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94F4E9" w14:textId="77777777" w:rsidR="0068260E" w:rsidRPr="00670E66" w:rsidRDefault="0068260E" w:rsidP="0068260E">
      <w:pPr>
        <w:jc w:val="center"/>
        <w:rPr>
          <w:rFonts w:ascii="Calibri" w:hAnsi="Calibri" w:cs="Tahoma"/>
          <w:b/>
          <w:sz w:val="28"/>
          <w:szCs w:val="28"/>
        </w:rPr>
      </w:pPr>
      <w:r w:rsidRPr="00670E66">
        <w:rPr>
          <w:rFonts w:ascii="Calibri" w:hAnsi="Calibri" w:cs="Tahoma"/>
          <w:b/>
          <w:sz w:val="28"/>
          <w:szCs w:val="28"/>
        </w:rPr>
        <w:t>COUNCIL ASSESSMENT REPORT</w:t>
      </w:r>
    </w:p>
    <w:p w14:paraId="0B84620B" w14:textId="77777777" w:rsidR="0068260E" w:rsidRPr="00670E66" w:rsidRDefault="0068260E" w:rsidP="0068260E">
      <w:pPr>
        <w:jc w:val="center"/>
        <w:rPr>
          <w:rFonts w:ascii="Calibri" w:hAnsi="Calibri" w:cs="Tahoma"/>
          <w:b/>
          <w:sz w:val="16"/>
          <w:szCs w:val="16"/>
          <w:vertAlign w:val="subscript"/>
        </w:rPr>
      </w:pPr>
    </w:p>
    <w:tbl>
      <w:tblPr>
        <w:tblW w:w="5500"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5"/>
        <w:gridCol w:w="6135"/>
        <w:gridCol w:w="1547"/>
      </w:tblGrid>
      <w:tr w:rsidR="0068260E" w:rsidRPr="00670E66" w14:paraId="53F534A8" w14:textId="77777777" w:rsidTr="00234255">
        <w:tc>
          <w:tcPr>
            <w:tcW w:w="2761" w:type="dxa"/>
            <w:shd w:val="clear" w:color="auto" w:fill="E7E6E6"/>
          </w:tcPr>
          <w:p w14:paraId="70B1F9D7" w14:textId="77777777" w:rsidR="0068260E" w:rsidRPr="000B7F09" w:rsidRDefault="0068260E" w:rsidP="00560E12">
            <w:pPr>
              <w:spacing w:after="120"/>
              <w:rPr>
                <w:rFonts w:ascii="Arial" w:hAnsi="Arial" w:cs="Arial"/>
                <w:b/>
                <w:bCs/>
                <w:sz w:val="22"/>
                <w:szCs w:val="22"/>
              </w:rPr>
            </w:pPr>
            <w:r w:rsidRPr="000B7F09">
              <w:rPr>
                <w:rFonts w:ascii="Arial" w:hAnsi="Arial" w:cs="Arial"/>
                <w:b/>
                <w:bCs/>
                <w:sz w:val="22"/>
                <w:szCs w:val="22"/>
              </w:rPr>
              <w:t>Panel Reference</w:t>
            </w:r>
          </w:p>
        </w:tc>
        <w:tc>
          <w:tcPr>
            <w:tcW w:w="7454" w:type="dxa"/>
            <w:gridSpan w:val="2"/>
          </w:tcPr>
          <w:p w14:paraId="76CA8FA2" w14:textId="7F8141A5" w:rsidR="0068260E" w:rsidRPr="000B7F09" w:rsidRDefault="00F62F71" w:rsidP="00536F1D">
            <w:pPr>
              <w:rPr>
                <w:rFonts w:ascii="Arial" w:hAnsi="Arial" w:cs="Arial"/>
                <w:b/>
                <w:bCs/>
                <w:sz w:val="22"/>
                <w:szCs w:val="22"/>
              </w:rPr>
            </w:pPr>
            <w:r w:rsidRPr="000B7F09">
              <w:rPr>
                <w:rFonts w:ascii="Arial" w:hAnsi="Arial" w:cs="Arial"/>
                <w:b/>
                <w:sz w:val="22"/>
                <w:szCs w:val="22"/>
              </w:rPr>
              <w:t>PPSSEC-20</w:t>
            </w:r>
          </w:p>
        </w:tc>
      </w:tr>
      <w:tr w:rsidR="0068260E" w:rsidRPr="00670E66" w14:paraId="11AC292B" w14:textId="77777777" w:rsidTr="00234255">
        <w:tc>
          <w:tcPr>
            <w:tcW w:w="2761" w:type="dxa"/>
            <w:shd w:val="clear" w:color="auto" w:fill="E7E6E6"/>
          </w:tcPr>
          <w:p w14:paraId="00F20626" w14:textId="77777777" w:rsidR="0068260E" w:rsidRPr="000B7F09" w:rsidRDefault="0068260E" w:rsidP="00560E12">
            <w:pPr>
              <w:spacing w:after="120"/>
              <w:rPr>
                <w:rFonts w:ascii="Arial" w:hAnsi="Arial" w:cs="Arial"/>
                <w:b/>
                <w:bCs/>
                <w:sz w:val="22"/>
                <w:szCs w:val="22"/>
              </w:rPr>
            </w:pPr>
            <w:r w:rsidRPr="000B7F09">
              <w:rPr>
                <w:rFonts w:ascii="Arial" w:hAnsi="Arial" w:cs="Arial"/>
                <w:b/>
                <w:bCs/>
                <w:sz w:val="22"/>
                <w:szCs w:val="22"/>
              </w:rPr>
              <w:t>DA Number</w:t>
            </w:r>
          </w:p>
        </w:tc>
        <w:tc>
          <w:tcPr>
            <w:tcW w:w="7454" w:type="dxa"/>
            <w:gridSpan w:val="2"/>
          </w:tcPr>
          <w:p w14:paraId="5FE28F9B" w14:textId="77777777" w:rsidR="0068260E" w:rsidRPr="000B7F09" w:rsidRDefault="00DF364B" w:rsidP="00560E12">
            <w:pPr>
              <w:rPr>
                <w:rFonts w:ascii="Arial" w:hAnsi="Arial" w:cs="Arial"/>
                <w:b/>
                <w:bCs/>
                <w:sz w:val="22"/>
                <w:szCs w:val="22"/>
              </w:rPr>
            </w:pPr>
            <w:r w:rsidRPr="000B7F09">
              <w:rPr>
                <w:rFonts w:ascii="Arial" w:hAnsi="Arial" w:cs="Arial"/>
                <w:b/>
                <w:bCs/>
                <w:sz w:val="22"/>
                <w:szCs w:val="22"/>
              </w:rPr>
              <w:t>DA.2019.091</w:t>
            </w:r>
          </w:p>
        </w:tc>
      </w:tr>
      <w:tr w:rsidR="0068260E" w:rsidRPr="00670E66" w14:paraId="01DC94AD" w14:textId="77777777" w:rsidTr="00234255">
        <w:tc>
          <w:tcPr>
            <w:tcW w:w="2761" w:type="dxa"/>
            <w:shd w:val="clear" w:color="auto" w:fill="E7E6E6"/>
          </w:tcPr>
          <w:p w14:paraId="14B41F3B" w14:textId="77777777" w:rsidR="0068260E" w:rsidRPr="000B7F09" w:rsidRDefault="0068260E" w:rsidP="00560E12">
            <w:pPr>
              <w:spacing w:after="120"/>
              <w:rPr>
                <w:rFonts w:ascii="Arial" w:hAnsi="Arial" w:cs="Arial"/>
                <w:b/>
                <w:bCs/>
                <w:sz w:val="22"/>
                <w:szCs w:val="22"/>
              </w:rPr>
            </w:pPr>
            <w:r w:rsidRPr="000B7F09">
              <w:rPr>
                <w:rFonts w:ascii="Arial" w:hAnsi="Arial" w:cs="Arial"/>
                <w:b/>
                <w:bCs/>
                <w:sz w:val="22"/>
                <w:szCs w:val="22"/>
              </w:rPr>
              <w:t>LGA</w:t>
            </w:r>
          </w:p>
        </w:tc>
        <w:tc>
          <w:tcPr>
            <w:tcW w:w="7454" w:type="dxa"/>
            <w:gridSpan w:val="2"/>
          </w:tcPr>
          <w:p w14:paraId="5D1ECE48" w14:textId="77777777" w:rsidR="0068260E" w:rsidRPr="000B7F09" w:rsidRDefault="0068260E" w:rsidP="00560E12">
            <w:pPr>
              <w:rPr>
                <w:rFonts w:ascii="Arial" w:hAnsi="Arial" w:cs="Arial"/>
                <w:b/>
                <w:bCs/>
                <w:sz w:val="22"/>
                <w:szCs w:val="22"/>
              </w:rPr>
            </w:pPr>
            <w:r w:rsidRPr="000B7F09">
              <w:rPr>
                <w:rFonts w:ascii="Arial" w:hAnsi="Arial" w:cs="Arial"/>
                <w:b/>
                <w:bCs/>
                <w:sz w:val="22"/>
                <w:szCs w:val="22"/>
              </w:rPr>
              <w:t>Burwood</w:t>
            </w:r>
          </w:p>
        </w:tc>
      </w:tr>
      <w:tr w:rsidR="0068260E" w:rsidRPr="00670E66" w14:paraId="361774C3" w14:textId="77777777" w:rsidTr="00234255">
        <w:tc>
          <w:tcPr>
            <w:tcW w:w="2761" w:type="dxa"/>
            <w:shd w:val="clear" w:color="auto" w:fill="E7E6E6"/>
          </w:tcPr>
          <w:p w14:paraId="06404F46" w14:textId="77777777" w:rsidR="0068260E" w:rsidRPr="000B7F09" w:rsidRDefault="0068260E" w:rsidP="00560E12">
            <w:pPr>
              <w:spacing w:after="120"/>
              <w:rPr>
                <w:rFonts w:ascii="Arial" w:hAnsi="Arial" w:cs="Arial"/>
                <w:b/>
                <w:bCs/>
                <w:sz w:val="22"/>
                <w:szCs w:val="22"/>
              </w:rPr>
            </w:pPr>
            <w:r w:rsidRPr="000B7F09">
              <w:rPr>
                <w:rFonts w:ascii="Arial" w:hAnsi="Arial" w:cs="Arial"/>
                <w:b/>
                <w:bCs/>
                <w:sz w:val="22"/>
                <w:szCs w:val="22"/>
              </w:rPr>
              <w:t>Proposed Development</w:t>
            </w:r>
          </w:p>
        </w:tc>
        <w:tc>
          <w:tcPr>
            <w:tcW w:w="7454" w:type="dxa"/>
            <w:gridSpan w:val="2"/>
          </w:tcPr>
          <w:p w14:paraId="6C2DDA2A" w14:textId="77777777" w:rsidR="0068260E" w:rsidRPr="000B7F09" w:rsidRDefault="00DF364B" w:rsidP="00560E12">
            <w:pPr>
              <w:rPr>
                <w:rFonts w:ascii="Arial" w:hAnsi="Arial" w:cs="Arial"/>
                <w:b/>
                <w:bCs/>
                <w:sz w:val="22"/>
                <w:szCs w:val="22"/>
              </w:rPr>
            </w:pPr>
            <w:r w:rsidRPr="000B7F09">
              <w:rPr>
                <w:rFonts w:ascii="Arial" w:hAnsi="Arial" w:cs="Arial"/>
                <w:b/>
                <w:sz w:val="22"/>
                <w:szCs w:val="22"/>
              </w:rPr>
              <w:t>Demolition of the existing structures and the construction of a 30 level mixed use development containing 179 residential units above basement parking</w:t>
            </w:r>
          </w:p>
        </w:tc>
      </w:tr>
      <w:tr w:rsidR="0068260E" w:rsidRPr="00670E66" w14:paraId="24D6FF8B" w14:textId="77777777" w:rsidTr="00234255">
        <w:tc>
          <w:tcPr>
            <w:tcW w:w="2761" w:type="dxa"/>
            <w:shd w:val="clear" w:color="auto" w:fill="E7E6E6"/>
          </w:tcPr>
          <w:p w14:paraId="3CE71C9B" w14:textId="77777777" w:rsidR="0068260E" w:rsidRPr="000B7F09" w:rsidRDefault="0068260E" w:rsidP="00560E12">
            <w:pPr>
              <w:spacing w:after="120"/>
              <w:rPr>
                <w:rFonts w:ascii="Arial" w:hAnsi="Arial" w:cs="Arial"/>
                <w:b/>
                <w:bCs/>
                <w:sz w:val="22"/>
                <w:szCs w:val="22"/>
              </w:rPr>
            </w:pPr>
            <w:r w:rsidRPr="000B7F09">
              <w:rPr>
                <w:rFonts w:ascii="Arial" w:hAnsi="Arial" w:cs="Arial"/>
                <w:b/>
                <w:bCs/>
                <w:sz w:val="22"/>
                <w:szCs w:val="22"/>
              </w:rPr>
              <w:t>Street Address</w:t>
            </w:r>
          </w:p>
        </w:tc>
        <w:tc>
          <w:tcPr>
            <w:tcW w:w="7454" w:type="dxa"/>
            <w:gridSpan w:val="2"/>
          </w:tcPr>
          <w:p w14:paraId="09412FE4" w14:textId="77777777" w:rsidR="0068260E" w:rsidRPr="000B7F09" w:rsidRDefault="00DF364B" w:rsidP="00560E12">
            <w:pPr>
              <w:rPr>
                <w:rFonts w:ascii="Arial" w:hAnsi="Arial" w:cs="Arial"/>
                <w:b/>
                <w:bCs/>
                <w:sz w:val="22"/>
                <w:szCs w:val="22"/>
              </w:rPr>
            </w:pPr>
            <w:r w:rsidRPr="000B7F09">
              <w:rPr>
                <w:rFonts w:ascii="Arial" w:hAnsi="Arial" w:cs="Arial"/>
                <w:b/>
                <w:bCs/>
                <w:sz w:val="22"/>
                <w:szCs w:val="22"/>
              </w:rPr>
              <w:t>28-34 Victoria</w:t>
            </w:r>
            <w:r w:rsidR="0068260E" w:rsidRPr="000B7F09">
              <w:rPr>
                <w:rFonts w:ascii="Arial" w:hAnsi="Arial" w:cs="Arial"/>
                <w:b/>
                <w:bCs/>
                <w:sz w:val="22"/>
                <w:szCs w:val="22"/>
              </w:rPr>
              <w:t xml:space="preserve"> Street, Burwood</w:t>
            </w:r>
          </w:p>
        </w:tc>
      </w:tr>
      <w:tr w:rsidR="0068260E" w:rsidRPr="00670E66" w14:paraId="78D268A5" w14:textId="77777777" w:rsidTr="00234255">
        <w:tc>
          <w:tcPr>
            <w:tcW w:w="2761" w:type="dxa"/>
            <w:shd w:val="clear" w:color="auto" w:fill="E7E6E6"/>
          </w:tcPr>
          <w:p w14:paraId="6716366F" w14:textId="77777777" w:rsidR="0068260E" w:rsidRPr="000B7F09" w:rsidRDefault="0068260E" w:rsidP="00560E12">
            <w:pPr>
              <w:spacing w:after="120"/>
              <w:rPr>
                <w:rFonts w:ascii="Arial" w:hAnsi="Arial" w:cs="Arial"/>
                <w:b/>
                <w:bCs/>
                <w:sz w:val="22"/>
                <w:szCs w:val="22"/>
              </w:rPr>
            </w:pPr>
            <w:r w:rsidRPr="000B7F09">
              <w:rPr>
                <w:rFonts w:ascii="Arial" w:hAnsi="Arial" w:cs="Arial"/>
                <w:b/>
                <w:bCs/>
                <w:sz w:val="22"/>
                <w:szCs w:val="22"/>
              </w:rPr>
              <w:t>Applicant/Owner</w:t>
            </w:r>
          </w:p>
        </w:tc>
        <w:tc>
          <w:tcPr>
            <w:tcW w:w="7454" w:type="dxa"/>
            <w:gridSpan w:val="2"/>
          </w:tcPr>
          <w:p w14:paraId="3B1E2F22" w14:textId="77777777" w:rsidR="0068260E" w:rsidRDefault="000B7F09" w:rsidP="00560E12">
            <w:pPr>
              <w:tabs>
                <w:tab w:val="left" w:pos="5"/>
              </w:tabs>
              <w:rPr>
                <w:rFonts w:ascii="Arial" w:hAnsi="Arial" w:cs="Arial"/>
                <w:b/>
                <w:sz w:val="22"/>
                <w:szCs w:val="22"/>
                <w:shd w:val="clear" w:color="auto" w:fill="FFFFFF"/>
              </w:rPr>
            </w:pPr>
            <w:r>
              <w:rPr>
                <w:rFonts w:ascii="Arial" w:hAnsi="Arial" w:cs="Arial"/>
                <w:b/>
                <w:sz w:val="22"/>
                <w:szCs w:val="22"/>
                <w:shd w:val="clear" w:color="auto" w:fill="FFFFFF"/>
              </w:rPr>
              <w:t xml:space="preserve">Applicant: </w:t>
            </w:r>
            <w:r w:rsidR="00560E12" w:rsidRPr="000B7F09">
              <w:rPr>
                <w:rFonts w:ascii="Arial" w:hAnsi="Arial" w:cs="Arial"/>
                <w:b/>
                <w:sz w:val="22"/>
                <w:szCs w:val="22"/>
                <w:shd w:val="clear" w:color="auto" w:fill="FFFFFF"/>
              </w:rPr>
              <w:t>Urban Link Pty Ltd</w:t>
            </w:r>
          </w:p>
          <w:p w14:paraId="5A333057" w14:textId="0E9FFDE9" w:rsidR="000B7F09" w:rsidRPr="000B7F09" w:rsidRDefault="000B7F09" w:rsidP="000B7F09">
            <w:pPr>
              <w:ind w:left="2160" w:hanging="2160"/>
              <w:rPr>
                <w:rFonts w:ascii="Arial" w:hAnsi="Arial" w:cs="Arial"/>
                <w:b/>
                <w:sz w:val="22"/>
                <w:szCs w:val="22"/>
              </w:rPr>
            </w:pPr>
            <w:r>
              <w:rPr>
                <w:rFonts w:ascii="Arial" w:hAnsi="Arial" w:cs="Arial"/>
                <w:b/>
                <w:sz w:val="22"/>
                <w:szCs w:val="22"/>
                <w:shd w:val="clear" w:color="auto" w:fill="FFFFFF"/>
              </w:rPr>
              <w:t xml:space="preserve">Owner: </w:t>
            </w:r>
            <w:r w:rsidRPr="000B7F09">
              <w:rPr>
                <w:rFonts w:ascii="Arial" w:hAnsi="Arial" w:cs="Arial"/>
                <w:b/>
                <w:sz w:val="22"/>
                <w:szCs w:val="22"/>
              </w:rPr>
              <w:t>VSD Investments Pty Ltd</w:t>
            </w:r>
            <w:bookmarkStart w:id="0" w:name="_GoBack"/>
            <w:bookmarkEnd w:id="0"/>
          </w:p>
        </w:tc>
      </w:tr>
      <w:tr w:rsidR="0068260E" w:rsidRPr="00670E66" w14:paraId="47CF7615" w14:textId="77777777" w:rsidTr="00234255">
        <w:tc>
          <w:tcPr>
            <w:tcW w:w="2761" w:type="dxa"/>
            <w:shd w:val="clear" w:color="auto" w:fill="E7E6E6"/>
          </w:tcPr>
          <w:p w14:paraId="3B05897D" w14:textId="77777777" w:rsidR="0068260E" w:rsidRPr="000B7F09" w:rsidRDefault="0068260E" w:rsidP="00560E12">
            <w:pPr>
              <w:spacing w:after="120"/>
              <w:rPr>
                <w:rFonts w:ascii="Arial" w:hAnsi="Arial" w:cs="Arial"/>
                <w:b/>
                <w:bCs/>
                <w:sz w:val="22"/>
                <w:szCs w:val="22"/>
              </w:rPr>
            </w:pPr>
            <w:r w:rsidRPr="000B7F09">
              <w:rPr>
                <w:rFonts w:ascii="Arial" w:hAnsi="Arial" w:cs="Arial"/>
                <w:b/>
                <w:bCs/>
                <w:sz w:val="22"/>
                <w:szCs w:val="22"/>
              </w:rPr>
              <w:t>Date of DA lodgement</w:t>
            </w:r>
          </w:p>
        </w:tc>
        <w:tc>
          <w:tcPr>
            <w:tcW w:w="7454" w:type="dxa"/>
            <w:gridSpan w:val="2"/>
          </w:tcPr>
          <w:p w14:paraId="5E784A83" w14:textId="77777777" w:rsidR="0068260E" w:rsidRPr="000B7F09" w:rsidRDefault="00560E12" w:rsidP="00560E12">
            <w:pPr>
              <w:tabs>
                <w:tab w:val="left" w:pos="5"/>
              </w:tabs>
              <w:rPr>
                <w:rFonts w:ascii="Arial" w:hAnsi="Arial" w:cs="Arial"/>
                <w:b/>
                <w:sz w:val="22"/>
                <w:szCs w:val="22"/>
              </w:rPr>
            </w:pPr>
            <w:r w:rsidRPr="000B7F09">
              <w:rPr>
                <w:rFonts w:ascii="Arial" w:hAnsi="Arial" w:cs="Arial"/>
                <w:b/>
                <w:sz w:val="22"/>
                <w:szCs w:val="22"/>
              </w:rPr>
              <w:t xml:space="preserve">27 September </w:t>
            </w:r>
            <w:r w:rsidR="0068260E" w:rsidRPr="000B7F09">
              <w:rPr>
                <w:rFonts w:ascii="Arial" w:hAnsi="Arial" w:cs="Arial"/>
                <w:b/>
                <w:sz w:val="22"/>
                <w:szCs w:val="22"/>
              </w:rPr>
              <w:t>2019</w:t>
            </w:r>
          </w:p>
        </w:tc>
      </w:tr>
      <w:tr w:rsidR="0068260E" w:rsidRPr="00670E66" w14:paraId="24F5119C" w14:textId="77777777" w:rsidTr="00234255">
        <w:tc>
          <w:tcPr>
            <w:tcW w:w="2761" w:type="dxa"/>
            <w:shd w:val="clear" w:color="auto" w:fill="E7E6E6"/>
          </w:tcPr>
          <w:p w14:paraId="7CF1CC15" w14:textId="77777777" w:rsidR="0068260E" w:rsidRPr="000B7F09" w:rsidRDefault="0068260E" w:rsidP="00560E12">
            <w:pPr>
              <w:spacing w:after="120"/>
              <w:rPr>
                <w:rFonts w:ascii="Arial" w:hAnsi="Arial" w:cs="Arial"/>
                <w:b/>
                <w:bCs/>
                <w:sz w:val="22"/>
                <w:szCs w:val="22"/>
              </w:rPr>
            </w:pPr>
            <w:r w:rsidRPr="000B7F09">
              <w:rPr>
                <w:rFonts w:ascii="Arial" w:hAnsi="Arial" w:cs="Arial"/>
                <w:b/>
                <w:bCs/>
                <w:sz w:val="22"/>
                <w:szCs w:val="22"/>
              </w:rPr>
              <w:t>Number of Submissions</w:t>
            </w:r>
          </w:p>
        </w:tc>
        <w:tc>
          <w:tcPr>
            <w:tcW w:w="7454" w:type="dxa"/>
            <w:gridSpan w:val="2"/>
          </w:tcPr>
          <w:p w14:paraId="632F3444" w14:textId="564D709B" w:rsidR="0068260E" w:rsidRPr="000B7F09" w:rsidRDefault="00CF1C04" w:rsidP="00560E12">
            <w:pPr>
              <w:rPr>
                <w:rFonts w:ascii="Arial" w:hAnsi="Arial" w:cs="Arial"/>
                <w:b/>
                <w:bCs/>
                <w:sz w:val="22"/>
                <w:szCs w:val="22"/>
              </w:rPr>
            </w:pPr>
            <w:r w:rsidRPr="000B7F09">
              <w:rPr>
                <w:rFonts w:ascii="Arial" w:hAnsi="Arial" w:cs="Arial"/>
                <w:b/>
                <w:bCs/>
                <w:sz w:val="22"/>
                <w:szCs w:val="22"/>
              </w:rPr>
              <w:t>9</w:t>
            </w:r>
          </w:p>
        </w:tc>
      </w:tr>
      <w:tr w:rsidR="0068260E" w:rsidRPr="00670E66" w14:paraId="11661B36" w14:textId="77777777" w:rsidTr="00234255">
        <w:tc>
          <w:tcPr>
            <w:tcW w:w="2761" w:type="dxa"/>
            <w:shd w:val="clear" w:color="auto" w:fill="E7E6E6"/>
          </w:tcPr>
          <w:p w14:paraId="68B15FA4" w14:textId="77777777" w:rsidR="0068260E" w:rsidRPr="000B7F09" w:rsidRDefault="0068260E" w:rsidP="00560E12">
            <w:pPr>
              <w:spacing w:after="120"/>
              <w:rPr>
                <w:rFonts w:ascii="Arial" w:hAnsi="Arial" w:cs="Arial"/>
                <w:b/>
                <w:bCs/>
                <w:sz w:val="22"/>
                <w:szCs w:val="22"/>
              </w:rPr>
            </w:pPr>
            <w:r w:rsidRPr="000B7F09">
              <w:rPr>
                <w:rFonts w:ascii="Arial" w:hAnsi="Arial" w:cs="Arial"/>
                <w:b/>
                <w:bCs/>
                <w:sz w:val="22"/>
                <w:szCs w:val="22"/>
              </w:rPr>
              <w:t>Recommendation</w:t>
            </w:r>
          </w:p>
        </w:tc>
        <w:tc>
          <w:tcPr>
            <w:tcW w:w="7454" w:type="dxa"/>
            <w:gridSpan w:val="2"/>
          </w:tcPr>
          <w:p w14:paraId="77AF0BD6" w14:textId="77777777" w:rsidR="0068260E" w:rsidRPr="000B7F09" w:rsidRDefault="0068260E" w:rsidP="00560E12">
            <w:pPr>
              <w:rPr>
                <w:rFonts w:ascii="Arial" w:hAnsi="Arial" w:cs="Arial"/>
                <w:b/>
                <w:bCs/>
                <w:sz w:val="22"/>
                <w:szCs w:val="22"/>
              </w:rPr>
            </w:pPr>
            <w:r w:rsidRPr="000B7F09">
              <w:rPr>
                <w:rFonts w:ascii="Arial" w:hAnsi="Arial" w:cs="Arial"/>
                <w:b/>
                <w:bCs/>
                <w:sz w:val="22"/>
                <w:szCs w:val="22"/>
              </w:rPr>
              <w:t>Approved Subject to Conditions</w:t>
            </w:r>
          </w:p>
        </w:tc>
      </w:tr>
      <w:tr w:rsidR="0068260E" w:rsidRPr="00670E66" w14:paraId="7DB58C1A" w14:textId="77777777" w:rsidTr="00234255">
        <w:trPr>
          <w:trHeight w:val="844"/>
        </w:trPr>
        <w:tc>
          <w:tcPr>
            <w:tcW w:w="2761" w:type="dxa"/>
            <w:shd w:val="clear" w:color="auto" w:fill="E7E6E6"/>
          </w:tcPr>
          <w:p w14:paraId="152EB3DF" w14:textId="77777777" w:rsidR="0068260E" w:rsidRPr="000B7F09" w:rsidRDefault="0068260E" w:rsidP="00EC7437">
            <w:pPr>
              <w:spacing w:after="120"/>
              <w:rPr>
                <w:rFonts w:ascii="Arial" w:hAnsi="Arial" w:cs="Arial"/>
                <w:b/>
                <w:bCs/>
                <w:sz w:val="22"/>
                <w:szCs w:val="22"/>
              </w:rPr>
            </w:pPr>
            <w:r w:rsidRPr="000B7F09">
              <w:rPr>
                <w:rFonts w:ascii="Arial" w:hAnsi="Arial" w:cs="Arial"/>
                <w:b/>
                <w:bCs/>
                <w:sz w:val="22"/>
                <w:szCs w:val="22"/>
              </w:rPr>
              <w:t xml:space="preserve">Regional Development Criteria </w:t>
            </w:r>
            <w:r w:rsidR="00EC7437" w:rsidRPr="000B7F09">
              <w:rPr>
                <w:rFonts w:ascii="Arial" w:hAnsi="Arial" w:cs="Arial"/>
                <w:b/>
                <w:bCs/>
                <w:sz w:val="22"/>
                <w:szCs w:val="22"/>
              </w:rPr>
              <w:t>(Schedule 7</w:t>
            </w:r>
            <w:r w:rsidRPr="000B7F09">
              <w:rPr>
                <w:rFonts w:ascii="Arial" w:hAnsi="Arial" w:cs="Arial"/>
                <w:b/>
                <w:bCs/>
                <w:sz w:val="22"/>
                <w:szCs w:val="22"/>
              </w:rPr>
              <w:t xml:space="preserve"> of </w:t>
            </w:r>
            <w:r w:rsidR="00EC7437" w:rsidRPr="000B7F09">
              <w:rPr>
                <w:rFonts w:ascii="Arial" w:hAnsi="Arial" w:cs="Arial"/>
                <w:b/>
                <w:bCs/>
                <w:sz w:val="22"/>
                <w:szCs w:val="22"/>
              </w:rPr>
              <w:t>SEPP (State and Regional Development) 2011</w:t>
            </w:r>
            <w:r w:rsidRPr="000B7F09">
              <w:rPr>
                <w:rFonts w:ascii="Arial" w:hAnsi="Arial" w:cs="Arial"/>
                <w:b/>
                <w:bCs/>
                <w:sz w:val="22"/>
                <w:szCs w:val="22"/>
              </w:rPr>
              <w:t>)</w:t>
            </w:r>
          </w:p>
        </w:tc>
        <w:tc>
          <w:tcPr>
            <w:tcW w:w="7454" w:type="dxa"/>
            <w:gridSpan w:val="2"/>
          </w:tcPr>
          <w:p w14:paraId="3BB72FE7" w14:textId="77777777" w:rsidR="0068260E" w:rsidRPr="000B7F09" w:rsidRDefault="00560E12" w:rsidP="00560E12">
            <w:pPr>
              <w:rPr>
                <w:rFonts w:ascii="Arial" w:hAnsi="Arial" w:cs="Arial"/>
                <w:b/>
                <w:bCs/>
                <w:sz w:val="22"/>
                <w:szCs w:val="22"/>
              </w:rPr>
            </w:pPr>
            <w:r w:rsidRPr="000B7F09">
              <w:rPr>
                <w:rFonts w:ascii="Arial" w:hAnsi="Arial" w:cs="Arial"/>
                <w:b/>
                <w:bCs/>
                <w:sz w:val="22"/>
                <w:szCs w:val="22"/>
              </w:rPr>
              <w:t>General Development over $3</w:t>
            </w:r>
            <w:r w:rsidR="0068260E" w:rsidRPr="000B7F09">
              <w:rPr>
                <w:rFonts w:ascii="Arial" w:hAnsi="Arial" w:cs="Arial"/>
                <w:b/>
                <w:bCs/>
                <w:sz w:val="22"/>
                <w:szCs w:val="22"/>
              </w:rPr>
              <w:t>0M</w:t>
            </w:r>
          </w:p>
        </w:tc>
      </w:tr>
      <w:tr w:rsidR="0068260E" w:rsidRPr="00670E66" w14:paraId="7B956D53" w14:textId="77777777" w:rsidTr="00234255">
        <w:tc>
          <w:tcPr>
            <w:tcW w:w="2761" w:type="dxa"/>
            <w:shd w:val="clear" w:color="auto" w:fill="E7E6E6"/>
          </w:tcPr>
          <w:p w14:paraId="38CCC3D2" w14:textId="77777777" w:rsidR="0068260E" w:rsidRPr="000B7F09" w:rsidRDefault="00EC7437" w:rsidP="00560E12">
            <w:pPr>
              <w:spacing w:after="120"/>
              <w:rPr>
                <w:rFonts w:ascii="Arial" w:hAnsi="Arial" w:cs="Arial"/>
                <w:b/>
                <w:bCs/>
                <w:sz w:val="22"/>
                <w:szCs w:val="22"/>
              </w:rPr>
            </w:pPr>
            <w:r w:rsidRPr="000B7F09">
              <w:rPr>
                <w:rFonts w:ascii="Arial" w:hAnsi="Arial" w:cs="Arial"/>
                <w:b/>
                <w:bCs/>
                <w:sz w:val="22"/>
                <w:szCs w:val="22"/>
              </w:rPr>
              <w:t>List of all relevant 4.15</w:t>
            </w:r>
            <w:r w:rsidR="0068260E" w:rsidRPr="000B7F09">
              <w:rPr>
                <w:rFonts w:ascii="Arial" w:hAnsi="Arial" w:cs="Arial"/>
                <w:b/>
                <w:bCs/>
                <w:sz w:val="22"/>
                <w:szCs w:val="22"/>
              </w:rPr>
              <w:t>(1)(a) matters</w:t>
            </w:r>
          </w:p>
          <w:p w14:paraId="22812B3A" w14:textId="77777777" w:rsidR="0068260E" w:rsidRPr="000B7F09" w:rsidRDefault="0068260E" w:rsidP="00560E12">
            <w:pPr>
              <w:spacing w:after="120"/>
              <w:rPr>
                <w:rFonts w:ascii="Arial" w:hAnsi="Arial" w:cs="Arial"/>
                <w:b/>
                <w:bCs/>
                <w:sz w:val="22"/>
                <w:szCs w:val="22"/>
              </w:rPr>
            </w:pPr>
          </w:p>
        </w:tc>
        <w:tc>
          <w:tcPr>
            <w:tcW w:w="7454" w:type="dxa"/>
            <w:gridSpan w:val="2"/>
          </w:tcPr>
          <w:p w14:paraId="5064250A" w14:textId="77777777" w:rsidR="0068260E" w:rsidRPr="000B7F09" w:rsidRDefault="0068260E" w:rsidP="00560E12">
            <w:pPr>
              <w:rPr>
                <w:rFonts w:ascii="Arial" w:hAnsi="Arial" w:cs="Arial"/>
                <w:sz w:val="22"/>
                <w:szCs w:val="22"/>
              </w:rPr>
            </w:pPr>
          </w:p>
          <w:p w14:paraId="2CEDC9B9" w14:textId="77777777" w:rsidR="00EC7437" w:rsidRPr="000B7F09" w:rsidRDefault="00EC7437" w:rsidP="008C1756">
            <w:pPr>
              <w:pStyle w:val="ListParagraph"/>
              <w:numPr>
                <w:ilvl w:val="0"/>
                <w:numId w:val="21"/>
              </w:numPr>
              <w:rPr>
                <w:rFonts w:ascii="Arial" w:hAnsi="Arial" w:cs="Arial"/>
                <w:sz w:val="22"/>
                <w:szCs w:val="22"/>
              </w:rPr>
            </w:pPr>
            <w:r w:rsidRPr="000B7F09">
              <w:rPr>
                <w:rFonts w:ascii="Arial" w:hAnsi="Arial" w:cs="Arial"/>
                <w:sz w:val="22"/>
                <w:szCs w:val="22"/>
              </w:rPr>
              <w:t>Sydney Regional Environmental Plan (Sydney Harbour Catchment) 2005</w:t>
            </w:r>
          </w:p>
          <w:p w14:paraId="4A52BCDC" w14:textId="44427C1F" w:rsidR="00541B3F" w:rsidRPr="000B7F09" w:rsidRDefault="00541B3F" w:rsidP="008C1756">
            <w:pPr>
              <w:pStyle w:val="ListParagraph"/>
              <w:numPr>
                <w:ilvl w:val="0"/>
                <w:numId w:val="21"/>
              </w:numPr>
              <w:rPr>
                <w:rFonts w:ascii="Arial" w:hAnsi="Arial" w:cs="Arial"/>
                <w:sz w:val="22"/>
                <w:szCs w:val="22"/>
              </w:rPr>
            </w:pPr>
            <w:r w:rsidRPr="000B7F09">
              <w:rPr>
                <w:rFonts w:ascii="Arial" w:hAnsi="Arial" w:cs="Arial"/>
                <w:sz w:val="22"/>
                <w:szCs w:val="22"/>
              </w:rPr>
              <w:t>State Environmental Planning Policy (Vegetation In Non-Rural Areas) 2017</w:t>
            </w:r>
          </w:p>
          <w:p w14:paraId="396096EC" w14:textId="77777777" w:rsidR="00560E12" w:rsidRPr="000B7F09" w:rsidRDefault="00560E12" w:rsidP="008C1756">
            <w:pPr>
              <w:pStyle w:val="ListParagraph"/>
              <w:numPr>
                <w:ilvl w:val="0"/>
                <w:numId w:val="21"/>
              </w:numPr>
              <w:rPr>
                <w:rFonts w:ascii="Arial" w:hAnsi="Arial" w:cs="Arial"/>
                <w:sz w:val="22"/>
                <w:szCs w:val="22"/>
              </w:rPr>
            </w:pPr>
            <w:r w:rsidRPr="000B7F09">
              <w:rPr>
                <w:rFonts w:ascii="Arial" w:hAnsi="Arial" w:cs="Arial"/>
                <w:sz w:val="22"/>
                <w:szCs w:val="22"/>
              </w:rPr>
              <w:t>State Environmental Planning Policy (State and Regional Development) 2011</w:t>
            </w:r>
          </w:p>
          <w:p w14:paraId="498AB7F9" w14:textId="77777777" w:rsidR="0068260E" w:rsidRPr="000B7F09" w:rsidRDefault="0068260E" w:rsidP="008C1756">
            <w:pPr>
              <w:pStyle w:val="ListParagraph"/>
              <w:numPr>
                <w:ilvl w:val="0"/>
                <w:numId w:val="21"/>
              </w:numPr>
              <w:rPr>
                <w:rFonts w:ascii="Arial" w:hAnsi="Arial" w:cs="Arial"/>
                <w:sz w:val="22"/>
                <w:szCs w:val="22"/>
              </w:rPr>
            </w:pPr>
            <w:r w:rsidRPr="000B7F09">
              <w:rPr>
                <w:rFonts w:ascii="Arial" w:hAnsi="Arial" w:cs="Arial"/>
                <w:sz w:val="22"/>
                <w:szCs w:val="22"/>
              </w:rPr>
              <w:t>State Environmental Planning Policy No. 55 – Remediation of Land</w:t>
            </w:r>
          </w:p>
          <w:p w14:paraId="00D74B6B" w14:textId="21FF86A6" w:rsidR="002A5022" w:rsidRPr="000B7F09" w:rsidRDefault="002A5022" w:rsidP="008C1756">
            <w:pPr>
              <w:pStyle w:val="ListParagraph"/>
              <w:numPr>
                <w:ilvl w:val="0"/>
                <w:numId w:val="21"/>
              </w:numPr>
              <w:rPr>
                <w:rFonts w:ascii="Arial" w:hAnsi="Arial" w:cs="Arial"/>
                <w:sz w:val="22"/>
                <w:szCs w:val="22"/>
              </w:rPr>
            </w:pPr>
            <w:r w:rsidRPr="000B7F09">
              <w:rPr>
                <w:rFonts w:ascii="Arial" w:hAnsi="Arial" w:cs="Arial"/>
                <w:sz w:val="22"/>
                <w:szCs w:val="22"/>
              </w:rPr>
              <w:t>State Environmental Planning Policy (Infrastructure) 2007</w:t>
            </w:r>
          </w:p>
          <w:p w14:paraId="69C095EF" w14:textId="77777777" w:rsidR="0068260E" w:rsidRPr="000B7F09" w:rsidRDefault="0068260E" w:rsidP="008C1756">
            <w:pPr>
              <w:numPr>
                <w:ilvl w:val="0"/>
                <w:numId w:val="21"/>
              </w:numPr>
              <w:rPr>
                <w:rFonts w:ascii="Arial" w:hAnsi="Arial" w:cs="Arial"/>
                <w:sz w:val="22"/>
                <w:szCs w:val="22"/>
              </w:rPr>
            </w:pPr>
            <w:r w:rsidRPr="000B7F09">
              <w:rPr>
                <w:rFonts w:ascii="Arial" w:hAnsi="Arial" w:cs="Arial"/>
                <w:sz w:val="22"/>
                <w:szCs w:val="22"/>
              </w:rPr>
              <w:t>State Environmental Planning Policy (Building Sustainability Index: BASIX) 2004</w:t>
            </w:r>
          </w:p>
          <w:p w14:paraId="1C44E0CC" w14:textId="77777777" w:rsidR="0068260E" w:rsidRPr="000B7F09" w:rsidRDefault="0068260E" w:rsidP="008C1756">
            <w:pPr>
              <w:numPr>
                <w:ilvl w:val="0"/>
                <w:numId w:val="21"/>
              </w:numPr>
              <w:rPr>
                <w:rFonts w:ascii="Arial" w:hAnsi="Arial" w:cs="Arial"/>
                <w:sz w:val="22"/>
                <w:szCs w:val="22"/>
              </w:rPr>
            </w:pPr>
            <w:r w:rsidRPr="000B7F09">
              <w:rPr>
                <w:rFonts w:ascii="Arial" w:hAnsi="Arial" w:cs="Arial"/>
                <w:sz w:val="22"/>
                <w:szCs w:val="22"/>
              </w:rPr>
              <w:t>State Environmental Planning Policy (Vegetation in Non-Rural Areas) 2017</w:t>
            </w:r>
          </w:p>
          <w:p w14:paraId="1970A5F6" w14:textId="77777777" w:rsidR="0068260E" w:rsidRPr="000B7F09" w:rsidRDefault="0068260E" w:rsidP="008C1756">
            <w:pPr>
              <w:numPr>
                <w:ilvl w:val="0"/>
                <w:numId w:val="21"/>
              </w:numPr>
              <w:rPr>
                <w:rFonts w:ascii="Arial" w:hAnsi="Arial" w:cs="Arial"/>
                <w:sz w:val="22"/>
                <w:szCs w:val="22"/>
              </w:rPr>
            </w:pPr>
            <w:r w:rsidRPr="000B7F09">
              <w:rPr>
                <w:rFonts w:ascii="Arial" w:hAnsi="Arial" w:cs="Arial"/>
                <w:sz w:val="22"/>
                <w:szCs w:val="22"/>
              </w:rPr>
              <w:t xml:space="preserve">State Environmental Planning Policy No. 65 – Design Quality of Residential Apartment Development </w:t>
            </w:r>
          </w:p>
          <w:p w14:paraId="119B9C85" w14:textId="77777777" w:rsidR="0068260E" w:rsidRPr="000B7F09" w:rsidRDefault="0068260E" w:rsidP="008C1756">
            <w:pPr>
              <w:pStyle w:val="ListParagraph"/>
              <w:numPr>
                <w:ilvl w:val="0"/>
                <w:numId w:val="21"/>
              </w:numPr>
              <w:rPr>
                <w:rFonts w:ascii="Arial" w:hAnsi="Arial" w:cs="Arial"/>
                <w:sz w:val="22"/>
                <w:szCs w:val="22"/>
              </w:rPr>
            </w:pPr>
            <w:r w:rsidRPr="000B7F09">
              <w:rPr>
                <w:rFonts w:ascii="Arial" w:hAnsi="Arial" w:cs="Arial"/>
                <w:sz w:val="22"/>
                <w:szCs w:val="22"/>
              </w:rPr>
              <w:t>Burwood Local Environmental Plan (BLEP) 2012</w:t>
            </w:r>
          </w:p>
          <w:p w14:paraId="19D05F1A" w14:textId="77777777" w:rsidR="0068260E" w:rsidRPr="000B7F09" w:rsidRDefault="0068260E" w:rsidP="008C1756">
            <w:pPr>
              <w:pStyle w:val="ListParagraph"/>
              <w:numPr>
                <w:ilvl w:val="0"/>
                <w:numId w:val="21"/>
              </w:numPr>
              <w:rPr>
                <w:rFonts w:ascii="Arial" w:hAnsi="Arial" w:cs="Arial"/>
                <w:sz w:val="22"/>
                <w:szCs w:val="22"/>
              </w:rPr>
            </w:pPr>
            <w:r w:rsidRPr="000B7F09">
              <w:rPr>
                <w:rFonts w:ascii="Arial" w:hAnsi="Arial" w:cs="Arial"/>
                <w:sz w:val="22"/>
                <w:szCs w:val="22"/>
              </w:rPr>
              <w:t>Burwood Development Control Plan (BDCP) 2013</w:t>
            </w:r>
          </w:p>
          <w:p w14:paraId="69DD388B" w14:textId="77777777" w:rsidR="0068260E" w:rsidRPr="000B7F09" w:rsidRDefault="0068260E" w:rsidP="008C1756">
            <w:pPr>
              <w:pStyle w:val="ListParagraph"/>
              <w:numPr>
                <w:ilvl w:val="0"/>
                <w:numId w:val="21"/>
              </w:numPr>
              <w:rPr>
                <w:rFonts w:ascii="Arial" w:hAnsi="Arial" w:cs="Arial"/>
                <w:sz w:val="22"/>
                <w:szCs w:val="22"/>
              </w:rPr>
            </w:pPr>
            <w:r w:rsidRPr="000B7F09">
              <w:rPr>
                <w:rFonts w:ascii="Arial" w:hAnsi="Arial" w:cs="Arial"/>
                <w:sz w:val="22"/>
                <w:szCs w:val="22"/>
              </w:rPr>
              <w:t>The likely social, environmental and economic impacts of the development</w:t>
            </w:r>
          </w:p>
          <w:p w14:paraId="66CF0D00" w14:textId="77777777" w:rsidR="0068260E" w:rsidRPr="000B7F09" w:rsidRDefault="0068260E" w:rsidP="008C1756">
            <w:pPr>
              <w:pStyle w:val="ListParagraph"/>
              <w:numPr>
                <w:ilvl w:val="0"/>
                <w:numId w:val="21"/>
              </w:numPr>
              <w:rPr>
                <w:rFonts w:ascii="Arial" w:hAnsi="Arial" w:cs="Arial"/>
                <w:sz w:val="22"/>
                <w:szCs w:val="22"/>
              </w:rPr>
            </w:pPr>
            <w:r w:rsidRPr="000B7F09">
              <w:rPr>
                <w:rFonts w:ascii="Arial" w:hAnsi="Arial" w:cs="Arial"/>
                <w:sz w:val="22"/>
                <w:szCs w:val="22"/>
              </w:rPr>
              <w:t>The suitability of the site for the development</w:t>
            </w:r>
          </w:p>
          <w:p w14:paraId="3032B768" w14:textId="77777777" w:rsidR="0068260E" w:rsidRPr="000B7F09" w:rsidRDefault="0068260E" w:rsidP="008C1756">
            <w:pPr>
              <w:pStyle w:val="ListParagraph"/>
              <w:numPr>
                <w:ilvl w:val="0"/>
                <w:numId w:val="21"/>
              </w:numPr>
              <w:rPr>
                <w:rFonts w:ascii="Arial" w:hAnsi="Arial" w:cs="Arial"/>
                <w:sz w:val="22"/>
                <w:szCs w:val="22"/>
              </w:rPr>
            </w:pPr>
            <w:r w:rsidRPr="000B7F09">
              <w:rPr>
                <w:rFonts w:ascii="Arial" w:hAnsi="Arial" w:cs="Arial"/>
                <w:sz w:val="22"/>
                <w:szCs w:val="22"/>
              </w:rPr>
              <w:t>The Public Interest</w:t>
            </w:r>
          </w:p>
          <w:p w14:paraId="24B2D4AB" w14:textId="77777777" w:rsidR="0068260E" w:rsidRPr="000B7F09" w:rsidRDefault="0068260E" w:rsidP="008C1756">
            <w:pPr>
              <w:pStyle w:val="ListParagraph"/>
              <w:numPr>
                <w:ilvl w:val="0"/>
                <w:numId w:val="21"/>
              </w:numPr>
              <w:rPr>
                <w:rFonts w:ascii="Arial" w:hAnsi="Arial" w:cs="Arial"/>
                <w:sz w:val="22"/>
                <w:szCs w:val="22"/>
              </w:rPr>
            </w:pPr>
            <w:r w:rsidRPr="000B7F09">
              <w:rPr>
                <w:rFonts w:ascii="Arial" w:hAnsi="Arial" w:cs="Arial"/>
                <w:sz w:val="22"/>
                <w:szCs w:val="22"/>
              </w:rPr>
              <w:t>Submissions made under the Act and Regulations</w:t>
            </w:r>
          </w:p>
        </w:tc>
      </w:tr>
      <w:tr w:rsidR="0068260E" w:rsidRPr="00670E66" w14:paraId="35535A9E" w14:textId="77777777" w:rsidTr="00234255">
        <w:tc>
          <w:tcPr>
            <w:tcW w:w="2761" w:type="dxa"/>
            <w:shd w:val="clear" w:color="auto" w:fill="E7E6E6"/>
          </w:tcPr>
          <w:p w14:paraId="2E8FF4C0" w14:textId="77777777" w:rsidR="0068260E" w:rsidRPr="000B7F09" w:rsidRDefault="0068260E" w:rsidP="00560E12">
            <w:pPr>
              <w:spacing w:after="120"/>
              <w:rPr>
                <w:rFonts w:ascii="Arial" w:hAnsi="Arial" w:cs="Arial"/>
                <w:b/>
                <w:bCs/>
                <w:sz w:val="22"/>
                <w:szCs w:val="22"/>
              </w:rPr>
            </w:pPr>
            <w:r w:rsidRPr="000B7F09">
              <w:rPr>
                <w:rFonts w:ascii="Arial" w:hAnsi="Arial" w:cs="Arial"/>
                <w:b/>
                <w:bCs/>
                <w:sz w:val="22"/>
                <w:szCs w:val="22"/>
              </w:rPr>
              <w:t>List all documents submitted with this report for the Panel’s consideration</w:t>
            </w:r>
          </w:p>
        </w:tc>
        <w:tc>
          <w:tcPr>
            <w:tcW w:w="7454" w:type="dxa"/>
            <w:gridSpan w:val="2"/>
          </w:tcPr>
          <w:p w14:paraId="363C5191" w14:textId="77777777" w:rsidR="000B7F09" w:rsidRPr="000B7F09" w:rsidRDefault="000B7F09" w:rsidP="000B7F09">
            <w:pPr>
              <w:pStyle w:val="ListParagraph"/>
              <w:numPr>
                <w:ilvl w:val="0"/>
                <w:numId w:val="51"/>
              </w:numPr>
              <w:ind w:left="421" w:hanging="283"/>
              <w:jc w:val="both"/>
              <w:rPr>
                <w:rFonts w:ascii="Arial" w:hAnsi="Arial" w:cs="Arial"/>
                <w:sz w:val="22"/>
                <w:szCs w:val="22"/>
              </w:rPr>
            </w:pPr>
            <w:r w:rsidRPr="000B7F09">
              <w:rPr>
                <w:rFonts w:ascii="Arial" w:hAnsi="Arial" w:cs="Arial"/>
                <w:sz w:val="22"/>
                <w:szCs w:val="22"/>
              </w:rPr>
              <w:t xml:space="preserve">Architectural Plan No’s: DA-001 D; DA-102D; DA-103D; DA-104D; DA-105D; DA-106D; DA-107D; DA-108D; DA-109D; DA-110D; DA-111D; DA-112D; DA-113D; DA-114D; DA-115D; DA-116D; DA-117D; DA-118D; DA-119D; DA-120D; DA-121D; DA-122D; DA-123D; DA-124D; DA-125D; DA-126D; DA-127D; DA-128D DA-134D; DA-135D; DA-136D DA-201D; DA-202D; DA-203D; DA-204D; DA-205D DA-301 D; DA-302 D; DA-303 D; DA-304 D DA-1401D; DA-1402D; DA-1403D; DA-1404D; DA-1405D; DA-1406D; DA-1407D; DA-1408D prepared by </w:t>
            </w:r>
            <w:proofErr w:type="spellStart"/>
            <w:r w:rsidRPr="000B7F09">
              <w:rPr>
                <w:rFonts w:ascii="Arial" w:hAnsi="Arial" w:cs="Arial"/>
                <w:sz w:val="22"/>
                <w:szCs w:val="22"/>
              </w:rPr>
              <w:t>Urbanlink</w:t>
            </w:r>
            <w:proofErr w:type="spellEnd"/>
            <w:r w:rsidRPr="000B7F09">
              <w:rPr>
                <w:rFonts w:ascii="Arial" w:hAnsi="Arial" w:cs="Arial"/>
                <w:sz w:val="22"/>
                <w:szCs w:val="22"/>
              </w:rPr>
              <w:t xml:space="preserve"> dated 12 August 2020;</w:t>
            </w:r>
          </w:p>
          <w:p w14:paraId="4311E544" w14:textId="77777777" w:rsidR="000B7F09" w:rsidRPr="000B7F09" w:rsidRDefault="000B7F09" w:rsidP="000B7F09">
            <w:pPr>
              <w:pStyle w:val="ListParagraph"/>
              <w:numPr>
                <w:ilvl w:val="0"/>
                <w:numId w:val="51"/>
              </w:numPr>
              <w:ind w:left="421" w:hanging="283"/>
              <w:jc w:val="both"/>
              <w:rPr>
                <w:rFonts w:ascii="Arial" w:hAnsi="Arial" w:cs="Arial"/>
                <w:sz w:val="22"/>
                <w:szCs w:val="22"/>
              </w:rPr>
            </w:pPr>
            <w:r w:rsidRPr="000B7F09">
              <w:rPr>
                <w:rFonts w:ascii="Arial" w:hAnsi="Arial" w:cs="Arial"/>
                <w:sz w:val="22"/>
                <w:szCs w:val="22"/>
              </w:rPr>
              <w:t xml:space="preserve">Survey Plan No. 12076-6 prepared by </w:t>
            </w:r>
            <w:proofErr w:type="spellStart"/>
            <w:r w:rsidRPr="000B7F09">
              <w:rPr>
                <w:rFonts w:ascii="Arial" w:hAnsi="Arial" w:cs="Arial"/>
                <w:sz w:val="22"/>
                <w:szCs w:val="22"/>
              </w:rPr>
              <w:t>Geometra</w:t>
            </w:r>
            <w:proofErr w:type="spellEnd"/>
            <w:r w:rsidRPr="000B7F09">
              <w:rPr>
                <w:rFonts w:ascii="Arial" w:hAnsi="Arial" w:cs="Arial"/>
                <w:sz w:val="22"/>
                <w:szCs w:val="22"/>
              </w:rPr>
              <w:t xml:space="preserve"> Consulting dated 21 April 2017;</w:t>
            </w:r>
          </w:p>
          <w:p w14:paraId="20954762" w14:textId="77777777" w:rsidR="000B7F09" w:rsidRPr="000B7F09" w:rsidRDefault="000B7F09" w:rsidP="000B7F09">
            <w:pPr>
              <w:pStyle w:val="ListParagraph"/>
              <w:numPr>
                <w:ilvl w:val="0"/>
                <w:numId w:val="51"/>
              </w:numPr>
              <w:ind w:left="421" w:hanging="283"/>
              <w:jc w:val="both"/>
              <w:rPr>
                <w:rFonts w:ascii="Arial" w:hAnsi="Arial" w:cs="Arial"/>
                <w:sz w:val="22"/>
                <w:szCs w:val="22"/>
              </w:rPr>
            </w:pPr>
            <w:r w:rsidRPr="000B7F09">
              <w:rPr>
                <w:rFonts w:ascii="Arial" w:hAnsi="Arial" w:cs="Arial"/>
                <w:sz w:val="22"/>
                <w:szCs w:val="22"/>
              </w:rPr>
              <w:t xml:space="preserve">Landscape DA Report, Issue C, prepared by Tuft Design Studio dated </w:t>
            </w:r>
            <w:r w:rsidRPr="000B7F09">
              <w:rPr>
                <w:rFonts w:ascii="Arial" w:hAnsi="Arial" w:cs="Arial"/>
                <w:sz w:val="22"/>
                <w:szCs w:val="22"/>
              </w:rPr>
              <w:lastRenderedPageBreak/>
              <w:t>28 July 2020;</w:t>
            </w:r>
          </w:p>
          <w:p w14:paraId="19E040BD" w14:textId="77777777" w:rsidR="000B7F09" w:rsidRPr="000B7F09" w:rsidRDefault="000B7F09" w:rsidP="000B7F09">
            <w:pPr>
              <w:pStyle w:val="ListParagraph"/>
              <w:numPr>
                <w:ilvl w:val="0"/>
                <w:numId w:val="51"/>
              </w:numPr>
              <w:ind w:left="421" w:hanging="283"/>
              <w:jc w:val="both"/>
              <w:rPr>
                <w:rFonts w:ascii="Arial" w:hAnsi="Arial" w:cs="Arial"/>
                <w:sz w:val="22"/>
                <w:szCs w:val="22"/>
              </w:rPr>
            </w:pPr>
            <w:r w:rsidRPr="000B7F09">
              <w:rPr>
                <w:rFonts w:ascii="Arial" w:hAnsi="Arial" w:cs="Arial"/>
                <w:sz w:val="22"/>
                <w:szCs w:val="22"/>
              </w:rPr>
              <w:t>Statement of Environmental Effects &amp; Clause 4.6 Submissions, prepared by City Plan dated September 2019;</w:t>
            </w:r>
          </w:p>
          <w:p w14:paraId="4B2046BC" w14:textId="77777777" w:rsidR="000B7F09" w:rsidRPr="000B7F09" w:rsidRDefault="000B7F09" w:rsidP="000B7F09">
            <w:pPr>
              <w:pStyle w:val="ListParagraph"/>
              <w:numPr>
                <w:ilvl w:val="0"/>
                <w:numId w:val="51"/>
              </w:numPr>
              <w:ind w:left="421" w:hanging="283"/>
              <w:jc w:val="both"/>
              <w:rPr>
                <w:rFonts w:ascii="Arial" w:hAnsi="Arial" w:cs="Arial"/>
                <w:sz w:val="22"/>
                <w:szCs w:val="22"/>
              </w:rPr>
            </w:pPr>
            <w:r w:rsidRPr="000B7F09">
              <w:rPr>
                <w:rFonts w:ascii="Arial" w:hAnsi="Arial" w:cs="Arial"/>
                <w:sz w:val="22"/>
                <w:szCs w:val="22"/>
              </w:rPr>
              <w:t xml:space="preserve">BASIX Certificate No. 1039439M, prepared by </w:t>
            </w:r>
            <w:proofErr w:type="spellStart"/>
            <w:r w:rsidRPr="000B7F09">
              <w:rPr>
                <w:rFonts w:ascii="Arial" w:hAnsi="Arial" w:cs="Arial"/>
                <w:sz w:val="22"/>
                <w:szCs w:val="22"/>
              </w:rPr>
              <w:t>Greenworld</w:t>
            </w:r>
            <w:proofErr w:type="spellEnd"/>
            <w:r w:rsidRPr="000B7F09">
              <w:rPr>
                <w:rFonts w:ascii="Arial" w:hAnsi="Arial" w:cs="Arial"/>
                <w:sz w:val="22"/>
                <w:szCs w:val="22"/>
              </w:rPr>
              <w:t xml:space="preserve"> Architectural Drafting dated 17 September 2019;</w:t>
            </w:r>
          </w:p>
          <w:p w14:paraId="30467D5A" w14:textId="77777777" w:rsidR="000B7F09" w:rsidRPr="000B7F09" w:rsidRDefault="000B7F09" w:rsidP="000B7F09">
            <w:pPr>
              <w:pStyle w:val="ListParagraph"/>
              <w:numPr>
                <w:ilvl w:val="0"/>
                <w:numId w:val="51"/>
              </w:numPr>
              <w:ind w:left="421" w:hanging="283"/>
              <w:jc w:val="both"/>
              <w:rPr>
                <w:rFonts w:ascii="Arial" w:hAnsi="Arial" w:cs="Arial"/>
                <w:sz w:val="22"/>
                <w:szCs w:val="22"/>
              </w:rPr>
            </w:pPr>
            <w:r w:rsidRPr="000B7F09">
              <w:rPr>
                <w:rFonts w:ascii="Arial" w:hAnsi="Arial" w:cs="Arial"/>
                <w:sz w:val="22"/>
                <w:szCs w:val="22"/>
              </w:rPr>
              <w:t>Heritage Impact Statement prepared by Weir Phillips Heritage and Planning dated August 2019;</w:t>
            </w:r>
          </w:p>
          <w:p w14:paraId="1B43C47B" w14:textId="77777777" w:rsidR="000B7F09" w:rsidRPr="000B7F09" w:rsidRDefault="000B7F09" w:rsidP="000B7F09">
            <w:pPr>
              <w:pStyle w:val="ListParagraph"/>
              <w:numPr>
                <w:ilvl w:val="0"/>
                <w:numId w:val="51"/>
              </w:numPr>
              <w:ind w:left="421" w:hanging="283"/>
              <w:jc w:val="both"/>
              <w:rPr>
                <w:rFonts w:ascii="Arial" w:hAnsi="Arial" w:cs="Arial"/>
                <w:sz w:val="22"/>
                <w:szCs w:val="22"/>
              </w:rPr>
            </w:pPr>
            <w:r w:rsidRPr="000B7F09">
              <w:rPr>
                <w:rFonts w:ascii="Arial" w:hAnsi="Arial" w:cs="Arial"/>
                <w:sz w:val="22"/>
                <w:szCs w:val="22"/>
              </w:rPr>
              <w:t xml:space="preserve">Traffic, Parking &amp; RMS Matters prepared by </w:t>
            </w:r>
            <w:proofErr w:type="spellStart"/>
            <w:r w:rsidRPr="000B7F09">
              <w:rPr>
                <w:rFonts w:ascii="Arial" w:hAnsi="Arial" w:cs="Arial"/>
                <w:sz w:val="22"/>
                <w:szCs w:val="22"/>
              </w:rPr>
              <w:t>Varga</w:t>
            </w:r>
            <w:proofErr w:type="spellEnd"/>
            <w:r w:rsidRPr="000B7F09">
              <w:rPr>
                <w:rFonts w:ascii="Arial" w:hAnsi="Arial" w:cs="Arial"/>
                <w:sz w:val="22"/>
                <w:szCs w:val="22"/>
              </w:rPr>
              <w:t xml:space="preserve"> Traffic Planning Pty Ltd dated 8 April 2020;</w:t>
            </w:r>
          </w:p>
          <w:p w14:paraId="11D573E9" w14:textId="77777777" w:rsidR="000B7F09" w:rsidRPr="000B7F09" w:rsidRDefault="000B7F09" w:rsidP="000B7F09">
            <w:pPr>
              <w:pStyle w:val="ListParagraph"/>
              <w:numPr>
                <w:ilvl w:val="0"/>
                <w:numId w:val="51"/>
              </w:numPr>
              <w:ind w:left="421" w:hanging="283"/>
              <w:jc w:val="both"/>
              <w:rPr>
                <w:rFonts w:ascii="Arial" w:hAnsi="Arial" w:cs="Arial"/>
                <w:sz w:val="22"/>
                <w:szCs w:val="22"/>
              </w:rPr>
            </w:pPr>
            <w:proofErr w:type="spellStart"/>
            <w:r w:rsidRPr="000B7F09">
              <w:rPr>
                <w:rFonts w:ascii="Arial" w:hAnsi="Arial" w:cs="Arial"/>
                <w:sz w:val="22"/>
                <w:szCs w:val="22"/>
              </w:rPr>
              <w:t>Aboricultural</w:t>
            </w:r>
            <w:proofErr w:type="spellEnd"/>
            <w:r w:rsidRPr="000B7F09">
              <w:rPr>
                <w:rFonts w:ascii="Arial" w:hAnsi="Arial" w:cs="Arial"/>
                <w:sz w:val="22"/>
                <w:szCs w:val="22"/>
              </w:rPr>
              <w:t xml:space="preserve"> Impact Assessment prepared by TALC dated 16 August 2019. </w:t>
            </w:r>
          </w:p>
          <w:p w14:paraId="08155465" w14:textId="375AECD4" w:rsidR="0068260E" w:rsidRPr="000B7F09" w:rsidRDefault="0068260E" w:rsidP="00560E12">
            <w:pPr>
              <w:rPr>
                <w:rFonts w:ascii="Arial" w:hAnsi="Arial" w:cs="Arial"/>
                <w:b/>
                <w:bCs/>
                <w:sz w:val="22"/>
                <w:szCs w:val="22"/>
              </w:rPr>
            </w:pPr>
          </w:p>
        </w:tc>
      </w:tr>
      <w:tr w:rsidR="0068260E" w:rsidRPr="00670E66" w14:paraId="687A77A8" w14:textId="77777777" w:rsidTr="00234255">
        <w:tc>
          <w:tcPr>
            <w:tcW w:w="2761" w:type="dxa"/>
            <w:shd w:val="clear" w:color="auto" w:fill="E7E6E6"/>
          </w:tcPr>
          <w:p w14:paraId="59C83484" w14:textId="77777777" w:rsidR="0068260E" w:rsidRPr="000B7F09" w:rsidRDefault="0068260E" w:rsidP="00560E12">
            <w:pPr>
              <w:spacing w:after="120"/>
              <w:rPr>
                <w:rFonts w:ascii="Arial" w:hAnsi="Arial" w:cs="Arial"/>
                <w:b/>
                <w:bCs/>
                <w:sz w:val="22"/>
                <w:szCs w:val="22"/>
              </w:rPr>
            </w:pPr>
            <w:r w:rsidRPr="000B7F09">
              <w:rPr>
                <w:rFonts w:ascii="Arial" w:hAnsi="Arial" w:cs="Arial"/>
                <w:b/>
                <w:bCs/>
                <w:sz w:val="22"/>
                <w:szCs w:val="22"/>
              </w:rPr>
              <w:lastRenderedPageBreak/>
              <w:t>Report prepared by</w:t>
            </w:r>
          </w:p>
        </w:tc>
        <w:tc>
          <w:tcPr>
            <w:tcW w:w="7454" w:type="dxa"/>
            <w:gridSpan w:val="2"/>
          </w:tcPr>
          <w:p w14:paraId="709392FA" w14:textId="0AE811B1" w:rsidR="0068260E" w:rsidRPr="000B7F09" w:rsidRDefault="00536F1D" w:rsidP="00560E12">
            <w:pPr>
              <w:rPr>
                <w:rFonts w:ascii="Arial" w:hAnsi="Arial" w:cs="Arial"/>
                <w:b/>
                <w:bCs/>
                <w:sz w:val="22"/>
                <w:szCs w:val="22"/>
              </w:rPr>
            </w:pPr>
            <w:r w:rsidRPr="000B7F09">
              <w:rPr>
                <w:rFonts w:ascii="Arial" w:hAnsi="Arial" w:cs="Arial"/>
                <w:b/>
                <w:bCs/>
                <w:sz w:val="22"/>
                <w:szCs w:val="22"/>
              </w:rPr>
              <w:t>Planning Ingenuity (Consultant Town Planner)</w:t>
            </w:r>
          </w:p>
        </w:tc>
      </w:tr>
      <w:tr w:rsidR="0068260E" w:rsidRPr="00670E66" w14:paraId="759A1B26" w14:textId="77777777" w:rsidTr="00234255">
        <w:tc>
          <w:tcPr>
            <w:tcW w:w="2761" w:type="dxa"/>
            <w:shd w:val="clear" w:color="auto" w:fill="E7E6E6"/>
          </w:tcPr>
          <w:p w14:paraId="3D4D452B" w14:textId="77777777" w:rsidR="0068260E" w:rsidRPr="000B7F09" w:rsidRDefault="0068260E" w:rsidP="00560E12">
            <w:pPr>
              <w:spacing w:after="120"/>
              <w:rPr>
                <w:rFonts w:ascii="Arial" w:hAnsi="Arial" w:cs="Arial"/>
                <w:b/>
                <w:bCs/>
                <w:sz w:val="22"/>
                <w:szCs w:val="22"/>
              </w:rPr>
            </w:pPr>
            <w:r w:rsidRPr="000B7F09">
              <w:rPr>
                <w:rFonts w:ascii="Arial" w:hAnsi="Arial" w:cs="Arial"/>
                <w:b/>
                <w:bCs/>
                <w:sz w:val="22"/>
                <w:szCs w:val="22"/>
              </w:rPr>
              <w:t>Report date</w:t>
            </w:r>
          </w:p>
        </w:tc>
        <w:tc>
          <w:tcPr>
            <w:tcW w:w="7454" w:type="dxa"/>
            <w:gridSpan w:val="2"/>
          </w:tcPr>
          <w:p w14:paraId="586353FE" w14:textId="7CE2CF25" w:rsidR="0068260E" w:rsidRPr="000B7F09" w:rsidRDefault="00176A78" w:rsidP="00560E12">
            <w:pPr>
              <w:rPr>
                <w:rFonts w:ascii="Arial" w:hAnsi="Arial" w:cs="Arial"/>
                <w:b/>
                <w:bCs/>
                <w:sz w:val="22"/>
                <w:szCs w:val="22"/>
              </w:rPr>
            </w:pPr>
            <w:r w:rsidRPr="000B7F09">
              <w:rPr>
                <w:rFonts w:ascii="Arial" w:hAnsi="Arial" w:cs="Arial"/>
                <w:b/>
                <w:bCs/>
                <w:sz w:val="22"/>
                <w:szCs w:val="22"/>
              </w:rPr>
              <w:t xml:space="preserve">8 September </w:t>
            </w:r>
            <w:r w:rsidR="0068260E" w:rsidRPr="000B7F09">
              <w:rPr>
                <w:rFonts w:ascii="Arial" w:hAnsi="Arial" w:cs="Arial"/>
                <w:b/>
                <w:bCs/>
                <w:sz w:val="22"/>
                <w:szCs w:val="22"/>
              </w:rPr>
              <w:t>2020</w:t>
            </w:r>
          </w:p>
        </w:tc>
      </w:tr>
      <w:tr w:rsidR="0068260E" w:rsidRPr="00B34F4B" w14:paraId="1F40AC90" w14:textId="77777777" w:rsidTr="00234255">
        <w:tblPrEx>
          <w:tblBorders>
            <w:top w:val="none" w:sz="0" w:space="0" w:color="auto"/>
            <w:left w:val="none" w:sz="0" w:space="0" w:color="auto"/>
            <w:bottom w:val="none" w:sz="0" w:space="0" w:color="auto"/>
            <w:right w:val="none" w:sz="0" w:space="0" w:color="auto"/>
            <w:insideV w:val="none" w:sz="0" w:space="0" w:color="auto"/>
          </w:tblBorders>
        </w:tblPrEx>
        <w:trPr>
          <w:trHeight w:val="574"/>
        </w:trPr>
        <w:tc>
          <w:tcPr>
            <w:tcW w:w="8714" w:type="dxa"/>
            <w:gridSpan w:val="2"/>
            <w:shd w:val="clear" w:color="auto" w:fill="auto"/>
          </w:tcPr>
          <w:p w14:paraId="341085E1" w14:textId="77777777" w:rsidR="0068260E" w:rsidRPr="00B34F4B" w:rsidRDefault="0068260E" w:rsidP="00560E12">
            <w:pPr>
              <w:tabs>
                <w:tab w:val="left" w:pos="1290"/>
              </w:tabs>
              <w:ind w:left="34"/>
              <w:rPr>
                <w:rFonts w:ascii="Calibri" w:hAnsi="Calibri"/>
                <w:b/>
                <w:sz w:val="20"/>
                <w:szCs w:val="20"/>
              </w:rPr>
            </w:pPr>
          </w:p>
          <w:p w14:paraId="78ECD2FD" w14:textId="77777777" w:rsidR="0068260E" w:rsidRPr="00B34F4B" w:rsidRDefault="00EC7437" w:rsidP="00560E12">
            <w:pPr>
              <w:tabs>
                <w:tab w:val="left" w:pos="1290"/>
              </w:tabs>
              <w:ind w:left="34"/>
              <w:rPr>
                <w:rFonts w:ascii="Calibri" w:hAnsi="Calibri"/>
                <w:b/>
                <w:sz w:val="20"/>
                <w:szCs w:val="20"/>
              </w:rPr>
            </w:pPr>
            <w:r w:rsidRPr="00B34F4B">
              <w:rPr>
                <w:rFonts w:ascii="Calibri" w:hAnsi="Calibri"/>
                <w:b/>
                <w:sz w:val="20"/>
                <w:szCs w:val="20"/>
              </w:rPr>
              <w:t>Summary of s4.15</w:t>
            </w:r>
            <w:r w:rsidR="0068260E" w:rsidRPr="00B34F4B">
              <w:rPr>
                <w:rFonts w:ascii="Calibri" w:hAnsi="Calibri"/>
                <w:b/>
                <w:sz w:val="20"/>
                <w:szCs w:val="20"/>
              </w:rPr>
              <w:t xml:space="preserve"> matters</w:t>
            </w:r>
          </w:p>
          <w:p w14:paraId="30673457" w14:textId="77777777" w:rsidR="0068260E" w:rsidRPr="00B34F4B" w:rsidRDefault="0068260E" w:rsidP="00560E12">
            <w:pPr>
              <w:tabs>
                <w:tab w:val="left" w:pos="1290"/>
              </w:tabs>
              <w:ind w:left="34"/>
              <w:rPr>
                <w:rFonts w:ascii="Calibri" w:hAnsi="Calibri"/>
                <w:sz w:val="20"/>
                <w:szCs w:val="20"/>
              </w:rPr>
            </w:pPr>
            <w:r w:rsidRPr="00B34F4B">
              <w:rPr>
                <w:rFonts w:ascii="Calibri" w:hAnsi="Calibri"/>
                <w:sz w:val="20"/>
                <w:szCs w:val="20"/>
              </w:rPr>
              <w:t>Have all recommendati</w:t>
            </w:r>
            <w:r w:rsidR="00EC7437" w:rsidRPr="00B34F4B">
              <w:rPr>
                <w:rFonts w:ascii="Calibri" w:hAnsi="Calibri"/>
                <w:sz w:val="20"/>
                <w:szCs w:val="20"/>
              </w:rPr>
              <w:t>ons in relation to relevant s4.15</w:t>
            </w:r>
            <w:r w:rsidRPr="00B34F4B">
              <w:rPr>
                <w:rFonts w:ascii="Calibri" w:hAnsi="Calibri"/>
                <w:sz w:val="20"/>
                <w:szCs w:val="20"/>
              </w:rPr>
              <w:t xml:space="preserve"> matters been summarised in the Executive Summary of the assessment report?</w:t>
            </w:r>
          </w:p>
        </w:tc>
        <w:tc>
          <w:tcPr>
            <w:tcW w:w="1501" w:type="dxa"/>
          </w:tcPr>
          <w:p w14:paraId="024FADF9" w14:textId="77777777" w:rsidR="0068260E" w:rsidRPr="00B34F4B" w:rsidRDefault="0068260E" w:rsidP="00560E12">
            <w:pPr>
              <w:jc w:val="right"/>
              <w:rPr>
                <w:rFonts w:ascii="Calibri" w:hAnsi="Calibri" w:cs="Arial"/>
                <w:b/>
                <w:sz w:val="20"/>
                <w:szCs w:val="20"/>
              </w:rPr>
            </w:pPr>
          </w:p>
          <w:p w14:paraId="45D1DE0F" w14:textId="577463AC" w:rsidR="0068260E" w:rsidRPr="00B34F4B" w:rsidRDefault="00B34F4B" w:rsidP="00560E12">
            <w:pPr>
              <w:jc w:val="right"/>
              <w:rPr>
                <w:rFonts w:ascii="Calibri" w:hAnsi="Calibri" w:cs="Arial"/>
                <w:b/>
                <w:sz w:val="20"/>
                <w:szCs w:val="20"/>
              </w:rPr>
            </w:pPr>
            <w:r w:rsidRPr="00B34F4B">
              <w:rPr>
                <w:rFonts w:ascii="Calibri" w:hAnsi="Calibri" w:cs="Arial"/>
                <w:b/>
                <w:sz w:val="20"/>
                <w:szCs w:val="20"/>
              </w:rPr>
              <w:t>Yes</w:t>
            </w:r>
            <w:r w:rsidR="0068260E" w:rsidRPr="00B34F4B">
              <w:rPr>
                <w:rFonts w:ascii="Calibri" w:hAnsi="Calibri" w:cs="Arial"/>
                <w:b/>
                <w:sz w:val="20"/>
                <w:szCs w:val="20"/>
              </w:rPr>
              <w:t xml:space="preserve"> </w:t>
            </w:r>
          </w:p>
        </w:tc>
      </w:tr>
      <w:tr w:rsidR="0068260E" w:rsidRPr="00B34F4B" w14:paraId="4E626C22" w14:textId="77777777" w:rsidTr="00234255">
        <w:tblPrEx>
          <w:tblBorders>
            <w:top w:val="none" w:sz="0" w:space="0" w:color="auto"/>
            <w:left w:val="none" w:sz="0" w:space="0" w:color="auto"/>
            <w:bottom w:val="none" w:sz="0" w:space="0" w:color="auto"/>
            <w:right w:val="none" w:sz="0" w:space="0" w:color="auto"/>
            <w:insideV w:val="none" w:sz="0" w:space="0" w:color="auto"/>
          </w:tblBorders>
        </w:tblPrEx>
        <w:trPr>
          <w:trHeight w:val="1097"/>
        </w:trPr>
        <w:tc>
          <w:tcPr>
            <w:tcW w:w="8714" w:type="dxa"/>
            <w:gridSpan w:val="2"/>
            <w:shd w:val="clear" w:color="auto" w:fill="auto"/>
          </w:tcPr>
          <w:p w14:paraId="0F28C2E4" w14:textId="77777777" w:rsidR="0068260E" w:rsidRPr="00B34F4B" w:rsidRDefault="0068260E" w:rsidP="00560E12">
            <w:pPr>
              <w:tabs>
                <w:tab w:val="left" w:pos="1290"/>
              </w:tabs>
              <w:ind w:left="34"/>
              <w:rPr>
                <w:rFonts w:ascii="Calibri" w:hAnsi="Calibri"/>
                <w:b/>
                <w:sz w:val="20"/>
                <w:szCs w:val="20"/>
              </w:rPr>
            </w:pPr>
            <w:r w:rsidRPr="00B34F4B">
              <w:rPr>
                <w:rFonts w:ascii="Calibri" w:hAnsi="Calibri"/>
                <w:b/>
                <w:sz w:val="20"/>
                <w:szCs w:val="20"/>
              </w:rPr>
              <w:t>Legislative clauses requiring consent authority satisfaction</w:t>
            </w:r>
          </w:p>
          <w:p w14:paraId="29C96F9C" w14:textId="77777777" w:rsidR="0068260E" w:rsidRPr="00B34F4B" w:rsidRDefault="0068260E" w:rsidP="00560E12">
            <w:pPr>
              <w:tabs>
                <w:tab w:val="left" w:pos="1290"/>
              </w:tabs>
              <w:ind w:left="34"/>
              <w:rPr>
                <w:rFonts w:ascii="Calibri" w:hAnsi="Calibri"/>
                <w:sz w:val="20"/>
                <w:szCs w:val="20"/>
              </w:rPr>
            </w:pPr>
            <w:r w:rsidRPr="00B34F4B">
              <w:rPr>
                <w:rFonts w:ascii="Calibri" w:hAnsi="Calibri"/>
                <w:sz w:val="20"/>
                <w:szCs w:val="20"/>
              </w:rPr>
              <w:t xml:space="preserve">Have relevant clauses in all applicable environmental planning instruments where the consent authority must be satisfied about a particular matter been </w:t>
            </w:r>
            <w:proofErr w:type="gramStart"/>
            <w:r w:rsidRPr="00B34F4B">
              <w:rPr>
                <w:rFonts w:ascii="Calibri" w:hAnsi="Calibri"/>
                <w:sz w:val="20"/>
                <w:szCs w:val="20"/>
              </w:rPr>
              <w:t>listed,</w:t>
            </w:r>
            <w:proofErr w:type="gramEnd"/>
            <w:r w:rsidRPr="00B34F4B">
              <w:rPr>
                <w:rFonts w:ascii="Calibri" w:hAnsi="Calibri"/>
                <w:sz w:val="20"/>
                <w:szCs w:val="20"/>
              </w:rPr>
              <w:t xml:space="preserve"> and relevant recommendations summarized, in the Executive Summary of the assessment report?</w:t>
            </w:r>
          </w:p>
          <w:p w14:paraId="2FCB71CA" w14:textId="77777777" w:rsidR="0068260E" w:rsidRPr="00B34F4B" w:rsidRDefault="0068260E" w:rsidP="00560E12">
            <w:pPr>
              <w:tabs>
                <w:tab w:val="left" w:pos="1290"/>
              </w:tabs>
              <w:ind w:left="34"/>
              <w:rPr>
                <w:rFonts w:ascii="Calibri" w:hAnsi="Calibri"/>
                <w:i/>
                <w:sz w:val="20"/>
                <w:szCs w:val="20"/>
              </w:rPr>
            </w:pPr>
            <w:r w:rsidRPr="00B34F4B">
              <w:rPr>
                <w:rFonts w:ascii="Calibri" w:hAnsi="Calibri"/>
                <w:i/>
                <w:sz w:val="20"/>
                <w:szCs w:val="20"/>
              </w:rPr>
              <w:t>e.g. Clause 7 of SEPP 55 - Remediation of Land, Clause 4.6(4) of the relevant LEP</w:t>
            </w:r>
          </w:p>
        </w:tc>
        <w:tc>
          <w:tcPr>
            <w:tcW w:w="1501" w:type="dxa"/>
          </w:tcPr>
          <w:p w14:paraId="2AD91C1D" w14:textId="77777777" w:rsidR="0068260E" w:rsidRPr="00B34F4B" w:rsidRDefault="0068260E" w:rsidP="00560E12">
            <w:pPr>
              <w:jc w:val="right"/>
              <w:rPr>
                <w:rFonts w:ascii="Calibri" w:hAnsi="Calibri" w:cs="Arial"/>
                <w:b/>
                <w:sz w:val="20"/>
                <w:szCs w:val="20"/>
              </w:rPr>
            </w:pPr>
          </w:p>
          <w:p w14:paraId="6618542F" w14:textId="18D3002C" w:rsidR="0068260E" w:rsidRPr="00B34F4B" w:rsidRDefault="00B34F4B" w:rsidP="00560E12">
            <w:pPr>
              <w:jc w:val="right"/>
              <w:rPr>
                <w:rFonts w:ascii="Calibri" w:hAnsi="Calibri" w:cs="Arial"/>
                <w:b/>
                <w:sz w:val="20"/>
                <w:szCs w:val="20"/>
              </w:rPr>
            </w:pPr>
            <w:r w:rsidRPr="00B34F4B">
              <w:rPr>
                <w:rFonts w:ascii="Calibri" w:hAnsi="Calibri" w:cs="Arial"/>
                <w:b/>
                <w:sz w:val="20"/>
                <w:szCs w:val="20"/>
              </w:rPr>
              <w:t>Yes</w:t>
            </w:r>
            <w:r w:rsidR="0068260E" w:rsidRPr="00B34F4B">
              <w:rPr>
                <w:rFonts w:ascii="Calibri" w:hAnsi="Calibri" w:cs="Arial"/>
                <w:b/>
                <w:sz w:val="20"/>
                <w:szCs w:val="20"/>
              </w:rPr>
              <w:t xml:space="preserve"> </w:t>
            </w:r>
          </w:p>
        </w:tc>
      </w:tr>
      <w:tr w:rsidR="0068260E" w:rsidRPr="00670E66" w14:paraId="15BC2A9E" w14:textId="77777777" w:rsidTr="00234255">
        <w:tblPrEx>
          <w:tblBorders>
            <w:top w:val="none" w:sz="0" w:space="0" w:color="auto"/>
            <w:left w:val="none" w:sz="0" w:space="0" w:color="auto"/>
            <w:bottom w:val="none" w:sz="0" w:space="0" w:color="auto"/>
            <w:right w:val="none" w:sz="0" w:space="0" w:color="auto"/>
            <w:insideV w:val="none" w:sz="0" w:space="0" w:color="auto"/>
          </w:tblBorders>
        </w:tblPrEx>
        <w:tc>
          <w:tcPr>
            <w:tcW w:w="8714" w:type="dxa"/>
            <w:gridSpan w:val="2"/>
            <w:shd w:val="clear" w:color="auto" w:fill="auto"/>
          </w:tcPr>
          <w:p w14:paraId="30DB451F" w14:textId="77777777" w:rsidR="0068260E" w:rsidRPr="00CF1C04" w:rsidRDefault="0068260E" w:rsidP="00560E12">
            <w:pPr>
              <w:tabs>
                <w:tab w:val="left" w:pos="1290"/>
              </w:tabs>
              <w:ind w:left="34"/>
              <w:rPr>
                <w:rFonts w:ascii="Calibri" w:hAnsi="Calibri"/>
                <w:b/>
                <w:sz w:val="20"/>
                <w:szCs w:val="20"/>
              </w:rPr>
            </w:pPr>
            <w:r w:rsidRPr="00CF1C04">
              <w:rPr>
                <w:rFonts w:ascii="Calibri" w:hAnsi="Calibri"/>
                <w:b/>
                <w:sz w:val="20"/>
                <w:szCs w:val="20"/>
              </w:rPr>
              <w:t>Clause 4.6 Exceptions to development standards</w:t>
            </w:r>
          </w:p>
          <w:p w14:paraId="66F777E6" w14:textId="77777777" w:rsidR="0068260E" w:rsidRPr="00CF1C04" w:rsidRDefault="0068260E" w:rsidP="00560E12">
            <w:pPr>
              <w:tabs>
                <w:tab w:val="left" w:pos="1290"/>
              </w:tabs>
              <w:ind w:left="34"/>
              <w:rPr>
                <w:rFonts w:ascii="Calibri" w:hAnsi="Calibri"/>
                <w:sz w:val="20"/>
                <w:szCs w:val="20"/>
              </w:rPr>
            </w:pPr>
            <w:r w:rsidRPr="00CF1C04">
              <w:rPr>
                <w:rFonts w:ascii="Calibri" w:hAnsi="Calibri"/>
                <w:sz w:val="20"/>
                <w:szCs w:val="20"/>
              </w:rPr>
              <w:t>If a written request for a contravention to a development standard (clause 4.6 of the LEP) has been received, has it been attached to the assessment report?</w:t>
            </w:r>
          </w:p>
        </w:tc>
        <w:tc>
          <w:tcPr>
            <w:tcW w:w="1501" w:type="dxa"/>
          </w:tcPr>
          <w:p w14:paraId="3EBF90E4" w14:textId="77777777" w:rsidR="0068260E" w:rsidRPr="00CF1C04" w:rsidRDefault="0068260E" w:rsidP="00560E12">
            <w:pPr>
              <w:jc w:val="right"/>
              <w:rPr>
                <w:rFonts w:ascii="Calibri" w:hAnsi="Calibri" w:cs="Arial"/>
                <w:b/>
                <w:sz w:val="20"/>
                <w:szCs w:val="20"/>
              </w:rPr>
            </w:pPr>
          </w:p>
          <w:p w14:paraId="5626489A" w14:textId="77777777" w:rsidR="0068260E" w:rsidRPr="00CF1C04" w:rsidRDefault="0068260E" w:rsidP="00560E12">
            <w:pPr>
              <w:jc w:val="right"/>
              <w:rPr>
                <w:rFonts w:ascii="Calibri" w:hAnsi="Calibri" w:cs="Arial"/>
                <w:b/>
                <w:sz w:val="20"/>
                <w:szCs w:val="20"/>
              </w:rPr>
            </w:pPr>
            <w:r w:rsidRPr="00CF1C04">
              <w:rPr>
                <w:rFonts w:ascii="Calibri" w:hAnsi="Calibri" w:cs="Arial"/>
                <w:b/>
                <w:sz w:val="20"/>
                <w:szCs w:val="20"/>
              </w:rPr>
              <w:t>Not Applicable</w:t>
            </w:r>
          </w:p>
        </w:tc>
      </w:tr>
      <w:tr w:rsidR="0068260E" w:rsidRPr="00670E66" w14:paraId="46267404" w14:textId="77777777" w:rsidTr="00234255">
        <w:tblPrEx>
          <w:tblBorders>
            <w:top w:val="none" w:sz="0" w:space="0" w:color="auto"/>
            <w:left w:val="none" w:sz="0" w:space="0" w:color="auto"/>
            <w:bottom w:val="none" w:sz="0" w:space="0" w:color="auto"/>
            <w:right w:val="none" w:sz="0" w:space="0" w:color="auto"/>
            <w:insideV w:val="none" w:sz="0" w:space="0" w:color="auto"/>
          </w:tblBorders>
        </w:tblPrEx>
        <w:trPr>
          <w:trHeight w:val="999"/>
        </w:trPr>
        <w:tc>
          <w:tcPr>
            <w:tcW w:w="8714" w:type="dxa"/>
            <w:gridSpan w:val="2"/>
            <w:shd w:val="clear" w:color="auto" w:fill="auto"/>
          </w:tcPr>
          <w:p w14:paraId="6EBBADBC" w14:textId="77777777" w:rsidR="0068260E" w:rsidRPr="00CF1C04" w:rsidRDefault="0068260E" w:rsidP="00560E12">
            <w:pPr>
              <w:tabs>
                <w:tab w:val="left" w:pos="1290"/>
              </w:tabs>
              <w:ind w:left="34"/>
              <w:rPr>
                <w:rFonts w:ascii="Calibri" w:hAnsi="Calibri"/>
                <w:b/>
                <w:sz w:val="20"/>
                <w:szCs w:val="20"/>
              </w:rPr>
            </w:pPr>
            <w:r w:rsidRPr="00CF1C04">
              <w:rPr>
                <w:rFonts w:ascii="Calibri" w:hAnsi="Calibri"/>
                <w:b/>
                <w:sz w:val="20"/>
                <w:szCs w:val="20"/>
              </w:rPr>
              <w:t>Special Infrastructure Contributions</w:t>
            </w:r>
          </w:p>
          <w:p w14:paraId="31050A4C" w14:textId="77777777" w:rsidR="0068260E" w:rsidRPr="00CF1C04" w:rsidRDefault="0068260E" w:rsidP="00560E12">
            <w:pPr>
              <w:tabs>
                <w:tab w:val="left" w:pos="1290"/>
              </w:tabs>
              <w:ind w:left="34"/>
              <w:rPr>
                <w:rFonts w:ascii="Calibri" w:hAnsi="Calibri"/>
                <w:sz w:val="20"/>
                <w:szCs w:val="20"/>
              </w:rPr>
            </w:pPr>
            <w:r w:rsidRPr="00CF1C04">
              <w:rPr>
                <w:rFonts w:ascii="Calibri" w:hAnsi="Calibri"/>
                <w:sz w:val="20"/>
                <w:szCs w:val="20"/>
              </w:rPr>
              <w:t>Does the DA require Special Infrastructure Contributions conditions (S94EF)?</w:t>
            </w:r>
          </w:p>
          <w:p w14:paraId="2968C8F9" w14:textId="77777777" w:rsidR="0068260E" w:rsidRPr="00CF1C04" w:rsidRDefault="0068260E" w:rsidP="00560E12">
            <w:pPr>
              <w:tabs>
                <w:tab w:val="left" w:pos="1290"/>
              </w:tabs>
              <w:ind w:left="34"/>
              <w:rPr>
                <w:rFonts w:ascii="Calibri" w:hAnsi="Calibri"/>
                <w:sz w:val="20"/>
                <w:szCs w:val="20"/>
              </w:rPr>
            </w:pPr>
            <w:r w:rsidRPr="00CF1C04">
              <w:rPr>
                <w:rFonts w:ascii="Calibri" w:hAnsi="Calibri"/>
                <w:i/>
                <w:sz w:val="20"/>
                <w:szCs w:val="20"/>
              </w:rPr>
              <w:t>Note: Certain DAs in the Western Sydney Growth Areas Special Contributions Area may require specific Special Infrastructure Contributions (SIC) conditions</w:t>
            </w:r>
          </w:p>
        </w:tc>
        <w:tc>
          <w:tcPr>
            <w:tcW w:w="1501" w:type="dxa"/>
          </w:tcPr>
          <w:p w14:paraId="33F2B73F" w14:textId="77777777" w:rsidR="0068260E" w:rsidRPr="00CF1C04" w:rsidRDefault="0068260E" w:rsidP="00560E12">
            <w:pPr>
              <w:tabs>
                <w:tab w:val="left" w:pos="5910"/>
              </w:tabs>
              <w:jc w:val="right"/>
              <w:rPr>
                <w:rFonts w:ascii="Calibri" w:hAnsi="Calibri" w:cs="Arial"/>
                <w:b/>
                <w:sz w:val="20"/>
                <w:szCs w:val="20"/>
              </w:rPr>
            </w:pPr>
          </w:p>
          <w:p w14:paraId="016CCDF9" w14:textId="77777777" w:rsidR="0068260E" w:rsidRPr="00CF1C04" w:rsidRDefault="0068260E" w:rsidP="00560E12">
            <w:pPr>
              <w:tabs>
                <w:tab w:val="left" w:pos="5910"/>
              </w:tabs>
              <w:jc w:val="right"/>
              <w:rPr>
                <w:rFonts w:ascii="Calibri" w:hAnsi="Calibri" w:cs="Arial"/>
                <w:b/>
                <w:sz w:val="20"/>
                <w:szCs w:val="20"/>
              </w:rPr>
            </w:pPr>
            <w:r w:rsidRPr="00CF1C04">
              <w:rPr>
                <w:rFonts w:ascii="Calibri" w:hAnsi="Calibri" w:cs="Arial"/>
                <w:b/>
                <w:sz w:val="20"/>
                <w:szCs w:val="20"/>
              </w:rPr>
              <w:t xml:space="preserve"> No</w:t>
            </w:r>
          </w:p>
        </w:tc>
      </w:tr>
      <w:tr w:rsidR="0068260E" w:rsidRPr="00670E66" w14:paraId="434D8450" w14:textId="77777777" w:rsidTr="00234255">
        <w:tblPrEx>
          <w:tblBorders>
            <w:top w:val="none" w:sz="0" w:space="0" w:color="auto"/>
            <w:left w:val="none" w:sz="0" w:space="0" w:color="auto"/>
            <w:bottom w:val="none" w:sz="0" w:space="0" w:color="auto"/>
            <w:right w:val="none" w:sz="0" w:space="0" w:color="auto"/>
            <w:insideV w:val="none" w:sz="0" w:space="0" w:color="auto"/>
          </w:tblBorders>
        </w:tblPrEx>
        <w:tc>
          <w:tcPr>
            <w:tcW w:w="8714" w:type="dxa"/>
            <w:gridSpan w:val="2"/>
            <w:shd w:val="clear" w:color="auto" w:fill="auto"/>
          </w:tcPr>
          <w:p w14:paraId="4C3D9DE3" w14:textId="77777777" w:rsidR="0068260E" w:rsidRPr="00B34F4B" w:rsidRDefault="0068260E" w:rsidP="00560E12">
            <w:pPr>
              <w:tabs>
                <w:tab w:val="left" w:pos="1290"/>
              </w:tabs>
              <w:ind w:left="34"/>
              <w:rPr>
                <w:rFonts w:ascii="Calibri" w:hAnsi="Calibri"/>
                <w:b/>
                <w:sz w:val="20"/>
                <w:szCs w:val="20"/>
              </w:rPr>
            </w:pPr>
            <w:r w:rsidRPr="00B34F4B">
              <w:rPr>
                <w:rFonts w:ascii="Calibri" w:hAnsi="Calibri"/>
                <w:b/>
                <w:sz w:val="20"/>
                <w:szCs w:val="20"/>
              </w:rPr>
              <w:t>Conditions</w:t>
            </w:r>
          </w:p>
          <w:p w14:paraId="72DEEA00" w14:textId="77777777" w:rsidR="0068260E" w:rsidRPr="00B34F4B" w:rsidRDefault="0068260E" w:rsidP="00560E12">
            <w:pPr>
              <w:tabs>
                <w:tab w:val="left" w:pos="1290"/>
              </w:tabs>
              <w:ind w:left="34"/>
              <w:rPr>
                <w:rFonts w:ascii="Calibri" w:hAnsi="Calibri"/>
                <w:sz w:val="20"/>
                <w:szCs w:val="20"/>
              </w:rPr>
            </w:pPr>
            <w:r w:rsidRPr="00B34F4B">
              <w:rPr>
                <w:rFonts w:ascii="Calibri" w:hAnsi="Calibri"/>
                <w:sz w:val="20"/>
                <w:szCs w:val="20"/>
              </w:rPr>
              <w:t>Have draft conditions been provided to the applicant for comment?</w:t>
            </w:r>
          </w:p>
          <w:p w14:paraId="6CC3E85A" w14:textId="77777777" w:rsidR="0068260E" w:rsidRPr="00B34F4B" w:rsidRDefault="0068260E" w:rsidP="00560E12">
            <w:pPr>
              <w:tabs>
                <w:tab w:val="left" w:pos="1290"/>
              </w:tabs>
              <w:ind w:left="34"/>
              <w:rPr>
                <w:rFonts w:ascii="Calibri" w:hAnsi="Calibri"/>
                <w:b/>
                <w:i/>
                <w:sz w:val="20"/>
                <w:szCs w:val="20"/>
              </w:rPr>
            </w:pPr>
            <w:r w:rsidRPr="00B34F4B">
              <w:rPr>
                <w:rFonts w:ascii="Calibri" w:hAnsi="Calibri"/>
                <w:i/>
                <w:sz w:val="20"/>
                <w:szCs w:val="20"/>
              </w:rPr>
              <w:t>Note: in order to reduce delays in determinations, the Panel prefer that draft conditions, notwithstanding Council’s recommendation, be provided to the applicant to enable any comments to be considered as part of the assessment report</w:t>
            </w:r>
          </w:p>
        </w:tc>
        <w:tc>
          <w:tcPr>
            <w:tcW w:w="1501" w:type="dxa"/>
          </w:tcPr>
          <w:p w14:paraId="32B5A355" w14:textId="77777777" w:rsidR="0068260E" w:rsidRPr="00B34F4B" w:rsidRDefault="0068260E" w:rsidP="00560E12">
            <w:pPr>
              <w:jc w:val="right"/>
              <w:rPr>
                <w:rFonts w:ascii="Calibri" w:hAnsi="Calibri" w:cs="Arial"/>
                <w:b/>
                <w:sz w:val="20"/>
                <w:szCs w:val="20"/>
              </w:rPr>
            </w:pPr>
          </w:p>
          <w:p w14:paraId="7D47B73C" w14:textId="03F21923" w:rsidR="0068260E" w:rsidRPr="00B34F4B" w:rsidRDefault="00B34F4B" w:rsidP="00560E12">
            <w:pPr>
              <w:jc w:val="right"/>
              <w:rPr>
                <w:rFonts w:ascii="Calibri" w:hAnsi="Calibri" w:cs="Arial"/>
                <w:b/>
                <w:bCs/>
                <w:sz w:val="20"/>
                <w:szCs w:val="20"/>
              </w:rPr>
            </w:pPr>
            <w:r w:rsidRPr="00B34F4B">
              <w:rPr>
                <w:rFonts w:ascii="Calibri" w:hAnsi="Calibri" w:cs="Arial"/>
                <w:b/>
                <w:sz w:val="20"/>
                <w:szCs w:val="20"/>
              </w:rPr>
              <w:t>Yes</w:t>
            </w:r>
          </w:p>
        </w:tc>
      </w:tr>
    </w:tbl>
    <w:p w14:paraId="0FD9D34C" w14:textId="77777777" w:rsidR="0068260E" w:rsidRPr="00670E66" w:rsidRDefault="0068260E">
      <w:pPr>
        <w:spacing w:after="200" w:line="276" w:lineRule="auto"/>
        <w:jc w:val="left"/>
        <w:rPr>
          <w:rFonts w:ascii="Arial" w:hAnsi="Arial" w:cs="Arial"/>
          <w:b/>
          <w:sz w:val="22"/>
          <w:szCs w:val="22"/>
        </w:rPr>
      </w:pPr>
    </w:p>
    <w:p w14:paraId="328BC31B" w14:textId="77777777" w:rsidR="0068260E" w:rsidRPr="00670E66" w:rsidRDefault="0068260E" w:rsidP="0068260E">
      <w:pPr>
        <w:spacing w:after="200" w:line="276" w:lineRule="auto"/>
        <w:jc w:val="left"/>
        <w:rPr>
          <w:rFonts w:ascii="Arial" w:hAnsi="Arial" w:cs="Arial"/>
          <w:b/>
          <w:sz w:val="22"/>
          <w:szCs w:val="22"/>
        </w:rPr>
      </w:pPr>
      <w:r w:rsidRPr="00670E66">
        <w:rPr>
          <w:rFonts w:ascii="Arial" w:hAnsi="Arial" w:cs="Arial"/>
          <w:b/>
          <w:sz w:val="22"/>
          <w:szCs w:val="22"/>
        </w:rPr>
        <w:br w:type="page"/>
      </w:r>
    </w:p>
    <w:p w14:paraId="36C8BB00" w14:textId="59504744" w:rsidR="00D63AE9" w:rsidRPr="00670E66" w:rsidRDefault="00D63AE9" w:rsidP="00D63AE9">
      <w:pPr>
        <w:rPr>
          <w:rFonts w:ascii="Arial" w:hAnsi="Arial" w:cs="Arial"/>
          <w:b/>
          <w:sz w:val="22"/>
          <w:szCs w:val="22"/>
        </w:rPr>
      </w:pPr>
      <w:r w:rsidRPr="00F62F71">
        <w:rPr>
          <w:rFonts w:ascii="Arial" w:hAnsi="Arial" w:cs="Arial"/>
          <w:b/>
          <w:sz w:val="22"/>
          <w:szCs w:val="22"/>
        </w:rPr>
        <w:lastRenderedPageBreak/>
        <w:t>(</w:t>
      </w:r>
      <w:r w:rsidR="00F62F71" w:rsidRPr="00F62F71">
        <w:rPr>
          <w:rFonts w:ascii="Arial" w:hAnsi="Arial" w:cs="Arial"/>
          <w:b/>
          <w:sz w:val="22"/>
          <w:szCs w:val="22"/>
        </w:rPr>
        <w:t>PPSSEC-20</w:t>
      </w:r>
      <w:r w:rsidR="00EC7437" w:rsidRPr="00F62F71">
        <w:rPr>
          <w:rFonts w:ascii="Arial" w:hAnsi="Arial" w:cs="Arial"/>
          <w:b/>
          <w:sz w:val="22"/>
          <w:szCs w:val="22"/>
        </w:rPr>
        <w:t xml:space="preserve">) </w:t>
      </w:r>
      <w:proofErr w:type="gramStart"/>
      <w:r w:rsidR="00EC7437" w:rsidRPr="00F62F71">
        <w:rPr>
          <w:rFonts w:ascii="Arial" w:hAnsi="Arial" w:cs="Arial"/>
          <w:b/>
          <w:sz w:val="22"/>
          <w:szCs w:val="22"/>
        </w:rPr>
        <w:t>DA.2019.091</w:t>
      </w:r>
      <w:r w:rsidR="00191010" w:rsidRPr="00F62F71">
        <w:rPr>
          <w:rFonts w:ascii="Arial" w:hAnsi="Arial" w:cs="Arial"/>
          <w:b/>
          <w:sz w:val="22"/>
          <w:szCs w:val="22"/>
        </w:rPr>
        <w:t xml:space="preserve"> </w:t>
      </w:r>
      <w:r w:rsidRPr="00F62F71">
        <w:rPr>
          <w:rFonts w:ascii="Arial" w:hAnsi="Arial" w:cs="Arial"/>
          <w:b/>
          <w:sz w:val="22"/>
          <w:szCs w:val="22"/>
        </w:rPr>
        <w:t xml:space="preserve">– </w:t>
      </w:r>
      <w:r w:rsidR="00EC7437" w:rsidRPr="00F62F71">
        <w:rPr>
          <w:rFonts w:ascii="Arial" w:hAnsi="Arial" w:cs="Arial"/>
          <w:b/>
          <w:sz w:val="22"/>
          <w:szCs w:val="22"/>
        </w:rPr>
        <w:t>28-34 Victoria</w:t>
      </w:r>
      <w:r w:rsidR="00191010" w:rsidRPr="00F62F71">
        <w:rPr>
          <w:rFonts w:ascii="Arial" w:hAnsi="Arial" w:cs="Arial"/>
          <w:b/>
          <w:sz w:val="22"/>
          <w:szCs w:val="22"/>
        </w:rPr>
        <w:t xml:space="preserve"> Street, Burwood –</w:t>
      </w:r>
      <w:r w:rsidR="002E7133" w:rsidRPr="00F62F71">
        <w:rPr>
          <w:rFonts w:ascii="Arial" w:hAnsi="Arial" w:cs="Arial"/>
          <w:b/>
          <w:sz w:val="22"/>
          <w:szCs w:val="22"/>
        </w:rPr>
        <w:t xml:space="preserve"> </w:t>
      </w:r>
      <w:r w:rsidR="00EC7437" w:rsidRPr="00F62F71">
        <w:rPr>
          <w:rFonts w:ascii="Arial" w:hAnsi="Arial" w:cs="Arial"/>
          <w:b/>
          <w:sz w:val="22"/>
          <w:szCs w:val="22"/>
        </w:rPr>
        <w:t>Demolition of the existing structures and the construction of a 30 level mixed use development containing 179 residential units above basement parking.</w:t>
      </w:r>
      <w:proofErr w:type="gramEnd"/>
    </w:p>
    <w:p w14:paraId="4DBAC0D2" w14:textId="77777777" w:rsidR="00D63AE9" w:rsidRPr="00670E66" w:rsidRDefault="00D63AE9" w:rsidP="00D63AE9">
      <w:pPr>
        <w:ind w:left="2160" w:hanging="2160"/>
        <w:rPr>
          <w:rFonts w:ascii="Arial" w:hAnsi="Arial" w:cs="Arial"/>
          <w:b/>
          <w:sz w:val="22"/>
          <w:szCs w:val="22"/>
        </w:rPr>
      </w:pPr>
    </w:p>
    <w:p w14:paraId="10841F9E" w14:textId="66A0F40D" w:rsidR="00D63AE9" w:rsidRPr="00670E66" w:rsidRDefault="00D63AE9" w:rsidP="00D63AE9">
      <w:pPr>
        <w:ind w:left="2160" w:hanging="2160"/>
        <w:rPr>
          <w:rFonts w:ascii="Arial" w:hAnsi="Arial" w:cs="Arial"/>
          <w:sz w:val="22"/>
          <w:szCs w:val="22"/>
        </w:rPr>
      </w:pPr>
      <w:r w:rsidRPr="00176A78">
        <w:rPr>
          <w:rFonts w:ascii="Arial" w:hAnsi="Arial" w:cs="Arial"/>
          <w:sz w:val="22"/>
          <w:szCs w:val="22"/>
        </w:rPr>
        <w:t>REPORT BY</w:t>
      </w:r>
      <w:r w:rsidR="00536F1D" w:rsidRPr="00176A78">
        <w:rPr>
          <w:rFonts w:ascii="Arial" w:hAnsi="Arial" w:cs="Arial"/>
          <w:sz w:val="22"/>
          <w:szCs w:val="22"/>
        </w:rPr>
        <w:t>:</w:t>
      </w:r>
      <w:r w:rsidRPr="00176A78">
        <w:rPr>
          <w:rFonts w:ascii="Arial" w:hAnsi="Arial" w:cs="Arial"/>
          <w:sz w:val="22"/>
          <w:szCs w:val="22"/>
        </w:rPr>
        <w:t xml:space="preserve"> </w:t>
      </w:r>
      <w:r w:rsidR="00536F1D" w:rsidRPr="00176A78">
        <w:rPr>
          <w:rFonts w:ascii="Arial" w:hAnsi="Arial" w:cs="Arial"/>
          <w:sz w:val="22"/>
          <w:szCs w:val="22"/>
        </w:rPr>
        <w:t>Planning Ingenuity (Consultant Planner)</w:t>
      </w:r>
    </w:p>
    <w:p w14:paraId="37BDB662" w14:textId="77777777" w:rsidR="00D63AE9" w:rsidRPr="00670E66" w:rsidRDefault="00D63AE9" w:rsidP="00D63AE9">
      <w:pPr>
        <w:ind w:left="2160" w:hanging="2160"/>
        <w:rPr>
          <w:rFonts w:ascii="Arial" w:hAnsi="Arial" w:cs="Arial"/>
          <w:sz w:val="22"/>
          <w:szCs w:val="22"/>
        </w:rPr>
      </w:pPr>
    </w:p>
    <w:p w14:paraId="55519C1D" w14:textId="02E726E8" w:rsidR="008C1756" w:rsidRDefault="008C1756" w:rsidP="00D63AE9">
      <w:pPr>
        <w:ind w:left="2160" w:hanging="2160"/>
        <w:rPr>
          <w:rFonts w:ascii="Arial" w:hAnsi="Arial" w:cs="Arial"/>
          <w:b/>
          <w:sz w:val="22"/>
          <w:szCs w:val="22"/>
        </w:rPr>
      </w:pPr>
      <w:r>
        <w:rPr>
          <w:rFonts w:ascii="Arial" w:hAnsi="Arial" w:cs="Arial"/>
          <w:b/>
          <w:sz w:val="22"/>
          <w:szCs w:val="22"/>
        </w:rPr>
        <w:t>Owner:</w:t>
      </w:r>
      <w:r>
        <w:rPr>
          <w:rFonts w:ascii="Arial" w:hAnsi="Arial" w:cs="Arial"/>
          <w:b/>
          <w:sz w:val="22"/>
          <w:szCs w:val="22"/>
        </w:rPr>
        <w:tab/>
      </w:r>
      <w:r w:rsidRPr="008C1756">
        <w:rPr>
          <w:rFonts w:ascii="Arial" w:hAnsi="Arial" w:cs="Arial"/>
          <w:sz w:val="22"/>
          <w:szCs w:val="22"/>
        </w:rPr>
        <w:t>VSD</w:t>
      </w:r>
      <w:r>
        <w:rPr>
          <w:rFonts w:ascii="Arial" w:hAnsi="Arial" w:cs="Arial"/>
          <w:sz w:val="22"/>
          <w:szCs w:val="22"/>
        </w:rPr>
        <w:t xml:space="preserve"> Investments Pty Ltd</w:t>
      </w:r>
    </w:p>
    <w:p w14:paraId="25C6C2BF" w14:textId="77777777" w:rsidR="00191010" w:rsidRPr="00670E66" w:rsidRDefault="00D63AE9" w:rsidP="00D63AE9">
      <w:pPr>
        <w:ind w:left="2160" w:hanging="2160"/>
        <w:rPr>
          <w:rFonts w:ascii="Arial" w:hAnsi="Arial" w:cs="Arial"/>
          <w:sz w:val="22"/>
          <w:szCs w:val="22"/>
        </w:rPr>
      </w:pPr>
      <w:r w:rsidRPr="00670E66">
        <w:rPr>
          <w:rFonts w:ascii="Arial" w:hAnsi="Arial" w:cs="Arial"/>
          <w:b/>
          <w:sz w:val="22"/>
          <w:szCs w:val="22"/>
        </w:rPr>
        <w:t xml:space="preserve">Applicant:  </w:t>
      </w:r>
      <w:r w:rsidR="00191010" w:rsidRPr="00670E66">
        <w:rPr>
          <w:rFonts w:ascii="Arial" w:hAnsi="Arial" w:cs="Arial"/>
          <w:b/>
          <w:sz w:val="22"/>
          <w:szCs w:val="22"/>
        </w:rPr>
        <w:tab/>
      </w:r>
      <w:r w:rsidR="00EC7437" w:rsidRPr="00670E66">
        <w:rPr>
          <w:rFonts w:ascii="Arial" w:hAnsi="Arial" w:cs="Arial"/>
          <w:sz w:val="22"/>
          <w:szCs w:val="22"/>
          <w:shd w:val="clear" w:color="auto" w:fill="FFFFFF"/>
        </w:rPr>
        <w:t>Urban Link Pty Ltd</w:t>
      </w:r>
    </w:p>
    <w:p w14:paraId="5529D10F" w14:textId="77777777" w:rsidR="00D63AE9" w:rsidRPr="00670E66" w:rsidRDefault="00D63AE9" w:rsidP="00D63AE9">
      <w:pPr>
        <w:ind w:left="2160" w:hanging="2160"/>
        <w:rPr>
          <w:rFonts w:ascii="Arial" w:hAnsi="Arial" w:cs="Arial"/>
          <w:sz w:val="22"/>
          <w:szCs w:val="22"/>
        </w:rPr>
      </w:pPr>
      <w:r w:rsidRPr="00670E66">
        <w:rPr>
          <w:rFonts w:ascii="Arial" w:hAnsi="Arial" w:cs="Arial"/>
          <w:b/>
          <w:sz w:val="22"/>
          <w:szCs w:val="22"/>
        </w:rPr>
        <w:t xml:space="preserve">Location: </w:t>
      </w:r>
      <w:r w:rsidR="00191010" w:rsidRPr="00670E66">
        <w:rPr>
          <w:rFonts w:ascii="Arial" w:hAnsi="Arial" w:cs="Arial"/>
          <w:b/>
          <w:sz w:val="22"/>
          <w:szCs w:val="22"/>
        </w:rPr>
        <w:tab/>
      </w:r>
      <w:r w:rsidR="00EC7437" w:rsidRPr="00670E66">
        <w:rPr>
          <w:rFonts w:ascii="Arial" w:hAnsi="Arial" w:cs="Arial"/>
          <w:sz w:val="22"/>
          <w:szCs w:val="22"/>
        </w:rPr>
        <w:t>28-34 Victoria</w:t>
      </w:r>
      <w:r w:rsidR="00191010" w:rsidRPr="00670E66">
        <w:rPr>
          <w:rFonts w:ascii="Arial" w:hAnsi="Arial" w:cs="Arial"/>
          <w:sz w:val="22"/>
          <w:szCs w:val="22"/>
        </w:rPr>
        <w:t xml:space="preserve"> Street, Burwood</w:t>
      </w:r>
    </w:p>
    <w:p w14:paraId="404604B7" w14:textId="77777777" w:rsidR="00D63AE9" w:rsidRPr="00670E66" w:rsidRDefault="00D63AE9" w:rsidP="00D63AE9">
      <w:pPr>
        <w:ind w:left="2160" w:hanging="2160"/>
        <w:rPr>
          <w:rFonts w:ascii="Arial" w:hAnsi="Arial" w:cs="Arial"/>
          <w:sz w:val="22"/>
          <w:szCs w:val="22"/>
        </w:rPr>
      </w:pPr>
      <w:r w:rsidRPr="00670E66">
        <w:rPr>
          <w:rFonts w:ascii="Arial" w:hAnsi="Arial" w:cs="Arial"/>
          <w:b/>
          <w:sz w:val="22"/>
          <w:szCs w:val="22"/>
        </w:rPr>
        <w:t xml:space="preserve">Zoning:  </w:t>
      </w:r>
      <w:r w:rsidR="00191010" w:rsidRPr="00670E66">
        <w:rPr>
          <w:rFonts w:ascii="Arial" w:hAnsi="Arial" w:cs="Arial"/>
          <w:b/>
          <w:sz w:val="22"/>
          <w:szCs w:val="22"/>
        </w:rPr>
        <w:tab/>
      </w:r>
      <w:r w:rsidR="00191010" w:rsidRPr="00670E66">
        <w:rPr>
          <w:rFonts w:ascii="Arial" w:hAnsi="Arial" w:cs="Arial"/>
          <w:sz w:val="22"/>
          <w:szCs w:val="22"/>
        </w:rPr>
        <w:t>B4 Mixed Use</w:t>
      </w:r>
    </w:p>
    <w:p w14:paraId="592FB945" w14:textId="77777777" w:rsidR="00D63AE9" w:rsidRPr="00670E66" w:rsidRDefault="00D63AE9" w:rsidP="00D63AE9">
      <w:pPr>
        <w:ind w:left="2160" w:hanging="2160"/>
        <w:rPr>
          <w:rFonts w:ascii="Arial" w:hAnsi="Arial" w:cs="Arial"/>
          <w:b/>
          <w:sz w:val="22"/>
          <w:szCs w:val="22"/>
        </w:rPr>
      </w:pPr>
    </w:p>
    <w:p w14:paraId="16E36F46" w14:textId="77777777" w:rsidR="00D63AE9" w:rsidRPr="00670E66" w:rsidRDefault="00D63AE9" w:rsidP="00F82DD4">
      <w:pPr>
        <w:pStyle w:val="Heading2"/>
        <w:spacing w:before="0"/>
        <w:rPr>
          <w:rFonts w:ascii="Arial" w:hAnsi="Arial" w:cs="Arial"/>
          <w:sz w:val="22"/>
          <w:szCs w:val="22"/>
          <w:u w:val="single"/>
        </w:rPr>
      </w:pPr>
      <w:r w:rsidRPr="00670E66">
        <w:rPr>
          <w:rFonts w:ascii="Arial" w:hAnsi="Arial" w:cs="Arial"/>
          <w:sz w:val="22"/>
          <w:szCs w:val="22"/>
          <w:u w:val="single"/>
        </w:rPr>
        <w:t>Proposal</w:t>
      </w:r>
    </w:p>
    <w:p w14:paraId="2E3096CA" w14:textId="77777777" w:rsidR="00D63AE9" w:rsidRPr="00670E66" w:rsidRDefault="00D63AE9" w:rsidP="00D63AE9">
      <w:pPr>
        <w:rPr>
          <w:rFonts w:ascii="Arial" w:hAnsi="Arial" w:cs="Arial"/>
          <w:sz w:val="22"/>
          <w:szCs w:val="22"/>
        </w:rPr>
      </w:pPr>
      <w:r w:rsidRPr="00670E66">
        <w:rPr>
          <w:rFonts w:ascii="Arial" w:hAnsi="Arial" w:cs="Arial"/>
          <w:sz w:val="22"/>
          <w:szCs w:val="22"/>
        </w:rPr>
        <w:t xml:space="preserve">The application proposes the </w:t>
      </w:r>
      <w:r w:rsidR="00B14F7F" w:rsidRPr="00670E66">
        <w:rPr>
          <w:rStyle w:val="formelementlabel"/>
          <w:rFonts w:ascii="Arial" w:hAnsi="Arial" w:cs="Arial"/>
          <w:sz w:val="22"/>
          <w:szCs w:val="22"/>
        </w:rPr>
        <w:t>demolition of the existing structures and the construction of a 30 level mixed use development containing 179 residential units above basement parking.</w:t>
      </w:r>
    </w:p>
    <w:p w14:paraId="19158C5E" w14:textId="77777777" w:rsidR="00D63AE9" w:rsidRPr="00670E66" w:rsidRDefault="00D63AE9" w:rsidP="00D63AE9">
      <w:pPr>
        <w:ind w:left="2160" w:hanging="2160"/>
        <w:rPr>
          <w:rFonts w:ascii="Arial" w:hAnsi="Arial" w:cs="Arial"/>
          <w:b/>
          <w:sz w:val="22"/>
          <w:szCs w:val="22"/>
        </w:rPr>
      </w:pPr>
    </w:p>
    <w:p w14:paraId="6AB6A27A" w14:textId="77777777" w:rsidR="00D63AE9" w:rsidRPr="00670E66" w:rsidRDefault="00D63AE9" w:rsidP="00F82DD4">
      <w:pPr>
        <w:pStyle w:val="Heading2"/>
        <w:spacing w:before="0"/>
        <w:rPr>
          <w:rFonts w:ascii="Arial" w:hAnsi="Arial" w:cs="Arial"/>
          <w:sz w:val="22"/>
          <w:szCs w:val="22"/>
          <w:u w:val="single"/>
        </w:rPr>
      </w:pPr>
      <w:r w:rsidRPr="00670E66">
        <w:rPr>
          <w:rFonts w:ascii="Arial" w:hAnsi="Arial" w:cs="Arial"/>
          <w:sz w:val="22"/>
          <w:szCs w:val="22"/>
          <w:u w:val="single"/>
        </w:rPr>
        <w:t>Regional Planning Panel</w:t>
      </w:r>
      <w:r w:rsidR="00D40E80" w:rsidRPr="00670E66">
        <w:rPr>
          <w:rFonts w:ascii="Arial" w:hAnsi="Arial" w:cs="Arial"/>
          <w:sz w:val="22"/>
          <w:szCs w:val="22"/>
          <w:u w:val="single"/>
        </w:rPr>
        <w:t xml:space="preserve"> Referral Criteria</w:t>
      </w:r>
    </w:p>
    <w:p w14:paraId="7B84023A" w14:textId="77777777" w:rsidR="00D63AE9" w:rsidRPr="00670E66" w:rsidRDefault="00D63AE9" w:rsidP="00D63AE9">
      <w:pPr>
        <w:rPr>
          <w:rFonts w:ascii="Arial" w:hAnsi="Arial" w:cs="Arial"/>
          <w:sz w:val="22"/>
          <w:szCs w:val="22"/>
        </w:rPr>
      </w:pPr>
      <w:r w:rsidRPr="00670E66">
        <w:rPr>
          <w:rFonts w:ascii="Arial" w:hAnsi="Arial" w:cs="Arial"/>
          <w:sz w:val="22"/>
          <w:szCs w:val="22"/>
        </w:rPr>
        <w:t>The application is referred to the Regional Planning Panel as the proposal has a capital investment val</w:t>
      </w:r>
      <w:r w:rsidR="00191010" w:rsidRPr="00670E66">
        <w:rPr>
          <w:rFonts w:ascii="Arial" w:hAnsi="Arial" w:cs="Arial"/>
          <w:sz w:val="22"/>
          <w:szCs w:val="22"/>
        </w:rPr>
        <w:t>ue over $30</w:t>
      </w:r>
      <w:r w:rsidRPr="00670E66">
        <w:rPr>
          <w:rFonts w:ascii="Arial" w:hAnsi="Arial" w:cs="Arial"/>
          <w:sz w:val="22"/>
          <w:szCs w:val="22"/>
        </w:rPr>
        <w:t xml:space="preserve"> million.</w:t>
      </w:r>
    </w:p>
    <w:p w14:paraId="12565818" w14:textId="77777777" w:rsidR="00120E0D" w:rsidRPr="00670E66" w:rsidRDefault="00120E0D" w:rsidP="00D63AE9">
      <w:pPr>
        <w:rPr>
          <w:rFonts w:ascii="Arial" w:hAnsi="Arial" w:cs="Arial"/>
          <w:b/>
          <w:sz w:val="22"/>
          <w:szCs w:val="22"/>
          <w:u w:val="single"/>
        </w:rPr>
      </w:pPr>
    </w:p>
    <w:p w14:paraId="157E4F49" w14:textId="77777777" w:rsidR="00D63AE9" w:rsidRPr="00670E66" w:rsidRDefault="00120E0D" w:rsidP="00F82DD4">
      <w:pPr>
        <w:pStyle w:val="Heading2"/>
        <w:spacing w:before="0"/>
        <w:rPr>
          <w:rFonts w:ascii="Arial" w:hAnsi="Arial" w:cs="Arial"/>
          <w:sz w:val="22"/>
          <w:szCs w:val="22"/>
          <w:u w:val="single"/>
        </w:rPr>
      </w:pPr>
      <w:r w:rsidRPr="00670E66">
        <w:rPr>
          <w:rFonts w:ascii="Arial" w:hAnsi="Arial" w:cs="Arial"/>
          <w:sz w:val="22"/>
          <w:szCs w:val="22"/>
          <w:u w:val="single"/>
        </w:rPr>
        <w:t>Locality</w:t>
      </w:r>
    </w:p>
    <w:p w14:paraId="29B470B3" w14:textId="41783AF1" w:rsidR="00120E0D" w:rsidRPr="00670E66" w:rsidRDefault="00312565" w:rsidP="00D63AE9">
      <w:pPr>
        <w:rPr>
          <w:rFonts w:ascii="Arial" w:hAnsi="Arial" w:cs="Arial"/>
          <w:b/>
          <w:sz w:val="22"/>
          <w:szCs w:val="22"/>
          <w:u w:val="single"/>
        </w:rPr>
      </w:pPr>
      <w:r>
        <w:rPr>
          <w:noProof/>
        </w:rPr>
        <mc:AlternateContent>
          <mc:Choice Requires="wps">
            <w:drawing>
              <wp:anchor distT="0" distB="0" distL="114300" distR="114300" simplePos="0" relativeHeight="251664384" behindDoc="0" locked="0" layoutInCell="1" allowOverlap="1" wp14:anchorId="3C79F7EF" wp14:editId="49E2C752">
                <wp:simplePos x="0" y="0"/>
                <wp:positionH relativeFrom="column">
                  <wp:posOffset>2275509</wp:posOffset>
                </wp:positionH>
                <wp:positionV relativeFrom="paragraph">
                  <wp:posOffset>1117296</wp:posOffset>
                </wp:positionV>
                <wp:extent cx="1820848" cy="1645920"/>
                <wp:effectExtent l="0" t="0" r="27305" b="11430"/>
                <wp:wrapNone/>
                <wp:docPr id="15" name="Freeform 15"/>
                <wp:cNvGraphicFramePr/>
                <a:graphic xmlns:a="http://schemas.openxmlformats.org/drawingml/2006/main">
                  <a:graphicData uri="http://schemas.microsoft.com/office/word/2010/wordprocessingShape">
                    <wps:wsp>
                      <wps:cNvSpPr/>
                      <wps:spPr>
                        <a:xfrm>
                          <a:off x="0" y="0"/>
                          <a:ext cx="1820848" cy="1645920"/>
                        </a:xfrm>
                        <a:custGeom>
                          <a:avLst/>
                          <a:gdLst>
                            <a:gd name="connsiteX0" fmla="*/ 214685 w 1820848"/>
                            <a:gd name="connsiteY0" fmla="*/ 0 h 1645920"/>
                            <a:gd name="connsiteX1" fmla="*/ 0 w 1820848"/>
                            <a:gd name="connsiteY1" fmla="*/ 1375576 h 1645920"/>
                            <a:gd name="connsiteX2" fmla="*/ 612250 w 1820848"/>
                            <a:gd name="connsiteY2" fmla="*/ 1470992 h 1645920"/>
                            <a:gd name="connsiteX3" fmla="*/ 1598212 w 1820848"/>
                            <a:gd name="connsiteY3" fmla="*/ 1645920 h 1645920"/>
                            <a:gd name="connsiteX4" fmla="*/ 1820848 w 1820848"/>
                            <a:gd name="connsiteY4" fmla="*/ 262393 h 1645920"/>
                            <a:gd name="connsiteX5" fmla="*/ 214685 w 1820848"/>
                            <a:gd name="connsiteY5" fmla="*/ 0 h 1645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20848" h="1645920">
                              <a:moveTo>
                                <a:pt x="214685" y="0"/>
                              </a:moveTo>
                              <a:lnTo>
                                <a:pt x="0" y="1375576"/>
                              </a:lnTo>
                              <a:lnTo>
                                <a:pt x="612250" y="1470992"/>
                              </a:lnTo>
                              <a:lnTo>
                                <a:pt x="1598212" y="1645920"/>
                              </a:lnTo>
                              <a:lnTo>
                                <a:pt x="1820848" y="262393"/>
                              </a:lnTo>
                              <a:lnTo>
                                <a:pt x="214685"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7EC60B7" id="Freeform 15" o:spid="_x0000_s1026" style="position:absolute;margin-left:179.15pt;margin-top:88pt;width:143.35pt;height:129.6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1820848,1645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" path="m214685,l,1375576r612250,95416l1598212,1645920,1820848,262393,214685,xe" filled="f" strokecolor="red" strokeweight="2pt">
                <v:path arrowok="t" o:connecttype="custom" o:connectlocs="214685,0;0,1375576;612250,1470992;1598212,1645920;1820848,262393;214685,0" o:connectangles="0,0,0,0,0,0"/>
              </v:shape>
            </w:pict>
          </mc:Fallback>
        </mc:AlternateContent>
      </w:r>
      <w:r>
        <w:rPr>
          <w:noProof/>
        </w:rPr>
        <w:drawing>
          <wp:inline distT="0" distB="0" distL="0" distR="0" wp14:anchorId="1FF35129" wp14:editId="74E5F624">
            <wp:extent cx="5939790" cy="4686935"/>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5939790" cy="4686935"/>
                    </a:xfrm>
                    <a:prstGeom prst="rect">
                      <a:avLst/>
                    </a:prstGeom>
                  </pic:spPr>
                </pic:pic>
              </a:graphicData>
            </a:graphic>
          </wp:inline>
        </w:drawing>
      </w:r>
    </w:p>
    <w:p w14:paraId="0A5439F4" w14:textId="77777777" w:rsidR="00D63AE9" w:rsidRPr="00670E66" w:rsidRDefault="00D63AE9" w:rsidP="000525FE">
      <w:pPr>
        <w:keepNext/>
        <w:jc w:val="center"/>
        <w:rPr>
          <w:b/>
        </w:rPr>
      </w:pPr>
    </w:p>
    <w:p w14:paraId="5C3FFE96" w14:textId="77777777" w:rsidR="00D63AE9" w:rsidRPr="00670E66" w:rsidRDefault="00D63AE9" w:rsidP="000525FE">
      <w:pPr>
        <w:pStyle w:val="Caption"/>
        <w:jc w:val="center"/>
        <w:rPr>
          <w:rFonts w:cs="Arial"/>
          <w:b/>
          <w:sz w:val="18"/>
          <w:szCs w:val="18"/>
          <w:u w:val="single"/>
        </w:rPr>
      </w:pPr>
      <w:r w:rsidRPr="00312565">
        <w:rPr>
          <w:rFonts w:cs="Arial"/>
          <w:b/>
          <w:sz w:val="18"/>
          <w:szCs w:val="18"/>
        </w:rPr>
        <w:t xml:space="preserve">Figure </w:t>
      </w:r>
      <w:r w:rsidRPr="00312565">
        <w:rPr>
          <w:rFonts w:cs="Arial"/>
          <w:b/>
          <w:sz w:val="18"/>
          <w:szCs w:val="18"/>
        </w:rPr>
        <w:fldChar w:fldCharType="begin"/>
      </w:r>
      <w:r w:rsidRPr="00312565">
        <w:rPr>
          <w:rFonts w:cs="Arial"/>
          <w:b/>
          <w:sz w:val="18"/>
          <w:szCs w:val="18"/>
        </w:rPr>
        <w:instrText xml:space="preserve"> SEQ Figure \* ARABIC </w:instrText>
      </w:r>
      <w:r w:rsidRPr="00312565">
        <w:rPr>
          <w:rFonts w:cs="Arial"/>
          <w:b/>
          <w:sz w:val="18"/>
          <w:szCs w:val="18"/>
        </w:rPr>
        <w:fldChar w:fldCharType="separate"/>
      </w:r>
      <w:r w:rsidR="005A66BE" w:rsidRPr="00312565">
        <w:rPr>
          <w:rFonts w:cs="Arial"/>
          <w:b/>
          <w:noProof/>
          <w:sz w:val="18"/>
          <w:szCs w:val="18"/>
        </w:rPr>
        <w:t>1</w:t>
      </w:r>
      <w:r w:rsidRPr="00312565">
        <w:rPr>
          <w:rFonts w:cs="Arial"/>
          <w:b/>
          <w:sz w:val="18"/>
          <w:szCs w:val="18"/>
        </w:rPr>
        <w:fldChar w:fldCharType="end"/>
      </w:r>
      <w:r w:rsidRPr="00312565">
        <w:rPr>
          <w:rFonts w:cs="Arial"/>
          <w:b/>
          <w:sz w:val="18"/>
          <w:szCs w:val="18"/>
        </w:rPr>
        <w:t xml:space="preserve">: </w:t>
      </w:r>
      <w:r w:rsidRPr="00312565">
        <w:rPr>
          <w:rFonts w:cs="Arial"/>
          <w:sz w:val="18"/>
          <w:szCs w:val="18"/>
        </w:rPr>
        <w:t>Aerial image of</w:t>
      </w:r>
      <w:r w:rsidR="00120E0D" w:rsidRPr="00312565">
        <w:rPr>
          <w:rFonts w:cs="Arial"/>
          <w:sz w:val="18"/>
          <w:szCs w:val="18"/>
        </w:rPr>
        <w:t xml:space="preserve"> </w:t>
      </w:r>
      <w:r w:rsidR="00B14F7F" w:rsidRPr="00312565">
        <w:rPr>
          <w:rFonts w:cs="Arial"/>
          <w:sz w:val="18"/>
          <w:szCs w:val="18"/>
        </w:rPr>
        <w:t>28-34 Victoria</w:t>
      </w:r>
      <w:r w:rsidR="00120E0D" w:rsidRPr="00312565">
        <w:rPr>
          <w:rFonts w:cs="Arial"/>
          <w:sz w:val="18"/>
          <w:szCs w:val="18"/>
        </w:rPr>
        <w:t xml:space="preserve"> Street, Burwood (</w:t>
      </w:r>
      <w:r w:rsidR="00E73988" w:rsidRPr="00312565">
        <w:rPr>
          <w:rFonts w:cs="Arial"/>
          <w:sz w:val="18"/>
          <w:szCs w:val="18"/>
        </w:rPr>
        <w:t xml:space="preserve">Source: </w:t>
      </w:r>
      <w:r w:rsidR="00120E0D" w:rsidRPr="00312565">
        <w:rPr>
          <w:rFonts w:cs="Arial"/>
          <w:sz w:val="18"/>
          <w:szCs w:val="18"/>
        </w:rPr>
        <w:t>Six Maps)</w:t>
      </w:r>
      <w:r w:rsidRPr="00312565">
        <w:rPr>
          <w:rFonts w:cs="Arial"/>
          <w:sz w:val="18"/>
          <w:szCs w:val="18"/>
        </w:rPr>
        <w:t>.</w:t>
      </w:r>
    </w:p>
    <w:p w14:paraId="1E169C22" w14:textId="1C0567F6" w:rsidR="00D63AE9" w:rsidRDefault="00D63AE9" w:rsidP="000525FE">
      <w:pPr>
        <w:jc w:val="center"/>
        <w:rPr>
          <w:rFonts w:ascii="Arial" w:hAnsi="Arial" w:cs="Arial"/>
          <w:b/>
          <w:sz w:val="22"/>
          <w:szCs w:val="22"/>
        </w:rPr>
      </w:pPr>
    </w:p>
    <w:p w14:paraId="167213AC" w14:textId="77777777" w:rsidR="00312565" w:rsidRDefault="00312565" w:rsidP="000525FE">
      <w:pPr>
        <w:jc w:val="center"/>
        <w:rPr>
          <w:rFonts w:ascii="Arial" w:hAnsi="Arial" w:cs="Arial"/>
          <w:b/>
          <w:sz w:val="22"/>
          <w:szCs w:val="22"/>
        </w:rPr>
      </w:pPr>
    </w:p>
    <w:p w14:paraId="31697604" w14:textId="77777777" w:rsidR="00312565" w:rsidRDefault="00312565" w:rsidP="000525FE">
      <w:pPr>
        <w:jc w:val="center"/>
        <w:rPr>
          <w:rFonts w:ascii="Arial" w:hAnsi="Arial" w:cs="Arial"/>
          <w:b/>
          <w:sz w:val="22"/>
          <w:szCs w:val="22"/>
        </w:rPr>
      </w:pPr>
    </w:p>
    <w:p w14:paraId="35E14AB3" w14:textId="77777777" w:rsidR="00312565" w:rsidRDefault="00312565" w:rsidP="000525FE">
      <w:pPr>
        <w:jc w:val="center"/>
        <w:rPr>
          <w:rFonts w:ascii="Arial" w:hAnsi="Arial" w:cs="Arial"/>
          <w:b/>
          <w:sz w:val="22"/>
          <w:szCs w:val="22"/>
        </w:rPr>
      </w:pPr>
    </w:p>
    <w:p w14:paraId="1EFB874D" w14:textId="0F65EA2A" w:rsidR="00312565" w:rsidRDefault="00DC219C" w:rsidP="000525FE">
      <w:pPr>
        <w:jc w:val="center"/>
        <w:rPr>
          <w:rFonts w:ascii="Arial" w:hAnsi="Arial" w:cs="Arial"/>
          <w:b/>
          <w:sz w:val="22"/>
          <w:szCs w:val="22"/>
        </w:rPr>
      </w:pPr>
      <w:r>
        <w:rPr>
          <w:noProof/>
        </w:rPr>
        <w:lastRenderedPageBreak/>
        <mc:AlternateContent>
          <mc:Choice Requires="wps">
            <w:drawing>
              <wp:anchor distT="0" distB="0" distL="114300" distR="114300" simplePos="0" relativeHeight="251665408" behindDoc="0" locked="0" layoutInCell="1" allowOverlap="1" wp14:anchorId="53D4F545" wp14:editId="0E7E02FA">
                <wp:simplePos x="0" y="0"/>
                <wp:positionH relativeFrom="column">
                  <wp:posOffset>3150870</wp:posOffset>
                </wp:positionH>
                <wp:positionV relativeFrom="paragraph">
                  <wp:posOffset>1507490</wp:posOffset>
                </wp:positionV>
                <wp:extent cx="1206500" cy="1079500"/>
                <wp:effectExtent l="0" t="0" r="12700" b="25400"/>
                <wp:wrapNone/>
                <wp:docPr id="23" name="Freeform 23"/>
                <wp:cNvGraphicFramePr/>
                <a:graphic xmlns:a="http://schemas.openxmlformats.org/drawingml/2006/main">
                  <a:graphicData uri="http://schemas.microsoft.com/office/word/2010/wordprocessingShape">
                    <wps:wsp>
                      <wps:cNvSpPr/>
                      <wps:spPr>
                        <a:xfrm>
                          <a:off x="0" y="0"/>
                          <a:ext cx="1206500" cy="1079500"/>
                        </a:xfrm>
                        <a:custGeom>
                          <a:avLst/>
                          <a:gdLst>
                            <a:gd name="connsiteX0" fmla="*/ 165100 w 1206500"/>
                            <a:gd name="connsiteY0" fmla="*/ 0 h 1079500"/>
                            <a:gd name="connsiteX1" fmla="*/ 1206500 w 1206500"/>
                            <a:gd name="connsiteY1" fmla="*/ 171450 h 1079500"/>
                            <a:gd name="connsiteX2" fmla="*/ 1060450 w 1206500"/>
                            <a:gd name="connsiteY2" fmla="*/ 1079500 h 1079500"/>
                            <a:gd name="connsiteX3" fmla="*/ 425450 w 1206500"/>
                            <a:gd name="connsiteY3" fmla="*/ 946150 h 1079500"/>
                            <a:gd name="connsiteX4" fmla="*/ 0 w 1206500"/>
                            <a:gd name="connsiteY4" fmla="*/ 882650 h 1079500"/>
                            <a:gd name="connsiteX5" fmla="*/ 165100 w 1206500"/>
                            <a:gd name="connsiteY5" fmla="*/ 0 h 1079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206500" h="1079500">
                              <a:moveTo>
                                <a:pt x="165100" y="0"/>
                              </a:moveTo>
                              <a:lnTo>
                                <a:pt x="1206500" y="171450"/>
                              </a:lnTo>
                              <a:lnTo>
                                <a:pt x="1060450" y="1079500"/>
                              </a:lnTo>
                              <a:lnTo>
                                <a:pt x="425450" y="946150"/>
                              </a:lnTo>
                              <a:lnTo>
                                <a:pt x="0" y="882650"/>
                              </a:lnTo>
                              <a:lnTo>
                                <a:pt x="16510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5EE3020" id="Freeform 23" o:spid="_x0000_s1026" style="position:absolute;margin-left:248.1pt;margin-top:118.7pt;width:95pt;height:8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1206500,1079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" path="m165100,l1206500,171450r-146050,908050l425450,946150,,882650,165100,xe" filled="f" strokecolor="red" strokeweight="2pt">
                <v:path arrowok="t" o:connecttype="custom" o:connectlocs="165100,0;1206500,171450;1060450,1079500;425450,946150;0,882650;165100,0" o:connectangles="0,0,0,0,0,0"/>
              </v:shape>
            </w:pict>
          </mc:Fallback>
        </mc:AlternateContent>
      </w:r>
      <w:r>
        <w:rPr>
          <w:noProof/>
        </w:rPr>
        <w:drawing>
          <wp:inline distT="0" distB="0" distL="0" distR="0" wp14:anchorId="79891B17" wp14:editId="20E57E6E">
            <wp:extent cx="5939790" cy="4145915"/>
            <wp:effectExtent l="0" t="0" r="381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39790" cy="4145915"/>
                    </a:xfrm>
                    <a:prstGeom prst="rect">
                      <a:avLst/>
                    </a:prstGeom>
                  </pic:spPr>
                </pic:pic>
              </a:graphicData>
            </a:graphic>
          </wp:inline>
        </w:drawing>
      </w:r>
    </w:p>
    <w:p w14:paraId="1D29340E" w14:textId="77777777" w:rsidR="00DC219C" w:rsidRDefault="00DC219C" w:rsidP="000525FE">
      <w:pPr>
        <w:jc w:val="center"/>
        <w:rPr>
          <w:rFonts w:ascii="Arial" w:hAnsi="Arial" w:cs="Arial"/>
          <w:b/>
          <w:sz w:val="22"/>
          <w:szCs w:val="22"/>
        </w:rPr>
      </w:pPr>
    </w:p>
    <w:p w14:paraId="64707D72" w14:textId="18461BBD" w:rsidR="00D63AE9" w:rsidRPr="00670E66" w:rsidRDefault="00D1353A" w:rsidP="000525FE">
      <w:pPr>
        <w:pStyle w:val="Caption"/>
        <w:jc w:val="center"/>
        <w:rPr>
          <w:rFonts w:cs="Arial"/>
          <w:b/>
          <w:sz w:val="18"/>
          <w:szCs w:val="18"/>
        </w:rPr>
      </w:pPr>
      <w:r w:rsidRPr="00DC219C">
        <w:rPr>
          <w:rFonts w:cs="Arial"/>
          <w:b/>
          <w:sz w:val="18"/>
          <w:szCs w:val="18"/>
        </w:rPr>
        <w:t xml:space="preserve">Figure 2: </w:t>
      </w:r>
      <w:r w:rsidRPr="00DC219C">
        <w:rPr>
          <w:rFonts w:cs="Arial"/>
          <w:sz w:val="18"/>
          <w:szCs w:val="18"/>
        </w:rPr>
        <w:t xml:space="preserve">Cadastral/Zoning Map of </w:t>
      </w:r>
      <w:r w:rsidR="00B14F7F" w:rsidRPr="00DC219C">
        <w:rPr>
          <w:rFonts w:cs="Arial"/>
          <w:sz w:val="18"/>
          <w:szCs w:val="18"/>
        </w:rPr>
        <w:t>28-34 Victoria</w:t>
      </w:r>
      <w:r w:rsidRPr="00DC219C">
        <w:rPr>
          <w:rFonts w:cs="Arial"/>
          <w:sz w:val="18"/>
          <w:szCs w:val="18"/>
        </w:rPr>
        <w:t xml:space="preserve"> Street, Burwood</w:t>
      </w:r>
      <w:r w:rsidR="00E73988" w:rsidRPr="00DC219C">
        <w:rPr>
          <w:rFonts w:cs="Arial"/>
          <w:sz w:val="18"/>
          <w:szCs w:val="18"/>
        </w:rPr>
        <w:t xml:space="preserve"> (Source: </w:t>
      </w:r>
      <w:r w:rsidR="00DC219C" w:rsidRPr="00DC219C">
        <w:rPr>
          <w:rFonts w:cs="Arial"/>
          <w:sz w:val="18"/>
          <w:szCs w:val="18"/>
        </w:rPr>
        <w:t>Planning Portal</w:t>
      </w:r>
      <w:r w:rsidR="00E73988" w:rsidRPr="00DC219C">
        <w:rPr>
          <w:rFonts w:cs="Arial"/>
          <w:sz w:val="18"/>
          <w:szCs w:val="18"/>
        </w:rPr>
        <w:t>)</w:t>
      </w:r>
      <w:r w:rsidRPr="00DC219C">
        <w:rPr>
          <w:rFonts w:cs="Arial"/>
          <w:sz w:val="18"/>
          <w:szCs w:val="18"/>
        </w:rPr>
        <w:t>.</w:t>
      </w:r>
      <w:bookmarkStart w:id="1" w:name="_Toc530957354"/>
    </w:p>
    <w:bookmarkEnd w:id="1"/>
    <w:p w14:paraId="14672C21" w14:textId="77777777" w:rsidR="008C3D32" w:rsidRPr="00670E66" w:rsidRDefault="008C3D32" w:rsidP="00D63AE9">
      <w:pPr>
        <w:rPr>
          <w:rFonts w:ascii="Arial" w:hAnsi="Arial" w:cs="Arial"/>
          <w:b/>
          <w:sz w:val="22"/>
          <w:szCs w:val="22"/>
          <w:u w:val="single"/>
        </w:rPr>
      </w:pPr>
    </w:p>
    <w:p w14:paraId="5514B1F3" w14:textId="77777777" w:rsidR="00D63AE9" w:rsidRPr="00670E66" w:rsidRDefault="00D63AE9" w:rsidP="00F82DD4">
      <w:pPr>
        <w:pStyle w:val="Heading2"/>
        <w:spacing w:before="0"/>
        <w:rPr>
          <w:rFonts w:ascii="Arial" w:hAnsi="Arial" w:cs="Arial"/>
          <w:sz w:val="22"/>
          <w:szCs w:val="22"/>
          <w:u w:val="single"/>
        </w:rPr>
      </w:pPr>
      <w:r w:rsidRPr="00670E66">
        <w:rPr>
          <w:rFonts w:ascii="Arial" w:hAnsi="Arial" w:cs="Arial"/>
          <w:sz w:val="22"/>
          <w:szCs w:val="22"/>
          <w:u w:val="single"/>
        </w:rPr>
        <w:t xml:space="preserve">Subject </w:t>
      </w:r>
      <w:r w:rsidR="00D40E80" w:rsidRPr="00670E66">
        <w:rPr>
          <w:rFonts w:ascii="Arial" w:hAnsi="Arial" w:cs="Arial"/>
          <w:sz w:val="22"/>
          <w:szCs w:val="22"/>
          <w:u w:val="single"/>
        </w:rPr>
        <w:t xml:space="preserve">Site </w:t>
      </w:r>
    </w:p>
    <w:p w14:paraId="15FB8774" w14:textId="77777777" w:rsidR="00637E55" w:rsidRPr="00670E66" w:rsidRDefault="00E73988" w:rsidP="00B34F4B">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 xml:space="preserve">The subject site is known as </w:t>
      </w:r>
      <w:r w:rsidR="00B14F7F" w:rsidRPr="00670E66">
        <w:rPr>
          <w:rFonts w:ascii="Arial" w:hAnsi="Arial" w:cs="Arial"/>
          <w:color w:val="000000"/>
          <w:sz w:val="22"/>
          <w:szCs w:val="22"/>
          <w:lang w:eastAsia="en-US"/>
        </w:rPr>
        <w:t>28-34 Victoria</w:t>
      </w:r>
      <w:r w:rsidRPr="00670E66">
        <w:rPr>
          <w:rFonts w:ascii="Arial" w:hAnsi="Arial" w:cs="Arial"/>
          <w:color w:val="000000"/>
          <w:sz w:val="22"/>
          <w:szCs w:val="22"/>
          <w:lang w:eastAsia="en-US"/>
        </w:rPr>
        <w:t xml:space="preserve"> Street, Burwood and </w:t>
      </w:r>
      <w:r w:rsidR="00B14F7F" w:rsidRPr="00670E66">
        <w:rPr>
          <w:rFonts w:ascii="Arial" w:hAnsi="Arial" w:cs="Arial"/>
          <w:color w:val="000000"/>
          <w:sz w:val="22"/>
          <w:szCs w:val="22"/>
          <w:lang w:eastAsia="en-US"/>
        </w:rPr>
        <w:t>comprises of three adjoining lots that are</w:t>
      </w:r>
      <w:r w:rsidRPr="00670E66">
        <w:rPr>
          <w:rFonts w:ascii="Arial" w:hAnsi="Arial" w:cs="Arial"/>
          <w:color w:val="000000"/>
          <w:sz w:val="22"/>
          <w:szCs w:val="22"/>
          <w:lang w:eastAsia="en-US"/>
        </w:rPr>
        <w:t xml:space="preserve"> legally described as </w:t>
      </w:r>
      <w:r w:rsidR="00B14F7F" w:rsidRPr="00670E66">
        <w:rPr>
          <w:rFonts w:ascii="Arial" w:hAnsi="Arial" w:cs="Arial"/>
          <w:color w:val="000000"/>
          <w:sz w:val="22"/>
          <w:szCs w:val="22"/>
          <w:lang w:eastAsia="en-US"/>
        </w:rPr>
        <w:t>SP 49414, SP 4241, and SP 4711</w:t>
      </w:r>
      <w:r w:rsidRPr="00670E66">
        <w:rPr>
          <w:rFonts w:ascii="Arial" w:hAnsi="Arial" w:cs="Arial"/>
          <w:color w:val="000000"/>
          <w:sz w:val="22"/>
          <w:szCs w:val="22"/>
          <w:lang w:eastAsia="en-US"/>
        </w:rPr>
        <w:t xml:space="preserve">. </w:t>
      </w:r>
      <w:r w:rsidR="007132AF" w:rsidRPr="00670E66">
        <w:rPr>
          <w:rFonts w:ascii="Arial" w:hAnsi="Arial" w:cs="Arial"/>
          <w:color w:val="000000"/>
          <w:sz w:val="22"/>
          <w:szCs w:val="22"/>
          <w:lang w:eastAsia="en-US"/>
        </w:rPr>
        <w:t xml:space="preserve">The site is located on the </w:t>
      </w:r>
      <w:r w:rsidR="00B14F7F" w:rsidRPr="00670E66">
        <w:rPr>
          <w:rFonts w:ascii="Arial" w:hAnsi="Arial" w:cs="Arial"/>
          <w:color w:val="000000"/>
          <w:sz w:val="22"/>
          <w:szCs w:val="22"/>
          <w:lang w:eastAsia="en-US"/>
        </w:rPr>
        <w:t xml:space="preserve">southern </w:t>
      </w:r>
      <w:r w:rsidR="007132AF" w:rsidRPr="00670E66">
        <w:rPr>
          <w:rFonts w:ascii="Arial" w:hAnsi="Arial" w:cs="Arial"/>
          <w:color w:val="000000"/>
          <w:sz w:val="22"/>
          <w:szCs w:val="22"/>
          <w:lang w:eastAsia="en-US"/>
        </w:rPr>
        <w:t xml:space="preserve">side of </w:t>
      </w:r>
      <w:r w:rsidR="00B14F7F" w:rsidRPr="00670E66">
        <w:rPr>
          <w:rFonts w:ascii="Arial" w:hAnsi="Arial" w:cs="Arial"/>
          <w:color w:val="000000"/>
          <w:sz w:val="22"/>
          <w:szCs w:val="22"/>
          <w:lang w:eastAsia="en-US"/>
        </w:rPr>
        <w:t>Victoria</w:t>
      </w:r>
      <w:r w:rsidR="00E357AE" w:rsidRPr="00670E66">
        <w:rPr>
          <w:rFonts w:ascii="Arial" w:hAnsi="Arial" w:cs="Arial"/>
          <w:color w:val="000000"/>
          <w:sz w:val="22"/>
          <w:szCs w:val="22"/>
          <w:lang w:eastAsia="en-US"/>
        </w:rPr>
        <w:t xml:space="preserve"> Street within Burwood Town Centre</w:t>
      </w:r>
      <w:r w:rsidR="007132AF" w:rsidRPr="00670E66">
        <w:rPr>
          <w:rFonts w:ascii="Arial" w:hAnsi="Arial" w:cs="Arial"/>
          <w:color w:val="000000"/>
          <w:sz w:val="22"/>
          <w:szCs w:val="22"/>
          <w:lang w:eastAsia="en-US"/>
        </w:rPr>
        <w:t xml:space="preserve">. </w:t>
      </w:r>
    </w:p>
    <w:p w14:paraId="6D882E40" w14:textId="77777777" w:rsidR="00637E55" w:rsidRPr="00670E66" w:rsidRDefault="00B14F7F" w:rsidP="00B34F4B">
      <w:pPr>
        <w:tabs>
          <w:tab w:val="left" w:pos="2635"/>
        </w:tabs>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ab/>
      </w:r>
    </w:p>
    <w:p w14:paraId="1C634789" w14:textId="35002FFE" w:rsidR="00637E55" w:rsidRPr="00670E66" w:rsidRDefault="00BB3E31" w:rsidP="00B34F4B">
      <w:pPr>
        <w:autoSpaceDE w:val="0"/>
        <w:autoSpaceDN w:val="0"/>
        <w:adjustRightInd w:val="0"/>
        <w:snapToGrid w:val="0"/>
        <w:rPr>
          <w:rFonts w:ascii="Arial" w:hAnsi="Arial" w:cs="Arial"/>
          <w:color w:val="000000"/>
          <w:sz w:val="22"/>
          <w:szCs w:val="22"/>
          <w:lang w:eastAsia="en-US"/>
        </w:rPr>
      </w:pPr>
      <w:r w:rsidRPr="00F62F71">
        <w:rPr>
          <w:rFonts w:ascii="Arial" w:hAnsi="Arial" w:cs="Arial"/>
          <w:color w:val="000000"/>
          <w:sz w:val="22"/>
          <w:szCs w:val="22"/>
          <w:lang w:eastAsia="en-US"/>
        </w:rPr>
        <w:t>The site is generally</w:t>
      </w:r>
      <w:r w:rsidR="007132AF" w:rsidRPr="00F62F71">
        <w:rPr>
          <w:rFonts w:ascii="Arial" w:hAnsi="Arial" w:cs="Arial"/>
          <w:color w:val="000000"/>
          <w:sz w:val="22"/>
          <w:szCs w:val="22"/>
          <w:lang w:eastAsia="en-US"/>
        </w:rPr>
        <w:t xml:space="preserve"> rectangular shaped with a </w:t>
      </w:r>
      <w:r w:rsidR="00DD1BFA" w:rsidRPr="00F62F71">
        <w:rPr>
          <w:rFonts w:ascii="Arial" w:hAnsi="Arial" w:cs="Arial"/>
          <w:color w:val="000000"/>
          <w:sz w:val="22"/>
          <w:szCs w:val="22"/>
          <w:lang w:eastAsia="en-US"/>
        </w:rPr>
        <w:t>70.235</w:t>
      </w:r>
      <w:r w:rsidR="007132AF" w:rsidRPr="00F62F71">
        <w:rPr>
          <w:rFonts w:ascii="Arial" w:hAnsi="Arial" w:cs="Arial"/>
          <w:color w:val="000000"/>
          <w:sz w:val="22"/>
          <w:szCs w:val="22"/>
          <w:lang w:eastAsia="en-US"/>
        </w:rPr>
        <w:t xml:space="preserve">m frontage to </w:t>
      </w:r>
      <w:r w:rsidR="004768ED" w:rsidRPr="00F62F71">
        <w:rPr>
          <w:rFonts w:ascii="Arial" w:hAnsi="Arial" w:cs="Arial"/>
          <w:color w:val="000000"/>
          <w:sz w:val="22"/>
          <w:szCs w:val="22"/>
          <w:lang w:eastAsia="en-US"/>
        </w:rPr>
        <w:t>Victoria</w:t>
      </w:r>
      <w:r w:rsidR="007132AF" w:rsidRPr="00F62F71">
        <w:rPr>
          <w:rFonts w:ascii="Arial" w:hAnsi="Arial" w:cs="Arial"/>
          <w:color w:val="000000"/>
          <w:sz w:val="22"/>
          <w:szCs w:val="22"/>
          <w:lang w:eastAsia="en-US"/>
        </w:rPr>
        <w:t xml:space="preserve"> Street, a </w:t>
      </w:r>
      <w:r w:rsidRPr="00F62F71">
        <w:rPr>
          <w:rFonts w:ascii="Arial" w:hAnsi="Arial" w:cs="Arial"/>
          <w:color w:val="000000"/>
          <w:sz w:val="22"/>
          <w:szCs w:val="22"/>
          <w:lang w:eastAsia="en-US"/>
        </w:rPr>
        <w:t>length</w:t>
      </w:r>
      <w:r w:rsidR="007132AF" w:rsidRPr="00F62F71">
        <w:rPr>
          <w:rFonts w:ascii="Arial" w:hAnsi="Arial" w:cs="Arial"/>
          <w:color w:val="000000"/>
          <w:sz w:val="22"/>
          <w:szCs w:val="22"/>
          <w:lang w:eastAsia="en-US"/>
        </w:rPr>
        <w:t xml:space="preserve"> of </w:t>
      </w:r>
      <w:r w:rsidRPr="00F62F71">
        <w:rPr>
          <w:rFonts w:ascii="Arial" w:hAnsi="Arial" w:cs="Arial"/>
          <w:color w:val="000000"/>
          <w:sz w:val="22"/>
          <w:szCs w:val="22"/>
          <w:lang w:eastAsia="en-US"/>
        </w:rPr>
        <w:t>60.635</w:t>
      </w:r>
      <w:r w:rsidR="007132AF" w:rsidRPr="00F62F71">
        <w:rPr>
          <w:rFonts w:ascii="Arial" w:hAnsi="Arial" w:cs="Arial"/>
          <w:color w:val="000000"/>
          <w:sz w:val="22"/>
          <w:szCs w:val="22"/>
          <w:lang w:eastAsia="en-US"/>
        </w:rPr>
        <w:t xml:space="preserve">m on the </w:t>
      </w:r>
      <w:r w:rsidR="00D40E80" w:rsidRPr="00F62F71">
        <w:rPr>
          <w:rFonts w:ascii="Arial" w:hAnsi="Arial" w:cs="Arial"/>
          <w:color w:val="000000"/>
          <w:sz w:val="22"/>
          <w:szCs w:val="22"/>
          <w:lang w:eastAsia="en-US"/>
        </w:rPr>
        <w:t>western</w:t>
      </w:r>
      <w:r w:rsidR="007132AF" w:rsidRPr="00F62F71">
        <w:rPr>
          <w:rFonts w:ascii="Arial" w:hAnsi="Arial" w:cs="Arial"/>
          <w:color w:val="000000"/>
          <w:sz w:val="22"/>
          <w:szCs w:val="22"/>
          <w:lang w:eastAsia="en-US"/>
        </w:rPr>
        <w:t xml:space="preserve"> </w:t>
      </w:r>
      <w:r w:rsidR="004768ED" w:rsidRPr="00F62F71">
        <w:rPr>
          <w:rFonts w:ascii="Arial" w:hAnsi="Arial" w:cs="Arial"/>
          <w:color w:val="000000"/>
          <w:sz w:val="22"/>
          <w:szCs w:val="22"/>
          <w:lang w:eastAsia="en-US"/>
        </w:rPr>
        <w:t xml:space="preserve">side </w:t>
      </w:r>
      <w:r w:rsidR="007132AF" w:rsidRPr="00F62F71">
        <w:rPr>
          <w:rFonts w:ascii="Arial" w:hAnsi="Arial" w:cs="Arial"/>
          <w:color w:val="000000"/>
          <w:sz w:val="22"/>
          <w:szCs w:val="22"/>
          <w:lang w:eastAsia="en-US"/>
        </w:rPr>
        <w:t xml:space="preserve">boundary, a </w:t>
      </w:r>
      <w:r w:rsidRPr="00F62F71">
        <w:rPr>
          <w:rFonts w:ascii="Arial" w:hAnsi="Arial" w:cs="Arial"/>
          <w:color w:val="000000"/>
          <w:sz w:val="22"/>
          <w:szCs w:val="22"/>
          <w:lang w:eastAsia="en-US"/>
        </w:rPr>
        <w:t>length</w:t>
      </w:r>
      <w:r w:rsidR="007132AF" w:rsidRPr="00F62F71">
        <w:rPr>
          <w:rFonts w:ascii="Arial" w:hAnsi="Arial" w:cs="Arial"/>
          <w:color w:val="000000"/>
          <w:sz w:val="22"/>
          <w:szCs w:val="22"/>
          <w:lang w:eastAsia="en-US"/>
        </w:rPr>
        <w:t xml:space="preserve"> of </w:t>
      </w:r>
      <w:r w:rsidRPr="00F62F71">
        <w:rPr>
          <w:rFonts w:ascii="Arial" w:hAnsi="Arial" w:cs="Arial"/>
          <w:color w:val="000000"/>
          <w:sz w:val="22"/>
          <w:szCs w:val="22"/>
          <w:lang w:eastAsia="en-US"/>
        </w:rPr>
        <w:t>61.145</w:t>
      </w:r>
      <w:r w:rsidR="007132AF" w:rsidRPr="00F62F71">
        <w:rPr>
          <w:rFonts w:ascii="Arial" w:hAnsi="Arial" w:cs="Arial"/>
          <w:color w:val="000000"/>
          <w:sz w:val="22"/>
          <w:szCs w:val="22"/>
          <w:lang w:eastAsia="en-US"/>
        </w:rPr>
        <w:t>m on the eastern</w:t>
      </w:r>
      <w:r w:rsidR="004768ED" w:rsidRPr="00F62F71">
        <w:rPr>
          <w:rFonts w:ascii="Arial" w:hAnsi="Arial" w:cs="Arial"/>
          <w:color w:val="000000"/>
          <w:sz w:val="22"/>
          <w:szCs w:val="22"/>
          <w:lang w:eastAsia="en-US"/>
        </w:rPr>
        <w:t xml:space="preserve"> side</w:t>
      </w:r>
      <w:r w:rsidR="007132AF" w:rsidRPr="00F62F71">
        <w:rPr>
          <w:rFonts w:ascii="Arial" w:hAnsi="Arial" w:cs="Arial"/>
          <w:color w:val="000000"/>
          <w:sz w:val="22"/>
          <w:szCs w:val="22"/>
          <w:lang w:eastAsia="en-US"/>
        </w:rPr>
        <w:t xml:space="preserve"> boundary</w:t>
      </w:r>
      <w:r w:rsidR="004768ED" w:rsidRPr="00F62F71">
        <w:rPr>
          <w:rFonts w:ascii="Arial" w:hAnsi="Arial" w:cs="Arial"/>
          <w:color w:val="000000"/>
          <w:sz w:val="22"/>
          <w:szCs w:val="22"/>
          <w:lang w:eastAsia="en-US"/>
        </w:rPr>
        <w:t xml:space="preserve">, a rear boundary </w:t>
      </w:r>
      <w:r w:rsidRPr="00F62F71">
        <w:rPr>
          <w:rFonts w:ascii="Arial" w:hAnsi="Arial" w:cs="Arial"/>
          <w:color w:val="000000"/>
          <w:sz w:val="22"/>
          <w:szCs w:val="22"/>
          <w:lang w:eastAsia="en-US"/>
        </w:rPr>
        <w:t>length</w:t>
      </w:r>
      <w:r w:rsidR="004768ED" w:rsidRPr="00F62F71">
        <w:rPr>
          <w:rFonts w:ascii="Arial" w:hAnsi="Arial" w:cs="Arial"/>
          <w:color w:val="000000"/>
          <w:sz w:val="22"/>
          <w:szCs w:val="22"/>
          <w:lang w:eastAsia="en-US"/>
        </w:rPr>
        <w:t xml:space="preserve"> of </w:t>
      </w:r>
      <w:r w:rsidRPr="00F62F71">
        <w:rPr>
          <w:rFonts w:ascii="Arial" w:hAnsi="Arial" w:cs="Arial"/>
          <w:color w:val="000000"/>
          <w:sz w:val="22"/>
          <w:szCs w:val="22"/>
          <w:lang w:eastAsia="en-US"/>
        </w:rPr>
        <w:t>69.73</w:t>
      </w:r>
      <w:r w:rsidR="007132AF" w:rsidRPr="00F62F71">
        <w:rPr>
          <w:rFonts w:ascii="Arial" w:hAnsi="Arial" w:cs="Arial"/>
          <w:color w:val="000000"/>
          <w:sz w:val="22"/>
          <w:szCs w:val="22"/>
          <w:lang w:eastAsia="en-US"/>
        </w:rPr>
        <w:t xml:space="preserve">m and a total site area of </w:t>
      </w:r>
      <w:r w:rsidR="00B14F7F" w:rsidRPr="00F62F71">
        <w:rPr>
          <w:rFonts w:ascii="Arial" w:hAnsi="Arial" w:cs="Arial"/>
          <w:color w:val="000000"/>
          <w:sz w:val="22"/>
          <w:szCs w:val="22"/>
          <w:lang w:eastAsia="en-US"/>
        </w:rPr>
        <w:t>4</w:t>
      </w:r>
      <w:r w:rsidR="007132AF" w:rsidRPr="00F62F71">
        <w:rPr>
          <w:rFonts w:ascii="Arial" w:hAnsi="Arial" w:cs="Arial"/>
          <w:color w:val="000000"/>
          <w:sz w:val="22"/>
          <w:szCs w:val="22"/>
          <w:lang w:eastAsia="en-US"/>
        </w:rPr>
        <w:t>,</w:t>
      </w:r>
      <w:r w:rsidRPr="00F62F71">
        <w:rPr>
          <w:rFonts w:ascii="Arial" w:hAnsi="Arial" w:cs="Arial"/>
          <w:color w:val="000000"/>
          <w:sz w:val="22"/>
          <w:szCs w:val="22"/>
          <w:lang w:eastAsia="en-US"/>
        </w:rPr>
        <w:t>240.6m</w:t>
      </w:r>
      <w:r w:rsidRPr="00F62F71">
        <w:rPr>
          <w:rFonts w:ascii="Arial" w:hAnsi="Arial" w:cs="Arial"/>
          <w:color w:val="000000"/>
          <w:sz w:val="22"/>
          <w:szCs w:val="22"/>
          <w:vertAlign w:val="superscript"/>
          <w:lang w:eastAsia="en-US"/>
        </w:rPr>
        <w:t>2</w:t>
      </w:r>
      <w:r w:rsidR="007132AF" w:rsidRPr="00F62F71">
        <w:rPr>
          <w:rFonts w:ascii="Arial" w:hAnsi="Arial" w:cs="Arial"/>
          <w:color w:val="000000"/>
          <w:sz w:val="22"/>
          <w:szCs w:val="22"/>
          <w:lang w:eastAsia="en-US"/>
        </w:rPr>
        <w:t>.</w:t>
      </w:r>
      <w:r w:rsidR="007132AF" w:rsidRPr="00670E66">
        <w:rPr>
          <w:rFonts w:ascii="Arial" w:hAnsi="Arial" w:cs="Arial"/>
          <w:color w:val="000000"/>
          <w:sz w:val="22"/>
          <w:szCs w:val="22"/>
          <w:lang w:eastAsia="en-US"/>
        </w:rPr>
        <w:t xml:space="preserve"> </w:t>
      </w:r>
    </w:p>
    <w:p w14:paraId="27BC1708" w14:textId="77777777" w:rsidR="00637E55" w:rsidRPr="00670E66" w:rsidRDefault="00637E55" w:rsidP="00B34F4B">
      <w:pPr>
        <w:autoSpaceDE w:val="0"/>
        <w:autoSpaceDN w:val="0"/>
        <w:adjustRightInd w:val="0"/>
        <w:snapToGrid w:val="0"/>
        <w:rPr>
          <w:rFonts w:ascii="Arial" w:hAnsi="Arial" w:cs="Arial"/>
          <w:color w:val="000000"/>
          <w:sz w:val="22"/>
          <w:szCs w:val="22"/>
          <w:lang w:eastAsia="en-US"/>
        </w:rPr>
      </w:pPr>
    </w:p>
    <w:p w14:paraId="75CC5396" w14:textId="3733C23E" w:rsidR="00D63AE9" w:rsidRPr="00670E66" w:rsidRDefault="007132AF" w:rsidP="00B34F4B">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The site</w:t>
      </w:r>
      <w:r w:rsidR="004768ED" w:rsidRPr="00670E66">
        <w:rPr>
          <w:rFonts w:ascii="Arial" w:hAnsi="Arial" w:cs="Arial"/>
          <w:color w:val="000000"/>
          <w:sz w:val="22"/>
          <w:szCs w:val="22"/>
          <w:lang w:eastAsia="en-US"/>
        </w:rPr>
        <w:t xml:space="preserve"> slopes down towards Victoria Street, with a cross fall of approximately 2.7</w:t>
      </w:r>
      <w:r w:rsidRPr="00670E66">
        <w:rPr>
          <w:rFonts w:ascii="Arial" w:hAnsi="Arial" w:cs="Arial"/>
          <w:color w:val="000000"/>
          <w:sz w:val="22"/>
          <w:szCs w:val="22"/>
          <w:lang w:eastAsia="en-US"/>
        </w:rPr>
        <w:t xml:space="preserve">m from the </w:t>
      </w:r>
      <w:r w:rsidR="004768ED" w:rsidRPr="00670E66">
        <w:rPr>
          <w:rFonts w:ascii="Arial" w:hAnsi="Arial" w:cs="Arial"/>
          <w:color w:val="000000"/>
          <w:sz w:val="22"/>
          <w:szCs w:val="22"/>
          <w:lang w:eastAsia="en-US"/>
        </w:rPr>
        <w:t>southeast corner</w:t>
      </w:r>
      <w:r w:rsidRPr="00670E66">
        <w:rPr>
          <w:rFonts w:ascii="Arial" w:hAnsi="Arial" w:cs="Arial"/>
          <w:color w:val="000000"/>
          <w:sz w:val="22"/>
          <w:szCs w:val="22"/>
          <w:lang w:eastAsia="en-US"/>
        </w:rPr>
        <w:t xml:space="preserve"> to the </w:t>
      </w:r>
      <w:r w:rsidR="004768ED" w:rsidRPr="00670E66">
        <w:rPr>
          <w:rFonts w:ascii="Arial" w:hAnsi="Arial" w:cs="Arial"/>
          <w:color w:val="000000"/>
          <w:sz w:val="22"/>
          <w:szCs w:val="22"/>
          <w:lang w:eastAsia="en-US"/>
        </w:rPr>
        <w:t>north</w:t>
      </w:r>
      <w:r w:rsidRPr="00670E66">
        <w:rPr>
          <w:rFonts w:ascii="Arial" w:hAnsi="Arial" w:cs="Arial"/>
          <w:color w:val="000000"/>
          <w:sz w:val="22"/>
          <w:szCs w:val="22"/>
          <w:lang w:eastAsia="en-US"/>
        </w:rPr>
        <w:t>west</w:t>
      </w:r>
      <w:r w:rsidR="004768ED" w:rsidRPr="00670E66">
        <w:rPr>
          <w:rFonts w:ascii="Arial" w:hAnsi="Arial" w:cs="Arial"/>
          <w:color w:val="000000"/>
          <w:sz w:val="22"/>
          <w:szCs w:val="22"/>
          <w:lang w:eastAsia="en-US"/>
        </w:rPr>
        <w:t xml:space="preserve"> corner</w:t>
      </w:r>
      <w:r w:rsidR="00BC4543" w:rsidRPr="00670E66">
        <w:rPr>
          <w:rFonts w:ascii="Arial" w:hAnsi="Arial" w:cs="Arial"/>
          <w:color w:val="000000"/>
          <w:sz w:val="22"/>
          <w:szCs w:val="22"/>
          <w:lang w:eastAsia="en-US"/>
        </w:rPr>
        <w:t>.</w:t>
      </w:r>
      <w:r w:rsidRPr="00670E66">
        <w:rPr>
          <w:rFonts w:ascii="Arial" w:hAnsi="Arial" w:cs="Arial"/>
          <w:color w:val="000000"/>
          <w:sz w:val="22"/>
          <w:szCs w:val="22"/>
          <w:lang w:eastAsia="en-US"/>
        </w:rPr>
        <w:t xml:space="preserve"> The</w:t>
      </w:r>
      <w:r w:rsidR="004768ED" w:rsidRPr="00670E66">
        <w:rPr>
          <w:rFonts w:ascii="Arial" w:hAnsi="Arial" w:cs="Arial"/>
          <w:color w:val="000000"/>
          <w:sz w:val="22"/>
          <w:szCs w:val="22"/>
          <w:lang w:eastAsia="en-US"/>
        </w:rPr>
        <w:t>re are a total of 33 trees located on or directly adjacent to the site</w:t>
      </w:r>
      <w:r w:rsidRPr="00670E66">
        <w:rPr>
          <w:rFonts w:ascii="Arial" w:hAnsi="Arial" w:cs="Arial"/>
          <w:color w:val="000000"/>
          <w:sz w:val="22"/>
          <w:szCs w:val="22"/>
          <w:lang w:eastAsia="en-US"/>
        </w:rPr>
        <w:t xml:space="preserve">. </w:t>
      </w:r>
      <w:r w:rsidR="00FB25E4" w:rsidRPr="00670E66">
        <w:rPr>
          <w:rFonts w:ascii="Arial" w:hAnsi="Arial" w:cs="Arial"/>
          <w:color w:val="000000"/>
          <w:sz w:val="22"/>
          <w:szCs w:val="22"/>
          <w:lang w:eastAsia="en-US"/>
        </w:rPr>
        <w:t xml:space="preserve">These are primarily located within the front, rear and side setback areas of existing buildings. </w:t>
      </w:r>
      <w:r w:rsidR="001F7614">
        <w:rPr>
          <w:rFonts w:ascii="Arial" w:hAnsi="Arial" w:cs="Arial"/>
          <w:color w:val="000000"/>
          <w:sz w:val="22"/>
          <w:szCs w:val="22"/>
          <w:lang w:eastAsia="en-US"/>
        </w:rPr>
        <w:t xml:space="preserve">One (1) </w:t>
      </w:r>
      <w:r w:rsidR="00C06BC1">
        <w:rPr>
          <w:rFonts w:ascii="Arial" w:hAnsi="Arial" w:cs="Arial"/>
          <w:color w:val="000000"/>
          <w:sz w:val="22"/>
          <w:szCs w:val="22"/>
          <w:lang w:eastAsia="en-US"/>
        </w:rPr>
        <w:t>Chinese Elm</w:t>
      </w:r>
      <w:r w:rsidR="00182453">
        <w:rPr>
          <w:rFonts w:ascii="Arial" w:hAnsi="Arial" w:cs="Arial"/>
          <w:color w:val="000000"/>
          <w:sz w:val="22"/>
          <w:szCs w:val="22"/>
          <w:lang w:eastAsia="en-US"/>
        </w:rPr>
        <w:t xml:space="preserve"> </w:t>
      </w:r>
      <w:r w:rsidR="001F7614">
        <w:rPr>
          <w:rFonts w:ascii="Arial" w:hAnsi="Arial" w:cs="Arial"/>
          <w:color w:val="000000"/>
          <w:sz w:val="22"/>
          <w:szCs w:val="22"/>
          <w:lang w:eastAsia="en-US"/>
        </w:rPr>
        <w:t>tree</w:t>
      </w:r>
      <w:r w:rsidR="00C06BC1">
        <w:rPr>
          <w:rFonts w:ascii="Arial" w:hAnsi="Arial" w:cs="Arial"/>
          <w:color w:val="000000"/>
          <w:sz w:val="22"/>
          <w:szCs w:val="22"/>
          <w:lang w:eastAsia="en-US"/>
        </w:rPr>
        <w:t xml:space="preserve"> (“T16”)</w:t>
      </w:r>
      <w:r w:rsidR="001F7614">
        <w:rPr>
          <w:rFonts w:ascii="Arial" w:hAnsi="Arial" w:cs="Arial"/>
          <w:color w:val="000000"/>
          <w:sz w:val="22"/>
          <w:szCs w:val="22"/>
          <w:lang w:eastAsia="en-US"/>
        </w:rPr>
        <w:t xml:space="preserve"> is a</w:t>
      </w:r>
      <w:r w:rsidR="00FB25E4" w:rsidRPr="00670E66">
        <w:rPr>
          <w:rFonts w:ascii="Arial" w:hAnsi="Arial" w:cs="Arial"/>
          <w:color w:val="000000"/>
          <w:sz w:val="22"/>
          <w:szCs w:val="22"/>
          <w:lang w:eastAsia="en-US"/>
        </w:rPr>
        <w:t xml:space="preserve"> street tree, located </w:t>
      </w:r>
      <w:r w:rsidR="001F7614">
        <w:rPr>
          <w:rFonts w:ascii="Arial" w:hAnsi="Arial" w:cs="Arial"/>
          <w:color w:val="000000"/>
          <w:sz w:val="22"/>
          <w:szCs w:val="22"/>
          <w:lang w:eastAsia="en-US"/>
        </w:rPr>
        <w:t>in front of No. 28 Victoria Street</w:t>
      </w:r>
      <w:r w:rsidR="00FB25E4" w:rsidRPr="00670E66">
        <w:rPr>
          <w:rFonts w:ascii="Arial" w:hAnsi="Arial" w:cs="Arial"/>
          <w:color w:val="000000"/>
          <w:sz w:val="22"/>
          <w:szCs w:val="22"/>
          <w:lang w:eastAsia="en-US"/>
        </w:rPr>
        <w:t>.</w:t>
      </w:r>
      <w:r w:rsidR="00C06BC1">
        <w:rPr>
          <w:rFonts w:ascii="Arial" w:hAnsi="Arial" w:cs="Arial"/>
          <w:color w:val="000000"/>
          <w:sz w:val="22"/>
          <w:szCs w:val="22"/>
          <w:lang w:eastAsia="en-US"/>
        </w:rPr>
        <w:t xml:space="preserve"> A further street tree is located in front of No. 30 Victoria Street but has not been identified on the submitted Survey Plan or tree schedule within the accompanying </w:t>
      </w:r>
      <w:proofErr w:type="spellStart"/>
      <w:r w:rsidR="00C06BC1">
        <w:rPr>
          <w:rFonts w:ascii="Arial" w:hAnsi="Arial" w:cs="Arial"/>
          <w:color w:val="000000"/>
          <w:sz w:val="22"/>
          <w:szCs w:val="22"/>
          <w:lang w:eastAsia="en-US"/>
        </w:rPr>
        <w:t>Arboricultural</w:t>
      </w:r>
      <w:proofErr w:type="spellEnd"/>
      <w:r w:rsidR="00C06BC1">
        <w:rPr>
          <w:rFonts w:ascii="Arial" w:hAnsi="Arial" w:cs="Arial"/>
          <w:color w:val="000000"/>
          <w:sz w:val="22"/>
          <w:szCs w:val="22"/>
          <w:lang w:eastAsia="en-US"/>
        </w:rPr>
        <w:t xml:space="preserve"> Impact Assessment.</w:t>
      </w:r>
    </w:p>
    <w:p w14:paraId="3AAF9ED9" w14:textId="77777777" w:rsidR="007132AF" w:rsidRPr="00670E66" w:rsidRDefault="007132AF" w:rsidP="00B34F4B">
      <w:pPr>
        <w:autoSpaceDE w:val="0"/>
        <w:autoSpaceDN w:val="0"/>
        <w:adjustRightInd w:val="0"/>
        <w:snapToGrid w:val="0"/>
        <w:rPr>
          <w:rFonts w:ascii="Arial" w:hAnsi="Arial" w:cs="Arial"/>
          <w:color w:val="000000"/>
          <w:sz w:val="22"/>
          <w:szCs w:val="22"/>
          <w:lang w:eastAsia="en-US"/>
        </w:rPr>
      </w:pPr>
    </w:p>
    <w:p w14:paraId="7E6DC052" w14:textId="77777777" w:rsidR="00FB25E4" w:rsidRPr="00670E66" w:rsidRDefault="007132AF" w:rsidP="00B34F4B">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Situa</w:t>
      </w:r>
      <w:r w:rsidR="00BC4543" w:rsidRPr="00670E66">
        <w:rPr>
          <w:rFonts w:ascii="Arial" w:hAnsi="Arial" w:cs="Arial"/>
          <w:color w:val="000000"/>
          <w:sz w:val="22"/>
          <w:szCs w:val="22"/>
          <w:lang w:eastAsia="en-US"/>
        </w:rPr>
        <w:t xml:space="preserve">ted on the site </w:t>
      </w:r>
      <w:r w:rsidR="00FB25E4" w:rsidRPr="00670E66">
        <w:rPr>
          <w:rFonts w:ascii="Arial" w:hAnsi="Arial" w:cs="Arial"/>
          <w:color w:val="000000"/>
          <w:sz w:val="22"/>
          <w:szCs w:val="22"/>
          <w:lang w:eastAsia="en-US"/>
        </w:rPr>
        <w:t>are three</w:t>
      </w:r>
      <w:r w:rsidR="00BC4543" w:rsidRPr="00670E66">
        <w:rPr>
          <w:rFonts w:ascii="Arial" w:hAnsi="Arial" w:cs="Arial"/>
          <w:color w:val="000000"/>
          <w:sz w:val="22"/>
          <w:szCs w:val="22"/>
          <w:lang w:eastAsia="en-US"/>
        </w:rPr>
        <w:t xml:space="preserve"> existing free standing</w:t>
      </w:r>
      <w:r w:rsidR="00A97A91" w:rsidRPr="00670E66">
        <w:rPr>
          <w:rFonts w:ascii="Arial" w:hAnsi="Arial" w:cs="Arial"/>
          <w:color w:val="000000"/>
          <w:sz w:val="22"/>
          <w:szCs w:val="22"/>
          <w:lang w:eastAsia="en-US"/>
        </w:rPr>
        <w:t xml:space="preserve"> residential flat </w:t>
      </w:r>
      <w:r w:rsidR="00BC4543" w:rsidRPr="00670E66">
        <w:rPr>
          <w:rFonts w:ascii="Arial" w:hAnsi="Arial" w:cs="Arial"/>
          <w:color w:val="000000"/>
          <w:sz w:val="22"/>
          <w:szCs w:val="22"/>
          <w:lang w:eastAsia="en-US"/>
        </w:rPr>
        <w:t>building</w:t>
      </w:r>
      <w:r w:rsidR="00FB25E4" w:rsidRPr="00670E66">
        <w:rPr>
          <w:rFonts w:ascii="Arial" w:hAnsi="Arial" w:cs="Arial"/>
          <w:color w:val="000000"/>
          <w:sz w:val="22"/>
          <w:szCs w:val="22"/>
          <w:lang w:eastAsia="en-US"/>
        </w:rPr>
        <w:t>s</w:t>
      </w:r>
      <w:r w:rsidR="00BC4543" w:rsidRPr="00670E66">
        <w:rPr>
          <w:rFonts w:ascii="Arial" w:hAnsi="Arial" w:cs="Arial"/>
          <w:color w:val="000000"/>
          <w:sz w:val="22"/>
          <w:szCs w:val="22"/>
          <w:lang w:eastAsia="en-US"/>
        </w:rPr>
        <w:t xml:space="preserve"> </w:t>
      </w:r>
      <w:r w:rsidR="00A97A91" w:rsidRPr="00670E66">
        <w:rPr>
          <w:rFonts w:ascii="Arial" w:hAnsi="Arial" w:cs="Arial"/>
          <w:color w:val="000000"/>
          <w:sz w:val="22"/>
          <w:szCs w:val="22"/>
          <w:lang w:eastAsia="en-US"/>
        </w:rPr>
        <w:t xml:space="preserve">with </w:t>
      </w:r>
      <w:r w:rsidR="00FB25E4" w:rsidRPr="00670E66">
        <w:rPr>
          <w:rFonts w:ascii="Arial" w:hAnsi="Arial" w:cs="Arial"/>
          <w:color w:val="000000"/>
          <w:sz w:val="22"/>
          <w:szCs w:val="22"/>
          <w:lang w:eastAsia="en-US"/>
        </w:rPr>
        <w:t xml:space="preserve">at-grade and </w:t>
      </w:r>
      <w:proofErr w:type="spellStart"/>
      <w:r w:rsidR="00FB25E4" w:rsidRPr="00670E66">
        <w:rPr>
          <w:rFonts w:ascii="Arial" w:hAnsi="Arial" w:cs="Arial"/>
          <w:color w:val="000000"/>
          <w:sz w:val="22"/>
          <w:szCs w:val="22"/>
          <w:lang w:eastAsia="en-US"/>
        </w:rPr>
        <w:t>undercroft</w:t>
      </w:r>
      <w:proofErr w:type="spellEnd"/>
      <w:r w:rsidR="00A97A91" w:rsidRPr="00670E66">
        <w:rPr>
          <w:rFonts w:ascii="Arial" w:hAnsi="Arial" w:cs="Arial"/>
          <w:color w:val="000000"/>
          <w:sz w:val="22"/>
          <w:szCs w:val="22"/>
          <w:lang w:eastAsia="en-US"/>
        </w:rPr>
        <w:t xml:space="preserve"> car parking</w:t>
      </w:r>
      <w:r w:rsidR="00BC4543" w:rsidRPr="00670E66">
        <w:rPr>
          <w:rFonts w:ascii="Arial" w:hAnsi="Arial" w:cs="Arial"/>
          <w:color w:val="000000"/>
          <w:sz w:val="22"/>
          <w:szCs w:val="22"/>
          <w:lang w:eastAsia="en-US"/>
        </w:rPr>
        <w:t xml:space="preserve">. </w:t>
      </w:r>
      <w:r w:rsidR="00FB25E4" w:rsidRPr="00670E66">
        <w:rPr>
          <w:rFonts w:ascii="Arial" w:hAnsi="Arial" w:cs="Arial"/>
          <w:color w:val="000000"/>
          <w:sz w:val="22"/>
          <w:szCs w:val="22"/>
          <w:lang w:eastAsia="en-US"/>
        </w:rPr>
        <w:t>The three existing buildings on site comprise the following:</w:t>
      </w:r>
    </w:p>
    <w:p w14:paraId="537813A8" w14:textId="77777777" w:rsidR="00FB25E4" w:rsidRPr="00670E66" w:rsidRDefault="00FB25E4" w:rsidP="00B34F4B">
      <w:pPr>
        <w:autoSpaceDE w:val="0"/>
        <w:autoSpaceDN w:val="0"/>
        <w:adjustRightInd w:val="0"/>
        <w:snapToGrid w:val="0"/>
        <w:rPr>
          <w:rFonts w:ascii="Arial" w:hAnsi="Arial" w:cs="Arial"/>
          <w:color w:val="000000"/>
          <w:sz w:val="22"/>
          <w:szCs w:val="22"/>
          <w:lang w:eastAsia="en-US"/>
        </w:rPr>
      </w:pPr>
    </w:p>
    <w:p w14:paraId="4096F643" w14:textId="77777777" w:rsidR="00FB25E4" w:rsidRPr="00670E66" w:rsidRDefault="00354A3C" w:rsidP="008C1756">
      <w:pPr>
        <w:pStyle w:val="ListParagraph"/>
        <w:numPr>
          <w:ilvl w:val="0"/>
          <w:numId w:val="22"/>
        </w:numPr>
        <w:autoSpaceDE w:val="0"/>
        <w:autoSpaceDN w:val="0"/>
        <w:adjustRightInd w:val="0"/>
        <w:snapToGrid w:val="0"/>
        <w:spacing w:line="276" w:lineRule="auto"/>
        <w:jc w:val="both"/>
        <w:rPr>
          <w:rFonts w:ascii="Arial" w:hAnsi="Arial" w:cs="Arial"/>
          <w:color w:val="000000"/>
          <w:sz w:val="22"/>
          <w:szCs w:val="22"/>
          <w:lang w:eastAsia="en-US"/>
        </w:rPr>
      </w:pPr>
      <w:r w:rsidRPr="00670E66">
        <w:rPr>
          <w:rFonts w:ascii="Arial" w:hAnsi="Arial" w:cs="Arial"/>
          <w:color w:val="000000"/>
          <w:sz w:val="22"/>
          <w:szCs w:val="22"/>
          <w:lang w:eastAsia="en-US"/>
        </w:rPr>
        <w:t>No. 28 Victoria Street - a part 2, part 3 storey brick built residential flat building with parking located at ground level underneath the rear section and at-grade within the rear setback area. Vehicular access is provided via a concrete driveway along the eastern side, accessed from Victoria Street.</w:t>
      </w:r>
    </w:p>
    <w:p w14:paraId="7A724732" w14:textId="562230FC" w:rsidR="00FB25E4" w:rsidRPr="00670E66" w:rsidRDefault="00354A3C" w:rsidP="008C1756">
      <w:pPr>
        <w:pStyle w:val="ListParagraph"/>
        <w:numPr>
          <w:ilvl w:val="0"/>
          <w:numId w:val="22"/>
        </w:numPr>
        <w:autoSpaceDE w:val="0"/>
        <w:autoSpaceDN w:val="0"/>
        <w:adjustRightInd w:val="0"/>
        <w:snapToGrid w:val="0"/>
        <w:spacing w:line="276" w:lineRule="auto"/>
        <w:rPr>
          <w:rFonts w:ascii="Arial" w:hAnsi="Arial" w:cs="Arial"/>
          <w:color w:val="000000"/>
          <w:sz w:val="22"/>
          <w:szCs w:val="22"/>
          <w:lang w:eastAsia="en-US"/>
        </w:rPr>
      </w:pPr>
      <w:r w:rsidRPr="00670E66">
        <w:rPr>
          <w:rFonts w:ascii="Arial" w:hAnsi="Arial" w:cs="Arial"/>
          <w:color w:val="000000"/>
          <w:sz w:val="22"/>
          <w:szCs w:val="22"/>
          <w:lang w:eastAsia="en-US"/>
        </w:rPr>
        <w:lastRenderedPageBreak/>
        <w:t xml:space="preserve">No. </w:t>
      </w:r>
      <w:r w:rsidR="00281E8A" w:rsidRPr="00670E66">
        <w:rPr>
          <w:rFonts w:ascii="Arial" w:hAnsi="Arial" w:cs="Arial"/>
          <w:color w:val="000000"/>
          <w:sz w:val="22"/>
          <w:szCs w:val="22"/>
          <w:lang w:eastAsia="en-US"/>
        </w:rPr>
        <w:t>28A-</w:t>
      </w:r>
      <w:r w:rsidRPr="00670E66">
        <w:rPr>
          <w:rFonts w:ascii="Arial" w:hAnsi="Arial" w:cs="Arial"/>
          <w:color w:val="000000"/>
          <w:sz w:val="22"/>
          <w:szCs w:val="22"/>
          <w:lang w:eastAsia="en-US"/>
        </w:rPr>
        <w:t>30 Victoria Street - a 4 storey brick built residential flat building with garages and parking located at ground level underneath and access provided via a concrete driveway along the eastern side, accessed from Victoria Street.</w:t>
      </w:r>
    </w:p>
    <w:p w14:paraId="0D2247B9" w14:textId="77777777" w:rsidR="00354A3C" w:rsidRPr="00670E66" w:rsidRDefault="00354A3C" w:rsidP="008C1756">
      <w:pPr>
        <w:pStyle w:val="ListParagraph"/>
        <w:numPr>
          <w:ilvl w:val="0"/>
          <w:numId w:val="22"/>
        </w:num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No. 32-34 Victoria Street - - a 4 storey brick built residential flat building with parking located and access provided via a concrete driveway along the western side, accessed from Victoria Street</w:t>
      </w:r>
      <w:r w:rsidR="00C8522A" w:rsidRPr="00670E66">
        <w:rPr>
          <w:rFonts w:ascii="Arial" w:hAnsi="Arial" w:cs="Arial"/>
          <w:color w:val="000000"/>
          <w:sz w:val="22"/>
          <w:szCs w:val="22"/>
          <w:lang w:eastAsia="en-US"/>
        </w:rPr>
        <w:t>.</w:t>
      </w:r>
    </w:p>
    <w:p w14:paraId="77262FBD" w14:textId="77777777" w:rsidR="00354A3C" w:rsidRPr="00670E66" w:rsidRDefault="00354A3C" w:rsidP="00354A3C">
      <w:pPr>
        <w:pStyle w:val="ListParagraph"/>
        <w:autoSpaceDE w:val="0"/>
        <w:autoSpaceDN w:val="0"/>
        <w:adjustRightInd w:val="0"/>
        <w:snapToGrid w:val="0"/>
        <w:rPr>
          <w:rFonts w:ascii="Arial" w:hAnsi="Arial" w:cs="Arial"/>
          <w:color w:val="000000"/>
          <w:sz w:val="22"/>
          <w:szCs w:val="22"/>
          <w:lang w:eastAsia="en-US"/>
        </w:rPr>
      </w:pPr>
    </w:p>
    <w:p w14:paraId="0F0253F5" w14:textId="62484836" w:rsidR="00C645F7" w:rsidRPr="00670E66" w:rsidRDefault="00761C79" w:rsidP="00D63AE9">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Images of the existing buildings are provided below</w:t>
      </w:r>
      <w:r w:rsidR="000D4DF6">
        <w:rPr>
          <w:rFonts w:ascii="Arial" w:hAnsi="Arial" w:cs="Arial"/>
          <w:color w:val="000000"/>
          <w:sz w:val="22"/>
          <w:szCs w:val="22"/>
          <w:lang w:eastAsia="en-US"/>
        </w:rPr>
        <w:t xml:space="preserve"> (see Images 1, </w:t>
      </w:r>
      <w:r w:rsidR="00C645F7" w:rsidRPr="00670E66">
        <w:rPr>
          <w:rFonts w:ascii="Arial" w:hAnsi="Arial" w:cs="Arial"/>
          <w:color w:val="000000"/>
          <w:sz w:val="22"/>
          <w:szCs w:val="22"/>
          <w:lang w:eastAsia="en-US"/>
        </w:rPr>
        <w:t xml:space="preserve">2 </w:t>
      </w:r>
      <w:r w:rsidR="000D4DF6">
        <w:rPr>
          <w:rFonts w:ascii="Arial" w:hAnsi="Arial" w:cs="Arial"/>
          <w:color w:val="000000"/>
          <w:sz w:val="22"/>
          <w:szCs w:val="22"/>
          <w:lang w:eastAsia="en-US"/>
        </w:rPr>
        <w:t xml:space="preserve">and 3 </w:t>
      </w:r>
      <w:r w:rsidR="00C645F7" w:rsidRPr="00670E66">
        <w:rPr>
          <w:rFonts w:ascii="Arial" w:hAnsi="Arial" w:cs="Arial"/>
          <w:color w:val="000000"/>
          <w:sz w:val="22"/>
          <w:szCs w:val="22"/>
          <w:lang w:eastAsia="en-US"/>
        </w:rPr>
        <w:t>below)</w:t>
      </w:r>
      <w:r w:rsidR="00A97A91" w:rsidRPr="00670E66">
        <w:rPr>
          <w:rFonts w:ascii="Arial" w:hAnsi="Arial" w:cs="Arial"/>
          <w:color w:val="000000"/>
          <w:sz w:val="22"/>
          <w:szCs w:val="22"/>
          <w:lang w:eastAsia="en-US"/>
        </w:rPr>
        <w:t xml:space="preserve"> </w:t>
      </w:r>
    </w:p>
    <w:p w14:paraId="675B9FDD" w14:textId="77777777" w:rsidR="00D63AE9" w:rsidRPr="00670E66" w:rsidRDefault="00D63AE9" w:rsidP="00D63AE9">
      <w:pPr>
        <w:rPr>
          <w:rFonts w:ascii="Arial" w:hAnsi="Arial" w:cs="Arial"/>
          <w:b/>
          <w:sz w:val="16"/>
          <w:szCs w:val="16"/>
        </w:rPr>
      </w:pPr>
    </w:p>
    <w:p w14:paraId="4110D486" w14:textId="77777777" w:rsidR="00D63AE9" w:rsidRDefault="00E357AE" w:rsidP="00F369DA">
      <w:pPr>
        <w:keepNext/>
        <w:jc w:val="center"/>
        <w:rPr>
          <w:rFonts w:ascii="Arial" w:hAnsi="Arial" w:cs="Arial"/>
        </w:rPr>
      </w:pPr>
      <w:r w:rsidRPr="00670E66">
        <w:rPr>
          <w:rFonts w:ascii="Arial" w:hAnsi="Arial" w:cs="Arial"/>
          <w:noProof/>
        </w:rPr>
        <w:drawing>
          <wp:inline distT="0" distB="0" distL="0" distR="0" wp14:anchorId="404E5490" wp14:editId="3F940484">
            <wp:extent cx="4500000" cy="3164400"/>
            <wp:effectExtent l="0" t="0" r="0" b="0"/>
            <wp:docPr id="18" name="Picture 18" descr="\\win-6rapt5ppcpl\Synergy\Projects\M20\M200167 28-34 Victoria Street, BURWOOD\Site Photos\Site Inspection - 26 June 2020\20200626_13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6rapt5ppcpl\Synergy\Projects\M20\M200167 28-34 Victoria Street, BURWOOD\Site Photos\Site Inspection - 26 June 2020\20200626_131937.jpg"/>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4500000" cy="3164400"/>
                    </a:xfrm>
                    <a:prstGeom prst="rect">
                      <a:avLst/>
                    </a:prstGeom>
                    <a:noFill/>
                    <a:ln>
                      <a:noFill/>
                    </a:ln>
                    <a:extLst>
                      <a:ext uri="{53640926-AAD7-44D8-BBD7-CCE9431645EC}">
                        <a14:shadowObscured xmlns:a14="http://schemas.microsoft.com/office/drawing/2010/main"/>
                      </a:ext>
                    </a:extLst>
                  </pic:spPr>
                </pic:pic>
              </a:graphicData>
            </a:graphic>
          </wp:inline>
        </w:drawing>
      </w:r>
    </w:p>
    <w:p w14:paraId="3DB60075" w14:textId="3FCE0721" w:rsidR="00D63AE9" w:rsidRDefault="000D4DF6" w:rsidP="00F369DA">
      <w:pPr>
        <w:pStyle w:val="Caption"/>
        <w:jc w:val="center"/>
        <w:rPr>
          <w:rFonts w:ascii="Arial" w:hAnsi="Arial" w:cs="Arial"/>
          <w:sz w:val="18"/>
          <w:szCs w:val="18"/>
        </w:rPr>
      </w:pPr>
      <w:r>
        <w:rPr>
          <w:rFonts w:ascii="Arial" w:hAnsi="Arial" w:cs="Arial"/>
          <w:b/>
          <w:sz w:val="18"/>
          <w:szCs w:val="18"/>
        </w:rPr>
        <w:t>I</w:t>
      </w:r>
      <w:r w:rsidR="00D63AE9" w:rsidRPr="00670E66">
        <w:rPr>
          <w:rFonts w:ascii="Arial" w:hAnsi="Arial" w:cs="Arial"/>
          <w:b/>
          <w:sz w:val="18"/>
          <w:szCs w:val="18"/>
        </w:rPr>
        <w:t xml:space="preserve">mage </w:t>
      </w:r>
      <w:r w:rsidR="00C645F7" w:rsidRPr="00670E66">
        <w:rPr>
          <w:rFonts w:ascii="Arial" w:hAnsi="Arial" w:cs="Arial"/>
          <w:b/>
          <w:sz w:val="18"/>
          <w:szCs w:val="18"/>
        </w:rPr>
        <w:t>1</w:t>
      </w:r>
      <w:r w:rsidR="00D63AE9" w:rsidRPr="00670E66">
        <w:rPr>
          <w:rFonts w:ascii="Arial" w:hAnsi="Arial" w:cs="Arial"/>
          <w:b/>
          <w:sz w:val="18"/>
          <w:szCs w:val="18"/>
        </w:rPr>
        <w:t>:</w:t>
      </w:r>
      <w:r w:rsidR="00E357AE" w:rsidRPr="00670E66">
        <w:rPr>
          <w:rFonts w:ascii="Arial" w:hAnsi="Arial" w:cs="Arial"/>
          <w:b/>
          <w:sz w:val="18"/>
          <w:szCs w:val="18"/>
        </w:rPr>
        <w:t xml:space="preserve"> </w:t>
      </w:r>
      <w:r w:rsidR="00E357AE" w:rsidRPr="00670E66">
        <w:rPr>
          <w:rFonts w:ascii="Arial" w:hAnsi="Arial" w:cs="Arial"/>
          <w:sz w:val="18"/>
          <w:szCs w:val="18"/>
        </w:rPr>
        <w:t>No. 28 Victoria Street, Burwood</w:t>
      </w:r>
    </w:p>
    <w:p w14:paraId="5D995CCA" w14:textId="5FE8FCAD" w:rsidR="000D4DF6" w:rsidRDefault="000D4DF6" w:rsidP="000D4DF6">
      <w:pPr>
        <w:jc w:val="center"/>
      </w:pPr>
      <w:r>
        <w:rPr>
          <w:noProof/>
        </w:rPr>
        <w:drawing>
          <wp:inline distT="0" distB="0" distL="0" distR="0" wp14:anchorId="083260DA" wp14:editId="0FBA432C">
            <wp:extent cx="4500000" cy="3395778"/>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in.jpg"/>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4500000" cy="3395778"/>
                    </a:xfrm>
                    <a:prstGeom prst="rect">
                      <a:avLst/>
                    </a:prstGeom>
                    <a:ln>
                      <a:noFill/>
                    </a:ln>
                    <a:extLst>
                      <a:ext uri="{53640926-AAD7-44D8-BBD7-CCE9431645EC}">
                        <a14:shadowObscured xmlns:a14="http://schemas.microsoft.com/office/drawing/2010/main"/>
                      </a:ext>
                    </a:extLst>
                  </pic:spPr>
                </pic:pic>
              </a:graphicData>
            </a:graphic>
          </wp:inline>
        </w:drawing>
      </w:r>
    </w:p>
    <w:p w14:paraId="236DA134" w14:textId="3EBCCCAD" w:rsidR="000D4DF6" w:rsidRPr="00670E66" w:rsidRDefault="000D4DF6" w:rsidP="000D4DF6">
      <w:pPr>
        <w:pStyle w:val="Caption"/>
        <w:jc w:val="center"/>
        <w:rPr>
          <w:rFonts w:ascii="Arial" w:hAnsi="Arial" w:cs="Arial"/>
          <w:sz w:val="18"/>
          <w:szCs w:val="18"/>
        </w:rPr>
      </w:pPr>
      <w:r w:rsidRPr="00670E66">
        <w:rPr>
          <w:rFonts w:ascii="Arial" w:hAnsi="Arial" w:cs="Arial"/>
          <w:b/>
          <w:sz w:val="18"/>
          <w:szCs w:val="18"/>
        </w:rPr>
        <w:t xml:space="preserve">Image 2: </w:t>
      </w:r>
      <w:r w:rsidRPr="00670E66">
        <w:rPr>
          <w:rFonts w:ascii="Arial" w:hAnsi="Arial" w:cs="Arial"/>
          <w:sz w:val="18"/>
          <w:szCs w:val="18"/>
        </w:rPr>
        <w:t xml:space="preserve">Nos. </w:t>
      </w:r>
      <w:r>
        <w:rPr>
          <w:rFonts w:ascii="Arial" w:hAnsi="Arial" w:cs="Arial"/>
          <w:sz w:val="18"/>
          <w:szCs w:val="18"/>
        </w:rPr>
        <w:t xml:space="preserve">28A - </w:t>
      </w:r>
      <w:r w:rsidRPr="00670E66">
        <w:rPr>
          <w:rFonts w:ascii="Arial" w:hAnsi="Arial" w:cs="Arial"/>
          <w:sz w:val="18"/>
          <w:szCs w:val="18"/>
        </w:rPr>
        <w:t>30 Victoria Street, Burwood</w:t>
      </w:r>
    </w:p>
    <w:p w14:paraId="5F89A286" w14:textId="77777777" w:rsidR="000D4DF6" w:rsidRPr="000D4DF6" w:rsidRDefault="000D4DF6" w:rsidP="000D4DF6"/>
    <w:p w14:paraId="0A3C51F0" w14:textId="19720ABD" w:rsidR="00D63AE9" w:rsidRPr="00670E66" w:rsidRDefault="00B34F4B" w:rsidP="00B34F4B">
      <w:pPr>
        <w:pStyle w:val="Caption"/>
        <w:jc w:val="center"/>
        <w:rPr>
          <w:rFonts w:ascii="Arial" w:hAnsi="Arial" w:cs="Arial"/>
          <w:b/>
          <w:sz w:val="18"/>
          <w:szCs w:val="18"/>
        </w:rPr>
      </w:pPr>
      <w:r>
        <w:rPr>
          <w:noProof/>
        </w:rPr>
        <w:lastRenderedPageBreak/>
        <w:drawing>
          <wp:inline distT="0" distB="0" distL="0" distR="0" wp14:anchorId="4712BB05" wp14:editId="0048FDE7">
            <wp:extent cx="3449414" cy="306000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3449414" cy="3060000"/>
                    </a:xfrm>
                    <a:prstGeom prst="rect">
                      <a:avLst/>
                    </a:prstGeom>
                  </pic:spPr>
                </pic:pic>
              </a:graphicData>
            </a:graphic>
          </wp:inline>
        </w:drawing>
      </w:r>
    </w:p>
    <w:p w14:paraId="5DF46284" w14:textId="5241BB57" w:rsidR="000D4DF6" w:rsidRPr="00670E66" w:rsidRDefault="000D4DF6" w:rsidP="000D4DF6">
      <w:pPr>
        <w:pStyle w:val="Caption"/>
        <w:jc w:val="center"/>
        <w:rPr>
          <w:rFonts w:ascii="Arial" w:hAnsi="Arial" w:cs="Arial"/>
          <w:sz w:val="18"/>
          <w:szCs w:val="18"/>
        </w:rPr>
      </w:pPr>
      <w:r>
        <w:rPr>
          <w:rFonts w:ascii="Arial" w:hAnsi="Arial" w:cs="Arial"/>
          <w:b/>
          <w:sz w:val="18"/>
          <w:szCs w:val="18"/>
        </w:rPr>
        <w:t>Image 3</w:t>
      </w:r>
      <w:r w:rsidRPr="00670E66">
        <w:rPr>
          <w:rFonts w:ascii="Arial" w:hAnsi="Arial" w:cs="Arial"/>
          <w:b/>
          <w:sz w:val="18"/>
          <w:szCs w:val="18"/>
        </w:rPr>
        <w:t xml:space="preserve">: </w:t>
      </w:r>
      <w:r>
        <w:rPr>
          <w:rFonts w:ascii="Arial" w:hAnsi="Arial" w:cs="Arial"/>
          <w:sz w:val="18"/>
          <w:szCs w:val="18"/>
        </w:rPr>
        <w:t>Nos. 32 - 34</w:t>
      </w:r>
      <w:r w:rsidRPr="00670E66">
        <w:rPr>
          <w:rFonts w:ascii="Arial" w:hAnsi="Arial" w:cs="Arial"/>
          <w:sz w:val="18"/>
          <w:szCs w:val="18"/>
        </w:rPr>
        <w:t xml:space="preserve"> Victoria Street, Burwood</w:t>
      </w:r>
    </w:p>
    <w:p w14:paraId="126F4AEB" w14:textId="77777777" w:rsidR="00D63AE9" w:rsidRPr="00670E66" w:rsidRDefault="00D63AE9" w:rsidP="00D63AE9">
      <w:pPr>
        <w:rPr>
          <w:rFonts w:ascii="Arial" w:hAnsi="Arial" w:cs="Arial"/>
          <w:b/>
          <w:sz w:val="16"/>
          <w:szCs w:val="16"/>
        </w:rPr>
      </w:pPr>
    </w:p>
    <w:p w14:paraId="5299C2BB" w14:textId="77777777" w:rsidR="00A97A91" w:rsidRPr="00670E66" w:rsidRDefault="00A97A91" w:rsidP="00F82DD4">
      <w:pPr>
        <w:pStyle w:val="Heading2"/>
        <w:spacing w:before="0"/>
        <w:rPr>
          <w:rFonts w:ascii="Arial" w:hAnsi="Arial" w:cs="Arial"/>
          <w:sz w:val="22"/>
          <w:szCs w:val="22"/>
          <w:u w:val="single"/>
        </w:rPr>
      </w:pPr>
      <w:r w:rsidRPr="00670E66">
        <w:rPr>
          <w:rFonts w:ascii="Arial" w:hAnsi="Arial" w:cs="Arial"/>
          <w:sz w:val="22"/>
          <w:szCs w:val="22"/>
          <w:u w:val="single"/>
        </w:rPr>
        <w:t>Surrounding Development</w:t>
      </w:r>
    </w:p>
    <w:p w14:paraId="6FD063F6" w14:textId="77777777" w:rsidR="00E357AE" w:rsidRPr="00670E66" w:rsidRDefault="003F3887" w:rsidP="00D63AE9">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 xml:space="preserve">Surrounding development is </w:t>
      </w:r>
      <w:r w:rsidR="00E357AE" w:rsidRPr="00670E66">
        <w:rPr>
          <w:rFonts w:ascii="Arial" w:hAnsi="Arial" w:cs="Arial"/>
          <w:color w:val="000000"/>
          <w:sz w:val="22"/>
          <w:szCs w:val="22"/>
          <w:lang w:eastAsia="en-US"/>
        </w:rPr>
        <w:t>a mixture of commercial, residential and mixed use development, characteristic of the sites location within Burwood Town Centre</w:t>
      </w:r>
      <w:r w:rsidRPr="00670E66">
        <w:rPr>
          <w:rFonts w:ascii="Arial" w:hAnsi="Arial" w:cs="Arial"/>
          <w:color w:val="000000"/>
          <w:sz w:val="22"/>
          <w:szCs w:val="22"/>
          <w:lang w:eastAsia="en-US"/>
        </w:rPr>
        <w:t xml:space="preserve">. </w:t>
      </w:r>
    </w:p>
    <w:p w14:paraId="2897C104" w14:textId="77777777" w:rsidR="00E357AE" w:rsidRPr="00670E66" w:rsidRDefault="00E357AE" w:rsidP="00D63AE9">
      <w:pPr>
        <w:autoSpaceDE w:val="0"/>
        <w:autoSpaceDN w:val="0"/>
        <w:adjustRightInd w:val="0"/>
        <w:snapToGrid w:val="0"/>
        <w:rPr>
          <w:rFonts w:ascii="Arial" w:hAnsi="Arial" w:cs="Arial"/>
          <w:color w:val="000000"/>
          <w:sz w:val="22"/>
          <w:szCs w:val="22"/>
          <w:lang w:eastAsia="en-US"/>
        </w:rPr>
      </w:pPr>
    </w:p>
    <w:p w14:paraId="60D4789D" w14:textId="517060BF" w:rsidR="00E97529" w:rsidRPr="00670E66" w:rsidRDefault="003F3887" w:rsidP="00D63AE9">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 xml:space="preserve">Adjoining the site to the </w:t>
      </w:r>
      <w:r w:rsidR="00E357AE" w:rsidRPr="00670E66">
        <w:rPr>
          <w:rFonts w:ascii="Arial" w:hAnsi="Arial" w:cs="Arial"/>
          <w:color w:val="000000"/>
          <w:sz w:val="22"/>
          <w:szCs w:val="22"/>
          <w:lang w:eastAsia="en-US"/>
        </w:rPr>
        <w:t>west</w:t>
      </w:r>
      <w:r w:rsidR="006474AF" w:rsidRPr="00670E66">
        <w:rPr>
          <w:rFonts w:ascii="Arial" w:hAnsi="Arial" w:cs="Arial"/>
          <w:color w:val="000000"/>
          <w:sz w:val="22"/>
          <w:szCs w:val="22"/>
          <w:lang w:eastAsia="en-US"/>
        </w:rPr>
        <w:t xml:space="preserve"> </w:t>
      </w:r>
      <w:r w:rsidRPr="00670E66">
        <w:rPr>
          <w:rFonts w:ascii="Arial" w:hAnsi="Arial" w:cs="Arial"/>
          <w:color w:val="000000"/>
          <w:sz w:val="22"/>
          <w:szCs w:val="22"/>
          <w:lang w:eastAsia="en-US"/>
        </w:rPr>
        <w:t xml:space="preserve">is an existing </w:t>
      </w:r>
      <w:r w:rsidR="00E357AE" w:rsidRPr="00670E66">
        <w:rPr>
          <w:rFonts w:ascii="Arial" w:hAnsi="Arial" w:cs="Arial"/>
          <w:color w:val="000000"/>
          <w:sz w:val="22"/>
          <w:szCs w:val="22"/>
          <w:lang w:eastAsia="en-US"/>
        </w:rPr>
        <w:t>multi</w:t>
      </w:r>
      <w:r w:rsidRPr="00670E66">
        <w:rPr>
          <w:rFonts w:ascii="Arial" w:hAnsi="Arial" w:cs="Arial"/>
          <w:color w:val="000000"/>
          <w:sz w:val="22"/>
          <w:szCs w:val="22"/>
          <w:lang w:eastAsia="en-US"/>
        </w:rPr>
        <w:t xml:space="preserve"> storey</w:t>
      </w:r>
      <w:r w:rsidR="00E357AE" w:rsidRPr="00670E66">
        <w:rPr>
          <w:rFonts w:ascii="Arial" w:hAnsi="Arial" w:cs="Arial"/>
          <w:color w:val="000000"/>
          <w:sz w:val="22"/>
          <w:szCs w:val="22"/>
          <w:lang w:eastAsia="en-US"/>
        </w:rPr>
        <w:t xml:space="preserve"> concrete high rise mixed use </w:t>
      </w:r>
      <w:r w:rsidRPr="00670E66">
        <w:rPr>
          <w:rFonts w:ascii="Arial" w:hAnsi="Arial" w:cs="Arial"/>
          <w:color w:val="000000"/>
          <w:sz w:val="22"/>
          <w:szCs w:val="22"/>
          <w:lang w:eastAsia="en-US"/>
        </w:rPr>
        <w:t>building known</w:t>
      </w:r>
      <w:r w:rsidR="00E357AE" w:rsidRPr="00670E66">
        <w:rPr>
          <w:rFonts w:ascii="Arial" w:hAnsi="Arial" w:cs="Arial"/>
          <w:color w:val="000000"/>
          <w:sz w:val="22"/>
          <w:szCs w:val="22"/>
          <w:lang w:eastAsia="en-US"/>
        </w:rPr>
        <w:t xml:space="preserve"> as “Victoria Towers”</w:t>
      </w:r>
      <w:r w:rsidRPr="00670E66">
        <w:rPr>
          <w:rFonts w:ascii="Arial" w:hAnsi="Arial" w:cs="Arial"/>
          <w:color w:val="000000"/>
          <w:sz w:val="22"/>
          <w:szCs w:val="22"/>
          <w:lang w:eastAsia="en-US"/>
        </w:rPr>
        <w:t xml:space="preserve"> a</w:t>
      </w:r>
      <w:r w:rsidR="00E357AE" w:rsidRPr="00670E66">
        <w:rPr>
          <w:rFonts w:ascii="Arial" w:hAnsi="Arial" w:cs="Arial"/>
          <w:color w:val="000000"/>
          <w:sz w:val="22"/>
          <w:szCs w:val="22"/>
          <w:lang w:eastAsia="en-US"/>
        </w:rPr>
        <w:t>t</w:t>
      </w:r>
      <w:r w:rsidRPr="00670E66">
        <w:rPr>
          <w:rFonts w:ascii="Arial" w:hAnsi="Arial" w:cs="Arial"/>
          <w:color w:val="000000"/>
          <w:sz w:val="22"/>
          <w:szCs w:val="22"/>
          <w:lang w:eastAsia="en-US"/>
        </w:rPr>
        <w:t xml:space="preserve"> No. </w:t>
      </w:r>
      <w:r w:rsidR="00E357AE" w:rsidRPr="00670E66">
        <w:rPr>
          <w:rFonts w:ascii="Arial" w:hAnsi="Arial" w:cs="Arial"/>
          <w:color w:val="000000"/>
          <w:sz w:val="22"/>
          <w:szCs w:val="22"/>
          <w:lang w:eastAsia="en-US"/>
        </w:rPr>
        <w:t>36-38 Victoria</w:t>
      </w:r>
      <w:r w:rsidRPr="00670E66">
        <w:rPr>
          <w:rFonts w:ascii="Arial" w:hAnsi="Arial" w:cs="Arial"/>
          <w:color w:val="000000"/>
          <w:sz w:val="22"/>
          <w:szCs w:val="22"/>
          <w:lang w:eastAsia="en-US"/>
        </w:rPr>
        <w:t xml:space="preserve"> Street</w:t>
      </w:r>
      <w:r w:rsidR="00E357AE" w:rsidRPr="00670E66">
        <w:rPr>
          <w:rFonts w:ascii="Arial" w:hAnsi="Arial" w:cs="Arial"/>
          <w:color w:val="000000"/>
          <w:sz w:val="22"/>
          <w:szCs w:val="22"/>
          <w:lang w:eastAsia="en-US"/>
        </w:rPr>
        <w:t>.</w:t>
      </w:r>
      <w:r w:rsidR="003205AA" w:rsidRPr="00670E66">
        <w:rPr>
          <w:rFonts w:ascii="Arial" w:hAnsi="Arial" w:cs="Arial"/>
          <w:color w:val="000000"/>
          <w:sz w:val="22"/>
          <w:szCs w:val="22"/>
          <w:lang w:eastAsia="en-US"/>
        </w:rPr>
        <w:t xml:space="preserve"> The development was originally approved by JRPP on 1 February 2012 (DA.2012.012) and most recently modified on 1 September 2015.</w:t>
      </w:r>
      <w:r w:rsidR="006474AF" w:rsidRPr="00670E66">
        <w:rPr>
          <w:rFonts w:ascii="Arial" w:hAnsi="Arial" w:cs="Arial"/>
          <w:color w:val="000000"/>
          <w:sz w:val="22"/>
          <w:szCs w:val="22"/>
          <w:lang w:eastAsia="en-US"/>
        </w:rPr>
        <w:t xml:space="preserve"> </w:t>
      </w:r>
      <w:r w:rsidR="00E357AE" w:rsidRPr="00670E66">
        <w:rPr>
          <w:rFonts w:ascii="Arial" w:hAnsi="Arial" w:cs="Arial"/>
          <w:color w:val="000000"/>
          <w:sz w:val="22"/>
          <w:szCs w:val="22"/>
          <w:lang w:eastAsia="en-US"/>
        </w:rPr>
        <w:t xml:space="preserve">The building ranges from </w:t>
      </w:r>
      <w:r w:rsidR="003205AA" w:rsidRPr="00670E66">
        <w:rPr>
          <w:rFonts w:ascii="Arial" w:hAnsi="Arial" w:cs="Arial"/>
          <w:color w:val="000000"/>
          <w:sz w:val="22"/>
          <w:szCs w:val="22"/>
          <w:lang w:eastAsia="en-US"/>
        </w:rPr>
        <w:t>13</w:t>
      </w:r>
      <w:r w:rsidR="00E357AE" w:rsidRPr="00670E66">
        <w:rPr>
          <w:rFonts w:ascii="Arial" w:hAnsi="Arial" w:cs="Arial"/>
          <w:color w:val="000000"/>
          <w:sz w:val="22"/>
          <w:szCs w:val="22"/>
          <w:lang w:eastAsia="en-US"/>
        </w:rPr>
        <w:t xml:space="preserve"> to </w:t>
      </w:r>
      <w:r w:rsidR="003205AA" w:rsidRPr="00670E66">
        <w:rPr>
          <w:rFonts w:ascii="Arial" w:hAnsi="Arial" w:cs="Arial"/>
          <w:color w:val="000000"/>
          <w:sz w:val="22"/>
          <w:szCs w:val="22"/>
          <w:lang w:eastAsia="en-US"/>
        </w:rPr>
        <w:t>18</w:t>
      </w:r>
      <w:r w:rsidR="00E357AE" w:rsidRPr="00670E66">
        <w:rPr>
          <w:rFonts w:ascii="Arial" w:hAnsi="Arial" w:cs="Arial"/>
          <w:color w:val="000000"/>
          <w:sz w:val="22"/>
          <w:szCs w:val="22"/>
          <w:lang w:eastAsia="en-US"/>
        </w:rPr>
        <w:t xml:space="preserve"> </w:t>
      </w:r>
      <w:proofErr w:type="spellStart"/>
      <w:r w:rsidR="00E357AE" w:rsidRPr="00670E66">
        <w:rPr>
          <w:rFonts w:ascii="Arial" w:hAnsi="Arial" w:cs="Arial"/>
          <w:color w:val="000000"/>
          <w:sz w:val="22"/>
          <w:szCs w:val="22"/>
          <w:lang w:eastAsia="en-US"/>
        </w:rPr>
        <w:t>storeys</w:t>
      </w:r>
      <w:proofErr w:type="spellEnd"/>
      <w:r w:rsidR="00E357AE" w:rsidRPr="00670E66">
        <w:rPr>
          <w:rFonts w:ascii="Arial" w:hAnsi="Arial" w:cs="Arial"/>
          <w:color w:val="000000"/>
          <w:sz w:val="22"/>
          <w:szCs w:val="22"/>
          <w:lang w:eastAsia="en-US"/>
        </w:rPr>
        <w:t xml:space="preserve"> in height and contains commercial uses at ground level fronting Victoria Street </w:t>
      </w:r>
      <w:r w:rsidR="003205AA" w:rsidRPr="00670E66">
        <w:rPr>
          <w:rFonts w:ascii="Arial" w:hAnsi="Arial" w:cs="Arial"/>
          <w:color w:val="000000"/>
          <w:sz w:val="22"/>
          <w:szCs w:val="22"/>
          <w:lang w:eastAsia="en-US"/>
        </w:rPr>
        <w:t>with</w:t>
      </w:r>
      <w:r w:rsidR="00E357AE" w:rsidRPr="00670E66">
        <w:rPr>
          <w:rFonts w:ascii="Arial" w:hAnsi="Arial" w:cs="Arial"/>
          <w:color w:val="000000"/>
          <w:sz w:val="22"/>
          <w:szCs w:val="22"/>
          <w:lang w:eastAsia="en-US"/>
        </w:rPr>
        <w:t xml:space="preserve"> residential </w:t>
      </w:r>
      <w:r w:rsidR="003205AA" w:rsidRPr="00670E66">
        <w:rPr>
          <w:rFonts w:ascii="Arial" w:hAnsi="Arial" w:cs="Arial"/>
          <w:color w:val="000000"/>
          <w:sz w:val="22"/>
          <w:szCs w:val="22"/>
          <w:lang w:eastAsia="en-US"/>
        </w:rPr>
        <w:t xml:space="preserve">and serviced </w:t>
      </w:r>
      <w:r w:rsidR="00E357AE" w:rsidRPr="00670E66">
        <w:rPr>
          <w:rFonts w:ascii="Arial" w:hAnsi="Arial" w:cs="Arial"/>
          <w:color w:val="000000"/>
          <w:sz w:val="22"/>
          <w:szCs w:val="22"/>
          <w:lang w:eastAsia="en-US"/>
        </w:rPr>
        <w:t xml:space="preserve">apartments above and to the rear. Parking and services are located </w:t>
      </w:r>
      <w:r w:rsidR="003205AA" w:rsidRPr="00670E66">
        <w:rPr>
          <w:rFonts w:ascii="Arial" w:hAnsi="Arial" w:cs="Arial"/>
          <w:color w:val="000000"/>
          <w:sz w:val="22"/>
          <w:szCs w:val="22"/>
          <w:lang w:eastAsia="en-US"/>
        </w:rPr>
        <w:t>over 4</w:t>
      </w:r>
      <w:r w:rsidR="00E357AE" w:rsidRPr="00670E66">
        <w:rPr>
          <w:rFonts w:ascii="Arial" w:hAnsi="Arial" w:cs="Arial"/>
          <w:color w:val="000000"/>
          <w:sz w:val="22"/>
          <w:szCs w:val="22"/>
          <w:lang w:eastAsia="en-US"/>
        </w:rPr>
        <w:t xml:space="preserve"> basement levels, with access provided from Victoria Street</w:t>
      </w:r>
      <w:r w:rsidRPr="00670E66">
        <w:rPr>
          <w:rFonts w:ascii="Arial" w:hAnsi="Arial" w:cs="Arial"/>
          <w:color w:val="000000"/>
          <w:sz w:val="22"/>
          <w:szCs w:val="22"/>
          <w:lang w:eastAsia="en-US"/>
        </w:rPr>
        <w:t xml:space="preserve"> (</w:t>
      </w:r>
      <w:r w:rsidR="006474AF" w:rsidRPr="00670E66">
        <w:rPr>
          <w:rFonts w:ascii="Arial" w:hAnsi="Arial" w:cs="Arial"/>
          <w:color w:val="000000"/>
          <w:sz w:val="22"/>
          <w:szCs w:val="22"/>
          <w:lang w:eastAsia="en-US"/>
        </w:rPr>
        <w:t xml:space="preserve">see </w:t>
      </w:r>
      <w:r w:rsidR="000D4DF6">
        <w:rPr>
          <w:rFonts w:ascii="Arial" w:hAnsi="Arial" w:cs="Arial"/>
          <w:color w:val="000000"/>
          <w:sz w:val="22"/>
          <w:szCs w:val="22"/>
          <w:lang w:eastAsia="en-US"/>
        </w:rPr>
        <w:t>Image 4</w:t>
      </w:r>
      <w:r w:rsidR="00E97529" w:rsidRPr="00670E66">
        <w:rPr>
          <w:rFonts w:ascii="Arial" w:hAnsi="Arial" w:cs="Arial"/>
          <w:color w:val="000000"/>
          <w:sz w:val="22"/>
          <w:szCs w:val="22"/>
          <w:lang w:eastAsia="en-US"/>
        </w:rPr>
        <w:t xml:space="preserve"> below</w:t>
      </w:r>
      <w:r w:rsidRPr="00670E66">
        <w:rPr>
          <w:rFonts w:ascii="Arial" w:hAnsi="Arial" w:cs="Arial"/>
          <w:color w:val="000000"/>
          <w:sz w:val="22"/>
          <w:szCs w:val="22"/>
          <w:lang w:eastAsia="en-US"/>
        </w:rPr>
        <w:t xml:space="preserve">). </w:t>
      </w:r>
    </w:p>
    <w:p w14:paraId="522407C9" w14:textId="77777777" w:rsidR="007331A5" w:rsidRPr="00670E66" w:rsidRDefault="007331A5" w:rsidP="00D63AE9">
      <w:pPr>
        <w:autoSpaceDE w:val="0"/>
        <w:autoSpaceDN w:val="0"/>
        <w:adjustRightInd w:val="0"/>
        <w:snapToGrid w:val="0"/>
        <w:rPr>
          <w:rFonts w:ascii="Arial" w:hAnsi="Arial" w:cs="Arial"/>
          <w:color w:val="000000"/>
          <w:sz w:val="22"/>
          <w:szCs w:val="22"/>
          <w:lang w:eastAsia="en-US"/>
        </w:rPr>
      </w:pPr>
    </w:p>
    <w:p w14:paraId="4B4B8150" w14:textId="77777777" w:rsidR="007331A5" w:rsidRPr="00670E66" w:rsidRDefault="00E357AE" w:rsidP="00F369DA">
      <w:pPr>
        <w:autoSpaceDE w:val="0"/>
        <w:autoSpaceDN w:val="0"/>
        <w:adjustRightInd w:val="0"/>
        <w:snapToGrid w:val="0"/>
        <w:jc w:val="center"/>
        <w:rPr>
          <w:rFonts w:ascii="Arial" w:hAnsi="Arial" w:cs="Arial"/>
          <w:color w:val="000000"/>
          <w:sz w:val="22"/>
          <w:szCs w:val="22"/>
          <w:lang w:eastAsia="en-US"/>
        </w:rPr>
      </w:pPr>
      <w:r w:rsidRPr="00670E66">
        <w:rPr>
          <w:rFonts w:ascii="Arial" w:hAnsi="Arial" w:cs="Arial"/>
          <w:noProof/>
          <w:color w:val="000000"/>
          <w:sz w:val="22"/>
          <w:szCs w:val="22"/>
        </w:rPr>
        <w:drawing>
          <wp:inline distT="0" distB="0" distL="0" distR="0" wp14:anchorId="2DBA1AEB" wp14:editId="57A76443">
            <wp:extent cx="4500000" cy="3376800"/>
            <wp:effectExtent l="0" t="0" r="0" b="0"/>
            <wp:docPr id="21" name="Picture 21" descr="\\win-6rapt5ppcpl\Synergy\Projects\M20\M200167 28-34 Victoria Street, BURWOOD\Site Photos\Site Inspection - 26 June 2020\20200626_13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6rapt5ppcpl\Synergy\Projects\M20\M200167 28-34 Victoria Street, BURWOOD\Site Photos\Site Inspection - 26 June 2020\20200626_131831.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4500000" cy="3376800"/>
                    </a:xfrm>
                    <a:prstGeom prst="rect">
                      <a:avLst/>
                    </a:prstGeom>
                    <a:noFill/>
                    <a:ln>
                      <a:noFill/>
                    </a:ln>
                  </pic:spPr>
                </pic:pic>
              </a:graphicData>
            </a:graphic>
          </wp:inline>
        </w:drawing>
      </w:r>
    </w:p>
    <w:p w14:paraId="2AACA4FE" w14:textId="2BA79BAE" w:rsidR="00F369DA" w:rsidRPr="00670E66" w:rsidRDefault="00F369DA" w:rsidP="00F369DA">
      <w:pPr>
        <w:pStyle w:val="Caption"/>
        <w:jc w:val="center"/>
        <w:rPr>
          <w:rFonts w:ascii="Arial" w:hAnsi="Arial" w:cs="Arial"/>
          <w:b/>
          <w:sz w:val="18"/>
          <w:szCs w:val="18"/>
        </w:rPr>
      </w:pPr>
      <w:r w:rsidRPr="00670E66">
        <w:rPr>
          <w:rFonts w:ascii="Arial" w:hAnsi="Arial" w:cs="Arial"/>
          <w:b/>
          <w:sz w:val="18"/>
          <w:szCs w:val="18"/>
        </w:rPr>
        <w:t xml:space="preserve">Image </w:t>
      </w:r>
      <w:r w:rsidR="000D4DF6">
        <w:rPr>
          <w:rFonts w:ascii="Arial" w:hAnsi="Arial" w:cs="Arial"/>
          <w:b/>
          <w:sz w:val="18"/>
          <w:szCs w:val="18"/>
        </w:rPr>
        <w:t>4</w:t>
      </w:r>
      <w:r w:rsidRPr="00670E66">
        <w:rPr>
          <w:rFonts w:ascii="Arial" w:hAnsi="Arial" w:cs="Arial"/>
          <w:b/>
          <w:sz w:val="18"/>
          <w:szCs w:val="18"/>
        </w:rPr>
        <w:t>:</w:t>
      </w:r>
      <w:r w:rsidR="00E357AE" w:rsidRPr="00670E66">
        <w:rPr>
          <w:rFonts w:ascii="Arial" w:hAnsi="Arial" w:cs="Arial"/>
          <w:b/>
          <w:sz w:val="18"/>
          <w:szCs w:val="18"/>
        </w:rPr>
        <w:t xml:space="preserve"> </w:t>
      </w:r>
      <w:r w:rsidR="00C645F7" w:rsidRPr="00670E66">
        <w:rPr>
          <w:rFonts w:ascii="Arial" w:hAnsi="Arial" w:cs="Arial"/>
          <w:sz w:val="18"/>
          <w:szCs w:val="18"/>
        </w:rPr>
        <w:t xml:space="preserve">No. </w:t>
      </w:r>
      <w:r w:rsidR="008C6BE3" w:rsidRPr="00670E66">
        <w:rPr>
          <w:rFonts w:ascii="Arial" w:hAnsi="Arial" w:cs="Arial"/>
          <w:sz w:val="18"/>
          <w:szCs w:val="18"/>
        </w:rPr>
        <w:t>36-38</w:t>
      </w:r>
      <w:r w:rsidR="00E357AE" w:rsidRPr="00670E66">
        <w:rPr>
          <w:rFonts w:ascii="Arial" w:hAnsi="Arial" w:cs="Arial"/>
          <w:sz w:val="18"/>
          <w:szCs w:val="18"/>
        </w:rPr>
        <w:t xml:space="preserve"> Victoria Street</w:t>
      </w:r>
      <w:r w:rsidR="00C645F7" w:rsidRPr="00670E66">
        <w:rPr>
          <w:rFonts w:ascii="Arial" w:hAnsi="Arial" w:cs="Arial"/>
          <w:sz w:val="18"/>
          <w:szCs w:val="18"/>
        </w:rPr>
        <w:t xml:space="preserve"> (</w:t>
      </w:r>
      <w:r w:rsidR="00E357AE" w:rsidRPr="00670E66">
        <w:rPr>
          <w:rFonts w:ascii="Arial" w:hAnsi="Arial" w:cs="Arial"/>
          <w:sz w:val="18"/>
          <w:szCs w:val="18"/>
        </w:rPr>
        <w:t>background</w:t>
      </w:r>
      <w:r w:rsidR="00C645F7" w:rsidRPr="00670E66">
        <w:rPr>
          <w:rFonts w:ascii="Arial" w:hAnsi="Arial" w:cs="Arial"/>
          <w:sz w:val="18"/>
          <w:szCs w:val="18"/>
        </w:rPr>
        <w:t xml:space="preserve">) </w:t>
      </w:r>
      <w:r w:rsidR="008C6BE3" w:rsidRPr="00670E66">
        <w:rPr>
          <w:rFonts w:ascii="Arial" w:hAnsi="Arial" w:cs="Arial"/>
          <w:sz w:val="18"/>
          <w:szCs w:val="18"/>
        </w:rPr>
        <w:t>with No. 32-34</w:t>
      </w:r>
      <w:r w:rsidR="00E357AE" w:rsidRPr="00670E66">
        <w:rPr>
          <w:rFonts w:ascii="Arial" w:hAnsi="Arial" w:cs="Arial"/>
          <w:sz w:val="18"/>
          <w:szCs w:val="18"/>
        </w:rPr>
        <w:t xml:space="preserve"> Victoria Street in the foreground</w:t>
      </w:r>
    </w:p>
    <w:p w14:paraId="3C427054" w14:textId="77777777" w:rsidR="00E97529" w:rsidRPr="00670E66" w:rsidRDefault="00E97529" w:rsidP="00F369DA">
      <w:pPr>
        <w:autoSpaceDE w:val="0"/>
        <w:autoSpaceDN w:val="0"/>
        <w:adjustRightInd w:val="0"/>
        <w:snapToGrid w:val="0"/>
        <w:jc w:val="center"/>
        <w:rPr>
          <w:rFonts w:ascii="Arial" w:hAnsi="Arial" w:cs="Arial"/>
          <w:b/>
          <w:color w:val="000000"/>
          <w:sz w:val="22"/>
          <w:szCs w:val="22"/>
          <w:lang w:eastAsia="en-US"/>
        </w:rPr>
      </w:pPr>
    </w:p>
    <w:p w14:paraId="5BDC0800" w14:textId="668E45BB" w:rsidR="00E97529" w:rsidRPr="00670E66" w:rsidRDefault="003F3887" w:rsidP="00D63AE9">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lastRenderedPageBreak/>
        <w:t>Adjo</w:t>
      </w:r>
      <w:r w:rsidR="00E97529" w:rsidRPr="00670E66">
        <w:rPr>
          <w:rFonts w:ascii="Arial" w:hAnsi="Arial" w:cs="Arial"/>
          <w:color w:val="000000"/>
          <w:sz w:val="22"/>
          <w:szCs w:val="22"/>
          <w:lang w:eastAsia="en-US"/>
        </w:rPr>
        <w:t>i</w:t>
      </w:r>
      <w:r w:rsidRPr="00670E66">
        <w:rPr>
          <w:rFonts w:ascii="Arial" w:hAnsi="Arial" w:cs="Arial"/>
          <w:color w:val="000000"/>
          <w:sz w:val="22"/>
          <w:szCs w:val="22"/>
          <w:lang w:eastAsia="en-US"/>
        </w:rPr>
        <w:t xml:space="preserve">ning the site to the </w:t>
      </w:r>
      <w:r w:rsidR="003205AA" w:rsidRPr="00670E66">
        <w:rPr>
          <w:rFonts w:ascii="Arial" w:hAnsi="Arial" w:cs="Arial"/>
          <w:color w:val="000000"/>
          <w:sz w:val="22"/>
          <w:szCs w:val="22"/>
          <w:lang w:eastAsia="en-US"/>
        </w:rPr>
        <w:t>east</w:t>
      </w:r>
      <w:r w:rsidR="006474AF" w:rsidRPr="00670E66">
        <w:rPr>
          <w:rFonts w:ascii="Arial" w:hAnsi="Arial" w:cs="Arial"/>
          <w:color w:val="000000"/>
          <w:sz w:val="22"/>
          <w:szCs w:val="22"/>
          <w:lang w:eastAsia="en-US"/>
        </w:rPr>
        <w:t xml:space="preserve"> </w:t>
      </w:r>
      <w:r w:rsidR="00510858" w:rsidRPr="00670E66">
        <w:rPr>
          <w:rFonts w:ascii="Arial" w:hAnsi="Arial" w:cs="Arial"/>
          <w:color w:val="000000"/>
          <w:sz w:val="22"/>
          <w:szCs w:val="22"/>
          <w:lang w:eastAsia="en-US"/>
        </w:rPr>
        <w:t xml:space="preserve">is an eight </w:t>
      </w:r>
      <w:r w:rsidRPr="00670E66">
        <w:rPr>
          <w:rFonts w:ascii="Arial" w:hAnsi="Arial" w:cs="Arial"/>
          <w:color w:val="000000"/>
          <w:sz w:val="22"/>
          <w:szCs w:val="22"/>
          <w:lang w:eastAsia="en-US"/>
        </w:rPr>
        <w:t>storey</w:t>
      </w:r>
      <w:r w:rsidR="00510858" w:rsidRPr="00670E66">
        <w:rPr>
          <w:rFonts w:ascii="Arial" w:hAnsi="Arial" w:cs="Arial"/>
          <w:color w:val="000000"/>
          <w:sz w:val="22"/>
          <w:szCs w:val="22"/>
          <w:lang w:eastAsia="en-US"/>
        </w:rPr>
        <w:t xml:space="preserve"> brick</w:t>
      </w:r>
      <w:r w:rsidRPr="00670E66">
        <w:rPr>
          <w:rFonts w:ascii="Arial" w:hAnsi="Arial" w:cs="Arial"/>
          <w:color w:val="000000"/>
          <w:sz w:val="22"/>
          <w:szCs w:val="22"/>
          <w:lang w:eastAsia="en-US"/>
        </w:rPr>
        <w:t xml:space="preserve"> residential flat building with at-grade car parking known as No. </w:t>
      </w:r>
      <w:r w:rsidR="00510858" w:rsidRPr="00670E66">
        <w:rPr>
          <w:rFonts w:ascii="Arial" w:hAnsi="Arial" w:cs="Arial"/>
          <w:color w:val="000000"/>
          <w:sz w:val="22"/>
          <w:szCs w:val="22"/>
          <w:lang w:eastAsia="en-US"/>
        </w:rPr>
        <w:t>24-26 Victoria</w:t>
      </w:r>
      <w:r w:rsidRPr="00670E66">
        <w:rPr>
          <w:rFonts w:ascii="Arial" w:hAnsi="Arial" w:cs="Arial"/>
          <w:color w:val="000000"/>
          <w:sz w:val="22"/>
          <w:szCs w:val="22"/>
          <w:lang w:eastAsia="en-US"/>
        </w:rPr>
        <w:t xml:space="preserve"> Street</w:t>
      </w:r>
      <w:r w:rsidR="006474AF" w:rsidRPr="00670E66">
        <w:rPr>
          <w:rFonts w:ascii="Arial" w:hAnsi="Arial" w:cs="Arial"/>
          <w:color w:val="000000"/>
          <w:sz w:val="22"/>
          <w:szCs w:val="22"/>
          <w:lang w:eastAsia="en-US"/>
        </w:rPr>
        <w:t xml:space="preserve"> (Image </w:t>
      </w:r>
      <w:r w:rsidR="000D4DF6">
        <w:rPr>
          <w:rFonts w:ascii="Arial" w:hAnsi="Arial" w:cs="Arial"/>
          <w:color w:val="000000"/>
          <w:sz w:val="22"/>
          <w:szCs w:val="22"/>
          <w:lang w:eastAsia="en-US"/>
        </w:rPr>
        <w:t>5</w:t>
      </w:r>
      <w:r w:rsidR="00E97529" w:rsidRPr="00670E66">
        <w:rPr>
          <w:rFonts w:ascii="Arial" w:hAnsi="Arial" w:cs="Arial"/>
          <w:color w:val="000000"/>
          <w:sz w:val="22"/>
          <w:szCs w:val="22"/>
          <w:lang w:eastAsia="en-US"/>
        </w:rPr>
        <w:t xml:space="preserve"> below)</w:t>
      </w:r>
      <w:r w:rsidR="00510858" w:rsidRPr="00670E66">
        <w:rPr>
          <w:rFonts w:ascii="Arial" w:hAnsi="Arial" w:cs="Arial"/>
          <w:color w:val="000000"/>
          <w:sz w:val="22"/>
          <w:szCs w:val="22"/>
          <w:lang w:eastAsia="en-US"/>
        </w:rPr>
        <w:t>. The property contains mature tree planting along within the front and western side setback areas.</w:t>
      </w:r>
    </w:p>
    <w:p w14:paraId="232BDEC3" w14:textId="77777777" w:rsidR="007331A5" w:rsidRPr="00670E66" w:rsidRDefault="007331A5" w:rsidP="00D63AE9">
      <w:pPr>
        <w:autoSpaceDE w:val="0"/>
        <w:autoSpaceDN w:val="0"/>
        <w:adjustRightInd w:val="0"/>
        <w:snapToGrid w:val="0"/>
        <w:rPr>
          <w:rFonts w:ascii="Arial" w:hAnsi="Arial" w:cs="Arial"/>
          <w:color w:val="000000"/>
          <w:sz w:val="22"/>
          <w:szCs w:val="22"/>
          <w:lang w:eastAsia="en-US"/>
        </w:rPr>
      </w:pPr>
    </w:p>
    <w:p w14:paraId="650DB4DB" w14:textId="77777777" w:rsidR="007331A5" w:rsidRPr="00670E66" w:rsidRDefault="003205AA" w:rsidP="00F369DA">
      <w:pPr>
        <w:autoSpaceDE w:val="0"/>
        <w:autoSpaceDN w:val="0"/>
        <w:adjustRightInd w:val="0"/>
        <w:snapToGrid w:val="0"/>
        <w:jc w:val="center"/>
        <w:rPr>
          <w:rFonts w:ascii="Arial" w:hAnsi="Arial" w:cs="Arial"/>
          <w:color w:val="000000"/>
          <w:sz w:val="22"/>
          <w:szCs w:val="22"/>
          <w:lang w:eastAsia="en-US"/>
        </w:rPr>
      </w:pPr>
      <w:r w:rsidRPr="00670E66">
        <w:rPr>
          <w:rFonts w:ascii="Arial" w:hAnsi="Arial" w:cs="Arial"/>
          <w:noProof/>
          <w:color w:val="000000"/>
          <w:sz w:val="22"/>
          <w:szCs w:val="22"/>
        </w:rPr>
        <w:drawing>
          <wp:inline distT="0" distB="0" distL="0" distR="0" wp14:anchorId="4BBE55B3" wp14:editId="5FEA9B6D">
            <wp:extent cx="4500000" cy="3376800"/>
            <wp:effectExtent l="0" t="0" r="0" b="0"/>
            <wp:docPr id="22" name="Picture 22" descr="\\win-6rapt5ppcpl\Synergy\Projects\M20\M200167 28-34 Victoria Street, BURWOOD\Site Photos\Site Inspection - 26 June 2020\20200626_13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n-6rapt5ppcpl\Synergy\Projects\M20\M200167 28-34 Victoria Street, BURWOOD\Site Photos\Site Inspection - 26 June 2020\20200626_131952.jp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4500000" cy="3376800"/>
                    </a:xfrm>
                    <a:prstGeom prst="rect">
                      <a:avLst/>
                    </a:prstGeom>
                    <a:noFill/>
                    <a:ln>
                      <a:noFill/>
                    </a:ln>
                  </pic:spPr>
                </pic:pic>
              </a:graphicData>
            </a:graphic>
          </wp:inline>
        </w:drawing>
      </w:r>
    </w:p>
    <w:p w14:paraId="59E0237A" w14:textId="50B8D959" w:rsidR="00F369DA" w:rsidRPr="00670E66" w:rsidRDefault="00F369DA" w:rsidP="00F369DA">
      <w:pPr>
        <w:pStyle w:val="Caption"/>
        <w:jc w:val="center"/>
        <w:rPr>
          <w:rFonts w:ascii="Arial" w:hAnsi="Arial" w:cs="Arial"/>
          <w:b/>
          <w:sz w:val="18"/>
          <w:szCs w:val="18"/>
        </w:rPr>
      </w:pPr>
      <w:r w:rsidRPr="00670E66">
        <w:rPr>
          <w:rFonts w:ascii="Arial" w:hAnsi="Arial" w:cs="Arial"/>
          <w:b/>
          <w:sz w:val="18"/>
          <w:szCs w:val="18"/>
        </w:rPr>
        <w:t xml:space="preserve">Image </w:t>
      </w:r>
      <w:r w:rsidR="000D4DF6">
        <w:rPr>
          <w:rFonts w:ascii="Arial" w:hAnsi="Arial" w:cs="Arial"/>
          <w:b/>
          <w:sz w:val="18"/>
          <w:szCs w:val="18"/>
        </w:rPr>
        <w:t>5</w:t>
      </w:r>
      <w:r w:rsidRPr="00670E66">
        <w:rPr>
          <w:rFonts w:ascii="Arial" w:hAnsi="Arial" w:cs="Arial"/>
          <w:b/>
          <w:sz w:val="18"/>
          <w:szCs w:val="18"/>
        </w:rPr>
        <w:t>:</w:t>
      </w:r>
      <w:r w:rsidR="00510858" w:rsidRPr="00670E66">
        <w:rPr>
          <w:rFonts w:ascii="Arial" w:hAnsi="Arial" w:cs="Arial"/>
          <w:b/>
          <w:sz w:val="18"/>
          <w:szCs w:val="18"/>
        </w:rPr>
        <w:t xml:space="preserve"> </w:t>
      </w:r>
      <w:r w:rsidR="00C645F7" w:rsidRPr="00670E66">
        <w:rPr>
          <w:rFonts w:ascii="Arial" w:hAnsi="Arial" w:cs="Arial"/>
          <w:sz w:val="18"/>
          <w:szCs w:val="18"/>
        </w:rPr>
        <w:t xml:space="preserve">No. </w:t>
      </w:r>
      <w:r w:rsidR="00510858" w:rsidRPr="00670E66">
        <w:rPr>
          <w:rFonts w:ascii="Arial" w:hAnsi="Arial" w:cs="Arial"/>
          <w:sz w:val="18"/>
          <w:szCs w:val="18"/>
        </w:rPr>
        <w:t>24-26</w:t>
      </w:r>
      <w:r w:rsidR="00C645F7" w:rsidRPr="00670E66">
        <w:rPr>
          <w:rFonts w:ascii="Arial" w:hAnsi="Arial" w:cs="Arial"/>
          <w:sz w:val="18"/>
          <w:szCs w:val="18"/>
        </w:rPr>
        <w:t xml:space="preserve"> </w:t>
      </w:r>
      <w:r w:rsidR="00510858" w:rsidRPr="00670E66">
        <w:rPr>
          <w:rFonts w:ascii="Arial" w:hAnsi="Arial" w:cs="Arial"/>
          <w:sz w:val="18"/>
          <w:szCs w:val="18"/>
        </w:rPr>
        <w:t>Victoria Street, Burwood</w:t>
      </w:r>
    </w:p>
    <w:p w14:paraId="3EEFCCA8" w14:textId="3D3EABCE" w:rsidR="002272EC" w:rsidRPr="00670E66" w:rsidRDefault="002272EC" w:rsidP="000D4DF6">
      <w:pPr>
        <w:autoSpaceDE w:val="0"/>
        <w:autoSpaceDN w:val="0"/>
        <w:adjustRightInd w:val="0"/>
        <w:snapToGrid w:val="0"/>
        <w:spacing w:before="120" w:after="120"/>
        <w:rPr>
          <w:rFonts w:ascii="Arial" w:hAnsi="Arial" w:cs="Arial"/>
          <w:color w:val="000000"/>
          <w:sz w:val="22"/>
          <w:szCs w:val="22"/>
          <w:lang w:eastAsia="en-US"/>
        </w:rPr>
      </w:pPr>
      <w:r w:rsidRPr="00670E66">
        <w:rPr>
          <w:rFonts w:ascii="Arial" w:hAnsi="Arial" w:cs="Arial"/>
          <w:color w:val="000000"/>
          <w:sz w:val="22"/>
          <w:szCs w:val="22"/>
          <w:lang w:eastAsia="en-US"/>
        </w:rPr>
        <w:t>Further to the east is No. 18-22 Victoria Street, a 9 storey residential flat building located on a corner lot on the intersection of Victoria Street and Shaft</w:t>
      </w:r>
      <w:r w:rsidR="00CB3DE4" w:rsidRPr="00670E66">
        <w:rPr>
          <w:rFonts w:ascii="Arial" w:hAnsi="Arial" w:cs="Arial"/>
          <w:color w:val="000000"/>
          <w:sz w:val="22"/>
          <w:szCs w:val="22"/>
          <w:lang w:eastAsia="en-US"/>
        </w:rPr>
        <w:t>e</w:t>
      </w:r>
      <w:r w:rsidR="000D4DF6">
        <w:rPr>
          <w:rFonts w:ascii="Arial" w:hAnsi="Arial" w:cs="Arial"/>
          <w:color w:val="000000"/>
          <w:sz w:val="22"/>
          <w:szCs w:val="22"/>
          <w:lang w:eastAsia="en-US"/>
        </w:rPr>
        <w:t>sbury Road (see Image 6</w:t>
      </w:r>
      <w:r w:rsidRPr="00670E66">
        <w:rPr>
          <w:rFonts w:ascii="Arial" w:hAnsi="Arial" w:cs="Arial"/>
          <w:color w:val="000000"/>
          <w:sz w:val="22"/>
          <w:szCs w:val="22"/>
          <w:lang w:eastAsia="en-US"/>
        </w:rPr>
        <w:t xml:space="preserve"> below).</w:t>
      </w:r>
    </w:p>
    <w:p w14:paraId="469461DD" w14:textId="77777777" w:rsidR="002272EC" w:rsidRPr="00670E66" w:rsidRDefault="00E71D88" w:rsidP="002272EC">
      <w:pPr>
        <w:autoSpaceDE w:val="0"/>
        <w:autoSpaceDN w:val="0"/>
        <w:adjustRightInd w:val="0"/>
        <w:snapToGrid w:val="0"/>
        <w:jc w:val="center"/>
        <w:rPr>
          <w:rFonts w:ascii="Arial" w:hAnsi="Arial" w:cs="Arial"/>
          <w:color w:val="000000"/>
          <w:sz w:val="22"/>
          <w:szCs w:val="22"/>
          <w:lang w:eastAsia="en-US"/>
        </w:rPr>
      </w:pPr>
      <w:r w:rsidRPr="00670E66">
        <w:rPr>
          <w:rFonts w:ascii="Arial" w:hAnsi="Arial" w:cs="Arial"/>
          <w:noProof/>
          <w:color w:val="000000"/>
          <w:sz w:val="22"/>
          <w:szCs w:val="22"/>
        </w:rPr>
        <w:drawing>
          <wp:inline distT="0" distB="0" distL="0" distR="0" wp14:anchorId="465997EA" wp14:editId="7625B463">
            <wp:extent cx="4500000" cy="3376800"/>
            <wp:effectExtent l="0" t="0" r="0" b="0"/>
            <wp:docPr id="25" name="Picture 25" descr="\\win-6rapt5ppcpl\Synergy\Projects\M20\M200167 28-34 Victoria Street, BURWOOD\Site Photos\Site Inspection - 26 June 2020\20200626_13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n-6rapt5ppcpl\Synergy\Projects\M20\M200167 28-34 Victoria Street, BURWOOD\Site Photos\Site Inspection - 26 June 2020\20200626_132258.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4500000" cy="3376800"/>
                    </a:xfrm>
                    <a:prstGeom prst="rect">
                      <a:avLst/>
                    </a:prstGeom>
                    <a:noFill/>
                    <a:ln>
                      <a:noFill/>
                    </a:ln>
                  </pic:spPr>
                </pic:pic>
              </a:graphicData>
            </a:graphic>
          </wp:inline>
        </w:drawing>
      </w:r>
    </w:p>
    <w:p w14:paraId="457B295C" w14:textId="64E8EF3F" w:rsidR="002272EC" w:rsidRPr="00670E66" w:rsidRDefault="000D4DF6" w:rsidP="002272EC">
      <w:pPr>
        <w:pStyle w:val="Caption"/>
        <w:jc w:val="center"/>
        <w:rPr>
          <w:rFonts w:ascii="Arial" w:hAnsi="Arial" w:cs="Arial"/>
          <w:sz w:val="18"/>
          <w:szCs w:val="18"/>
        </w:rPr>
      </w:pPr>
      <w:r>
        <w:rPr>
          <w:rFonts w:ascii="Arial" w:hAnsi="Arial" w:cs="Arial"/>
          <w:b/>
          <w:sz w:val="18"/>
          <w:szCs w:val="18"/>
        </w:rPr>
        <w:t>Image 6</w:t>
      </w:r>
      <w:r w:rsidR="002272EC" w:rsidRPr="00670E66">
        <w:rPr>
          <w:rFonts w:ascii="Arial" w:hAnsi="Arial" w:cs="Arial"/>
          <w:b/>
          <w:sz w:val="18"/>
          <w:szCs w:val="18"/>
        </w:rPr>
        <w:t xml:space="preserve">: </w:t>
      </w:r>
      <w:r w:rsidR="002D4A9B" w:rsidRPr="00670E66">
        <w:rPr>
          <w:rFonts w:ascii="Arial" w:hAnsi="Arial" w:cs="Arial"/>
          <w:sz w:val="18"/>
          <w:szCs w:val="18"/>
        </w:rPr>
        <w:t>No. 18-22</w:t>
      </w:r>
      <w:r w:rsidR="002272EC" w:rsidRPr="00670E66">
        <w:rPr>
          <w:rFonts w:ascii="Arial" w:hAnsi="Arial" w:cs="Arial"/>
          <w:sz w:val="18"/>
          <w:szCs w:val="18"/>
        </w:rPr>
        <w:t xml:space="preserve"> </w:t>
      </w:r>
      <w:r w:rsidR="002D4A9B" w:rsidRPr="00670E66">
        <w:rPr>
          <w:rFonts w:ascii="Arial" w:hAnsi="Arial" w:cs="Arial"/>
          <w:sz w:val="18"/>
          <w:szCs w:val="18"/>
        </w:rPr>
        <w:t>Victoria Street, Burwood</w:t>
      </w:r>
    </w:p>
    <w:p w14:paraId="7B7AF229" w14:textId="45C7F7EA" w:rsidR="00E97529" w:rsidRPr="00670E66" w:rsidRDefault="00CB1504" w:rsidP="00D63AE9">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Opposite the site, on the northern side of Victoria Street is Westfield Burwood Shopping Centre at</w:t>
      </w:r>
      <w:r w:rsidR="00E97529" w:rsidRPr="00670E66">
        <w:rPr>
          <w:rFonts w:ascii="Arial" w:hAnsi="Arial" w:cs="Arial"/>
          <w:color w:val="000000"/>
          <w:sz w:val="22"/>
          <w:szCs w:val="22"/>
          <w:lang w:eastAsia="en-US"/>
        </w:rPr>
        <w:t xml:space="preserve"> No. </w:t>
      </w:r>
      <w:r w:rsidRPr="00670E66">
        <w:rPr>
          <w:rFonts w:ascii="Arial" w:hAnsi="Arial" w:cs="Arial"/>
          <w:color w:val="000000"/>
          <w:sz w:val="22"/>
          <w:szCs w:val="22"/>
          <w:lang w:eastAsia="en-US"/>
        </w:rPr>
        <w:t>98A-114</w:t>
      </w:r>
      <w:r w:rsidR="006474AF" w:rsidRPr="00670E66">
        <w:rPr>
          <w:rFonts w:ascii="Arial" w:hAnsi="Arial" w:cs="Arial"/>
          <w:color w:val="000000"/>
          <w:sz w:val="22"/>
          <w:szCs w:val="22"/>
          <w:lang w:eastAsia="en-US"/>
        </w:rPr>
        <w:t xml:space="preserve"> </w:t>
      </w:r>
      <w:r w:rsidRPr="00670E66">
        <w:rPr>
          <w:rFonts w:ascii="Arial" w:hAnsi="Arial" w:cs="Arial"/>
          <w:color w:val="000000"/>
          <w:sz w:val="22"/>
          <w:szCs w:val="22"/>
          <w:lang w:eastAsia="en-US"/>
        </w:rPr>
        <w:t>Burwood Road.</w:t>
      </w:r>
      <w:r w:rsidR="006474AF" w:rsidRPr="00670E66">
        <w:rPr>
          <w:rFonts w:ascii="Arial" w:hAnsi="Arial" w:cs="Arial"/>
          <w:color w:val="000000"/>
          <w:sz w:val="22"/>
          <w:szCs w:val="22"/>
          <w:lang w:eastAsia="en-US"/>
        </w:rPr>
        <w:t xml:space="preserve"> </w:t>
      </w:r>
      <w:r w:rsidRPr="00670E66">
        <w:rPr>
          <w:rFonts w:ascii="Arial" w:hAnsi="Arial" w:cs="Arial"/>
          <w:color w:val="000000"/>
          <w:sz w:val="22"/>
          <w:szCs w:val="22"/>
          <w:lang w:eastAsia="en-US"/>
        </w:rPr>
        <w:t>The building is approximately</w:t>
      </w:r>
      <w:r w:rsidR="006474AF" w:rsidRPr="00670E66">
        <w:rPr>
          <w:rFonts w:ascii="Arial" w:hAnsi="Arial" w:cs="Arial"/>
          <w:color w:val="000000"/>
          <w:sz w:val="22"/>
          <w:szCs w:val="22"/>
          <w:lang w:eastAsia="en-US"/>
        </w:rPr>
        <w:t xml:space="preserve"> </w:t>
      </w:r>
      <w:r w:rsidRPr="00670E66">
        <w:rPr>
          <w:rFonts w:ascii="Arial" w:hAnsi="Arial" w:cs="Arial"/>
          <w:color w:val="000000"/>
          <w:sz w:val="22"/>
          <w:szCs w:val="22"/>
          <w:lang w:eastAsia="en-US"/>
        </w:rPr>
        <w:t xml:space="preserve">3 to </w:t>
      </w:r>
      <w:r w:rsidR="006474AF" w:rsidRPr="00670E66">
        <w:rPr>
          <w:rFonts w:ascii="Arial" w:hAnsi="Arial" w:cs="Arial"/>
          <w:color w:val="000000"/>
          <w:sz w:val="22"/>
          <w:szCs w:val="22"/>
          <w:lang w:eastAsia="en-US"/>
        </w:rPr>
        <w:t>4</w:t>
      </w:r>
      <w:r w:rsidR="00E97529" w:rsidRPr="00670E66">
        <w:rPr>
          <w:rFonts w:ascii="Arial" w:hAnsi="Arial" w:cs="Arial"/>
          <w:color w:val="000000"/>
          <w:sz w:val="22"/>
          <w:szCs w:val="22"/>
          <w:lang w:eastAsia="en-US"/>
        </w:rPr>
        <w:t xml:space="preserve"> storey</w:t>
      </w:r>
      <w:r w:rsidRPr="00670E66">
        <w:rPr>
          <w:rFonts w:ascii="Arial" w:hAnsi="Arial" w:cs="Arial"/>
          <w:color w:val="000000"/>
          <w:sz w:val="22"/>
          <w:szCs w:val="22"/>
          <w:lang w:eastAsia="en-US"/>
        </w:rPr>
        <w:t>s</w:t>
      </w:r>
      <w:r w:rsidR="00E97529" w:rsidRPr="00670E66">
        <w:rPr>
          <w:rFonts w:ascii="Arial" w:hAnsi="Arial" w:cs="Arial"/>
          <w:color w:val="000000"/>
          <w:sz w:val="22"/>
          <w:szCs w:val="22"/>
          <w:lang w:eastAsia="en-US"/>
        </w:rPr>
        <w:t xml:space="preserve"> </w:t>
      </w:r>
      <w:r w:rsidRPr="00670E66">
        <w:rPr>
          <w:rFonts w:ascii="Arial" w:hAnsi="Arial" w:cs="Arial"/>
          <w:color w:val="000000"/>
          <w:sz w:val="22"/>
          <w:szCs w:val="22"/>
          <w:lang w:eastAsia="en-US"/>
        </w:rPr>
        <w:t>high</w:t>
      </w:r>
      <w:r w:rsidR="00E97529" w:rsidRPr="00670E66">
        <w:rPr>
          <w:rFonts w:ascii="Arial" w:hAnsi="Arial" w:cs="Arial"/>
          <w:color w:val="000000"/>
          <w:sz w:val="22"/>
          <w:szCs w:val="22"/>
          <w:lang w:eastAsia="en-US"/>
        </w:rPr>
        <w:t xml:space="preserve"> with </w:t>
      </w:r>
      <w:r w:rsidRPr="00670E66">
        <w:rPr>
          <w:rFonts w:ascii="Arial" w:hAnsi="Arial" w:cs="Arial"/>
          <w:color w:val="000000"/>
          <w:sz w:val="22"/>
          <w:szCs w:val="22"/>
          <w:lang w:eastAsia="en-US"/>
        </w:rPr>
        <w:t xml:space="preserve">extensive </w:t>
      </w:r>
      <w:r w:rsidR="00E97529" w:rsidRPr="00670E66">
        <w:rPr>
          <w:rFonts w:ascii="Arial" w:hAnsi="Arial" w:cs="Arial"/>
          <w:color w:val="000000"/>
          <w:sz w:val="22"/>
          <w:szCs w:val="22"/>
          <w:lang w:eastAsia="en-US"/>
        </w:rPr>
        <w:t>basement car parking</w:t>
      </w:r>
      <w:r w:rsidRPr="00670E66">
        <w:rPr>
          <w:rFonts w:ascii="Arial" w:hAnsi="Arial" w:cs="Arial"/>
          <w:color w:val="000000"/>
          <w:sz w:val="22"/>
          <w:szCs w:val="22"/>
          <w:lang w:eastAsia="en-US"/>
        </w:rPr>
        <w:t xml:space="preserve"> beneath</w:t>
      </w:r>
      <w:r w:rsidR="005A6609" w:rsidRPr="00670E66">
        <w:rPr>
          <w:rFonts w:ascii="Arial" w:hAnsi="Arial" w:cs="Arial"/>
          <w:color w:val="000000"/>
          <w:sz w:val="22"/>
          <w:szCs w:val="22"/>
          <w:lang w:eastAsia="en-US"/>
        </w:rPr>
        <w:t xml:space="preserve"> (se</w:t>
      </w:r>
      <w:r w:rsidR="008F6C41" w:rsidRPr="00670E66">
        <w:rPr>
          <w:rFonts w:ascii="Arial" w:hAnsi="Arial" w:cs="Arial"/>
          <w:color w:val="000000"/>
          <w:sz w:val="22"/>
          <w:szCs w:val="22"/>
          <w:lang w:eastAsia="en-US"/>
        </w:rPr>
        <w:t>e</w:t>
      </w:r>
      <w:r w:rsidR="002D4A9B" w:rsidRPr="00670E66">
        <w:rPr>
          <w:rFonts w:ascii="Arial" w:hAnsi="Arial" w:cs="Arial"/>
          <w:color w:val="000000"/>
          <w:sz w:val="22"/>
          <w:szCs w:val="22"/>
          <w:lang w:eastAsia="en-US"/>
        </w:rPr>
        <w:t xml:space="preserve"> Ima</w:t>
      </w:r>
      <w:r w:rsidR="000D4DF6">
        <w:rPr>
          <w:rFonts w:ascii="Arial" w:hAnsi="Arial" w:cs="Arial"/>
          <w:color w:val="000000"/>
          <w:sz w:val="22"/>
          <w:szCs w:val="22"/>
          <w:lang w:eastAsia="en-US"/>
        </w:rPr>
        <w:t>ge 7</w:t>
      </w:r>
      <w:r w:rsidR="005A6609" w:rsidRPr="00670E66">
        <w:rPr>
          <w:rFonts w:ascii="Arial" w:hAnsi="Arial" w:cs="Arial"/>
          <w:color w:val="000000"/>
          <w:sz w:val="22"/>
          <w:szCs w:val="22"/>
          <w:lang w:eastAsia="en-US"/>
        </w:rPr>
        <w:t xml:space="preserve"> below)</w:t>
      </w:r>
      <w:r w:rsidRPr="00670E66">
        <w:rPr>
          <w:rFonts w:ascii="Arial" w:hAnsi="Arial" w:cs="Arial"/>
          <w:color w:val="000000"/>
          <w:sz w:val="22"/>
          <w:szCs w:val="22"/>
          <w:lang w:eastAsia="en-US"/>
        </w:rPr>
        <w:t>.</w:t>
      </w:r>
    </w:p>
    <w:p w14:paraId="36A91564" w14:textId="77777777" w:rsidR="008F6C41" w:rsidRPr="00670E66" w:rsidRDefault="008F6C41" w:rsidP="00D63AE9">
      <w:pPr>
        <w:autoSpaceDE w:val="0"/>
        <w:autoSpaceDN w:val="0"/>
        <w:adjustRightInd w:val="0"/>
        <w:snapToGrid w:val="0"/>
        <w:rPr>
          <w:rFonts w:ascii="Arial" w:hAnsi="Arial" w:cs="Arial"/>
          <w:color w:val="000000"/>
          <w:sz w:val="22"/>
          <w:szCs w:val="22"/>
          <w:lang w:eastAsia="en-US"/>
        </w:rPr>
      </w:pPr>
    </w:p>
    <w:p w14:paraId="0FA678F8" w14:textId="77777777" w:rsidR="008F6C41" w:rsidRPr="00670E66" w:rsidRDefault="007A7804" w:rsidP="008F6C41">
      <w:pPr>
        <w:autoSpaceDE w:val="0"/>
        <w:autoSpaceDN w:val="0"/>
        <w:adjustRightInd w:val="0"/>
        <w:snapToGrid w:val="0"/>
        <w:jc w:val="center"/>
        <w:rPr>
          <w:rFonts w:ascii="Arial" w:hAnsi="Arial" w:cs="Arial"/>
          <w:color w:val="000000"/>
          <w:sz w:val="22"/>
          <w:szCs w:val="22"/>
          <w:lang w:eastAsia="en-US"/>
        </w:rPr>
      </w:pPr>
      <w:r w:rsidRPr="00670E66">
        <w:rPr>
          <w:rFonts w:ascii="Arial" w:hAnsi="Arial" w:cs="Arial"/>
          <w:noProof/>
          <w:color w:val="000000"/>
          <w:sz w:val="22"/>
          <w:szCs w:val="22"/>
        </w:rPr>
        <w:lastRenderedPageBreak/>
        <w:drawing>
          <wp:inline distT="0" distB="0" distL="0" distR="0" wp14:anchorId="1F8625A4" wp14:editId="785EB8CD">
            <wp:extent cx="4500000" cy="3376800"/>
            <wp:effectExtent l="0" t="0" r="0" b="0"/>
            <wp:docPr id="28" name="Picture 28" descr="\\win-6rapt5ppcpl\Synergy\Projects\M20\M200167 28-34 Victoria Street, BURWOOD\Site Photos\Site Inspection - 26 June 2020\20200626_13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in-6rapt5ppcpl\Synergy\Projects\M20\M200167 28-34 Victoria Street, BURWOOD\Site Photos\Site Inspection - 26 June 2020\20200626_133330.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4500000" cy="3376800"/>
                    </a:xfrm>
                    <a:prstGeom prst="rect">
                      <a:avLst/>
                    </a:prstGeom>
                    <a:noFill/>
                    <a:ln>
                      <a:noFill/>
                    </a:ln>
                  </pic:spPr>
                </pic:pic>
              </a:graphicData>
            </a:graphic>
          </wp:inline>
        </w:drawing>
      </w:r>
    </w:p>
    <w:p w14:paraId="007B7B31" w14:textId="4CFDC3E2" w:rsidR="005A6609" w:rsidRPr="00670E66" w:rsidRDefault="005A6609" w:rsidP="005A6609">
      <w:pPr>
        <w:pStyle w:val="Caption"/>
        <w:jc w:val="center"/>
        <w:rPr>
          <w:rFonts w:ascii="Arial" w:hAnsi="Arial" w:cs="Arial"/>
          <w:sz w:val="18"/>
          <w:szCs w:val="18"/>
        </w:rPr>
      </w:pPr>
      <w:r w:rsidRPr="00670E66">
        <w:rPr>
          <w:rFonts w:ascii="Arial" w:hAnsi="Arial" w:cs="Arial"/>
          <w:b/>
          <w:sz w:val="18"/>
          <w:szCs w:val="18"/>
        </w:rPr>
        <w:t xml:space="preserve">Image </w:t>
      </w:r>
      <w:r w:rsidR="000D4DF6">
        <w:rPr>
          <w:rFonts w:ascii="Arial" w:hAnsi="Arial" w:cs="Arial"/>
          <w:b/>
          <w:sz w:val="18"/>
          <w:szCs w:val="18"/>
        </w:rPr>
        <w:t>7</w:t>
      </w:r>
      <w:r w:rsidRPr="00670E66">
        <w:rPr>
          <w:rFonts w:ascii="Arial" w:hAnsi="Arial" w:cs="Arial"/>
          <w:b/>
          <w:sz w:val="18"/>
          <w:szCs w:val="18"/>
        </w:rPr>
        <w:t>:</w:t>
      </w:r>
      <w:r w:rsidR="00CB1504" w:rsidRPr="00670E66">
        <w:rPr>
          <w:rFonts w:ascii="Arial" w:hAnsi="Arial" w:cs="Arial"/>
          <w:b/>
          <w:sz w:val="18"/>
          <w:szCs w:val="18"/>
        </w:rPr>
        <w:t xml:space="preserve"> </w:t>
      </w:r>
      <w:r w:rsidR="00CB1504" w:rsidRPr="00670E66">
        <w:rPr>
          <w:rFonts w:ascii="Arial" w:hAnsi="Arial" w:cs="Arial"/>
          <w:sz w:val="18"/>
          <w:szCs w:val="18"/>
        </w:rPr>
        <w:t>Westfield Burwood, viewed from the intersection of Victoria Street and Shaftsbury Road</w:t>
      </w:r>
    </w:p>
    <w:p w14:paraId="1C31CA04" w14:textId="77777777" w:rsidR="00834DDC" w:rsidRPr="00670E66" w:rsidRDefault="00834DDC" w:rsidP="00D63AE9">
      <w:pPr>
        <w:autoSpaceDE w:val="0"/>
        <w:autoSpaceDN w:val="0"/>
        <w:adjustRightInd w:val="0"/>
        <w:snapToGrid w:val="0"/>
        <w:rPr>
          <w:rFonts w:ascii="Arial" w:hAnsi="Arial" w:cs="Arial"/>
          <w:color w:val="000000"/>
          <w:sz w:val="22"/>
          <w:szCs w:val="22"/>
          <w:lang w:eastAsia="en-US"/>
        </w:rPr>
      </w:pPr>
    </w:p>
    <w:p w14:paraId="3D1FAC4F" w14:textId="3BB8A921" w:rsidR="00CB1504" w:rsidRPr="00670E66" w:rsidRDefault="00CB1504" w:rsidP="00D63AE9">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 xml:space="preserve">Adjoining the site to the south </w:t>
      </w:r>
      <w:proofErr w:type="gramStart"/>
      <w:r w:rsidRPr="00670E66">
        <w:rPr>
          <w:rFonts w:ascii="Arial" w:hAnsi="Arial" w:cs="Arial"/>
          <w:color w:val="000000"/>
          <w:sz w:val="22"/>
          <w:szCs w:val="22"/>
          <w:lang w:eastAsia="en-US"/>
        </w:rPr>
        <w:t>are</w:t>
      </w:r>
      <w:proofErr w:type="gramEnd"/>
      <w:r w:rsidRPr="00670E66">
        <w:rPr>
          <w:rFonts w:ascii="Arial" w:hAnsi="Arial" w:cs="Arial"/>
          <w:color w:val="000000"/>
          <w:sz w:val="22"/>
          <w:szCs w:val="22"/>
          <w:lang w:eastAsia="en-US"/>
        </w:rPr>
        <w:t xml:space="preserve"> a number of properties with frontages to George Street</w:t>
      </w:r>
      <w:r w:rsidR="00E8367C" w:rsidRPr="00670E66">
        <w:rPr>
          <w:rFonts w:ascii="Arial" w:hAnsi="Arial" w:cs="Arial"/>
          <w:color w:val="000000"/>
          <w:sz w:val="22"/>
          <w:szCs w:val="22"/>
          <w:lang w:eastAsia="en-US"/>
        </w:rPr>
        <w:t>. This includes No. 17 George Street, a 3 storey residential flat building, No. 19 George Street, a 5 storey residential flat building, and No. 21 George Street, a 3 storey residential flat building</w:t>
      </w:r>
      <w:r w:rsidR="007A7804" w:rsidRPr="00670E66">
        <w:rPr>
          <w:rFonts w:ascii="Arial" w:hAnsi="Arial" w:cs="Arial"/>
          <w:color w:val="000000"/>
          <w:sz w:val="22"/>
          <w:szCs w:val="22"/>
          <w:lang w:eastAsia="en-US"/>
        </w:rPr>
        <w:t>. No. 23-27 George Street contains a vacant lot, formerly occupied by a 3 storey residential flat building</w:t>
      </w:r>
      <w:r w:rsidR="00DF6695" w:rsidRPr="00670E66">
        <w:rPr>
          <w:rFonts w:ascii="Arial" w:hAnsi="Arial" w:cs="Arial"/>
          <w:color w:val="000000"/>
          <w:sz w:val="22"/>
          <w:szCs w:val="22"/>
          <w:lang w:eastAsia="en-US"/>
        </w:rPr>
        <w:t xml:space="preserve"> (Ima</w:t>
      </w:r>
      <w:r w:rsidR="000D4DF6">
        <w:rPr>
          <w:rFonts w:ascii="Arial" w:hAnsi="Arial" w:cs="Arial"/>
          <w:color w:val="000000"/>
          <w:sz w:val="22"/>
          <w:szCs w:val="22"/>
          <w:lang w:eastAsia="en-US"/>
        </w:rPr>
        <w:t>ges 8, 9 &amp; 10</w:t>
      </w:r>
      <w:r w:rsidR="00DF6695" w:rsidRPr="00670E66">
        <w:rPr>
          <w:rFonts w:ascii="Arial" w:hAnsi="Arial" w:cs="Arial"/>
          <w:color w:val="000000"/>
          <w:sz w:val="22"/>
          <w:szCs w:val="22"/>
          <w:lang w:eastAsia="en-US"/>
        </w:rPr>
        <w:t xml:space="preserve"> below). No. 23-27 George Street benefits from development consent (DA.2016.179) for a 20 storey mixed used development over basement parking</w:t>
      </w:r>
      <w:r w:rsidR="0040251A" w:rsidRPr="00670E66">
        <w:rPr>
          <w:rFonts w:ascii="Arial" w:hAnsi="Arial" w:cs="Arial"/>
          <w:color w:val="000000"/>
          <w:sz w:val="22"/>
          <w:szCs w:val="22"/>
          <w:lang w:eastAsia="en-US"/>
        </w:rPr>
        <w:t>, which was most recently modified on 30 May 2019 (DA.2016.179.2)</w:t>
      </w:r>
      <w:r w:rsidR="00DF6695" w:rsidRPr="00670E66">
        <w:rPr>
          <w:rFonts w:ascii="Arial" w:hAnsi="Arial" w:cs="Arial"/>
          <w:color w:val="000000"/>
          <w:sz w:val="22"/>
          <w:szCs w:val="22"/>
          <w:lang w:eastAsia="en-US"/>
        </w:rPr>
        <w:t>.</w:t>
      </w:r>
    </w:p>
    <w:p w14:paraId="0322222A" w14:textId="77777777" w:rsidR="00CB1504" w:rsidRPr="00670E66" w:rsidRDefault="00CB1504" w:rsidP="00D63AE9">
      <w:pPr>
        <w:autoSpaceDE w:val="0"/>
        <w:autoSpaceDN w:val="0"/>
        <w:adjustRightInd w:val="0"/>
        <w:snapToGrid w:val="0"/>
        <w:rPr>
          <w:rFonts w:ascii="Arial" w:hAnsi="Arial" w:cs="Arial"/>
          <w:color w:val="000000"/>
          <w:sz w:val="22"/>
          <w:szCs w:val="22"/>
          <w:highlight w:val="yellow"/>
          <w:lang w:eastAsia="en-US"/>
        </w:rPr>
      </w:pPr>
    </w:p>
    <w:p w14:paraId="4F855DC1" w14:textId="77777777" w:rsidR="00834DDC" w:rsidRPr="00670E66" w:rsidRDefault="007A7804" w:rsidP="00F369DA">
      <w:pPr>
        <w:autoSpaceDE w:val="0"/>
        <w:autoSpaceDN w:val="0"/>
        <w:adjustRightInd w:val="0"/>
        <w:snapToGrid w:val="0"/>
        <w:jc w:val="center"/>
        <w:rPr>
          <w:rFonts w:ascii="Arial" w:hAnsi="Arial" w:cs="Arial"/>
          <w:b/>
          <w:color w:val="000000"/>
          <w:sz w:val="22"/>
          <w:szCs w:val="22"/>
          <w:highlight w:val="yellow"/>
          <w:lang w:eastAsia="en-US"/>
        </w:rPr>
      </w:pPr>
      <w:r w:rsidRPr="00670E66">
        <w:rPr>
          <w:rFonts w:ascii="Arial" w:hAnsi="Arial" w:cs="Arial"/>
          <w:b/>
          <w:noProof/>
          <w:color w:val="000000"/>
          <w:sz w:val="22"/>
          <w:szCs w:val="22"/>
        </w:rPr>
        <w:drawing>
          <wp:inline distT="0" distB="0" distL="0" distR="0" wp14:anchorId="64E48176" wp14:editId="2D4788C6">
            <wp:extent cx="4500000" cy="3376800"/>
            <wp:effectExtent l="0" t="0" r="0" b="0"/>
            <wp:docPr id="27" name="Picture 27" descr="\\win-6rapt5ppcpl\Synergy\Projects\M20\M200167 28-34 Victoria Street, BURWOOD\Site Photos\Site Inspection - 26 June 2020\20200626_13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in-6rapt5ppcpl\Synergy\Projects\M20\M200167 28-34 Victoria Street, BURWOOD\Site Photos\Site Inspection - 26 June 2020\20200626_132749.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4500000" cy="3376800"/>
                    </a:xfrm>
                    <a:prstGeom prst="rect">
                      <a:avLst/>
                    </a:prstGeom>
                    <a:noFill/>
                    <a:ln>
                      <a:noFill/>
                    </a:ln>
                  </pic:spPr>
                </pic:pic>
              </a:graphicData>
            </a:graphic>
          </wp:inline>
        </w:drawing>
      </w:r>
    </w:p>
    <w:p w14:paraId="4A6A8D4E" w14:textId="63D1EED5" w:rsidR="007A7804" w:rsidRPr="00670E66" w:rsidRDefault="000D4DF6" w:rsidP="007A7804">
      <w:pPr>
        <w:pStyle w:val="Caption"/>
        <w:jc w:val="center"/>
        <w:rPr>
          <w:rFonts w:ascii="Arial" w:hAnsi="Arial" w:cs="Arial"/>
          <w:b/>
          <w:sz w:val="18"/>
          <w:szCs w:val="18"/>
        </w:rPr>
      </w:pPr>
      <w:r>
        <w:rPr>
          <w:rFonts w:ascii="Arial" w:hAnsi="Arial" w:cs="Arial"/>
          <w:b/>
          <w:sz w:val="18"/>
          <w:szCs w:val="18"/>
        </w:rPr>
        <w:t>Image 8</w:t>
      </w:r>
      <w:r w:rsidR="007A7804" w:rsidRPr="00670E66">
        <w:rPr>
          <w:rFonts w:ascii="Arial" w:hAnsi="Arial" w:cs="Arial"/>
          <w:b/>
          <w:sz w:val="18"/>
          <w:szCs w:val="18"/>
        </w:rPr>
        <w:t>:</w:t>
      </w:r>
      <w:r w:rsidR="007A7804" w:rsidRPr="00670E66">
        <w:rPr>
          <w:rFonts w:ascii="Arial" w:hAnsi="Arial" w:cs="Arial"/>
          <w:sz w:val="18"/>
          <w:szCs w:val="18"/>
        </w:rPr>
        <w:t xml:space="preserve"> View across the vacant lot at No. 23-27 George Street with the subject site in the background</w:t>
      </w:r>
    </w:p>
    <w:p w14:paraId="74BBD228" w14:textId="77777777" w:rsidR="007A7804" w:rsidRPr="00670E66" w:rsidRDefault="007A7804" w:rsidP="00F369DA">
      <w:pPr>
        <w:autoSpaceDE w:val="0"/>
        <w:autoSpaceDN w:val="0"/>
        <w:adjustRightInd w:val="0"/>
        <w:snapToGrid w:val="0"/>
        <w:jc w:val="center"/>
        <w:rPr>
          <w:rFonts w:ascii="Arial" w:hAnsi="Arial" w:cs="Arial"/>
          <w:b/>
          <w:color w:val="000000"/>
          <w:sz w:val="22"/>
          <w:szCs w:val="22"/>
          <w:highlight w:val="yellow"/>
          <w:lang w:eastAsia="en-US"/>
        </w:rPr>
      </w:pPr>
    </w:p>
    <w:p w14:paraId="647A4D27" w14:textId="77777777" w:rsidR="007A7804" w:rsidRPr="00670E66" w:rsidRDefault="007A7804" w:rsidP="00F369DA">
      <w:pPr>
        <w:autoSpaceDE w:val="0"/>
        <w:autoSpaceDN w:val="0"/>
        <w:adjustRightInd w:val="0"/>
        <w:snapToGrid w:val="0"/>
        <w:jc w:val="center"/>
        <w:rPr>
          <w:rFonts w:ascii="Arial" w:hAnsi="Arial" w:cs="Arial"/>
          <w:b/>
          <w:color w:val="000000"/>
          <w:sz w:val="22"/>
          <w:szCs w:val="22"/>
          <w:highlight w:val="yellow"/>
          <w:lang w:eastAsia="en-US"/>
        </w:rPr>
      </w:pPr>
      <w:r w:rsidRPr="00670E66">
        <w:rPr>
          <w:rFonts w:ascii="Arial" w:hAnsi="Arial" w:cs="Arial"/>
          <w:b/>
          <w:noProof/>
          <w:color w:val="000000"/>
          <w:sz w:val="22"/>
          <w:szCs w:val="22"/>
        </w:rPr>
        <w:lastRenderedPageBreak/>
        <w:drawing>
          <wp:inline distT="0" distB="0" distL="0" distR="0" wp14:anchorId="2C56E5E7" wp14:editId="1CBE9DD2">
            <wp:extent cx="4500000" cy="3376800"/>
            <wp:effectExtent l="0" t="0" r="0" b="0"/>
            <wp:docPr id="30" name="Picture 30" descr="\\win-6rapt5ppcpl\Synergy\Projects\M20\M200167 28-34 Victoria Street, BURWOOD\Site Photos\Site Inspection - 26 June 2020\20200626_13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in-6rapt5ppcpl\Synergy\Projects\M20\M200167 28-34 Victoria Street, BURWOOD\Site Photos\Site Inspection - 26 June 2020\20200626_132732.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4500000" cy="3376800"/>
                    </a:xfrm>
                    <a:prstGeom prst="rect">
                      <a:avLst/>
                    </a:prstGeom>
                    <a:noFill/>
                    <a:ln>
                      <a:noFill/>
                    </a:ln>
                  </pic:spPr>
                </pic:pic>
              </a:graphicData>
            </a:graphic>
          </wp:inline>
        </w:drawing>
      </w:r>
    </w:p>
    <w:p w14:paraId="42EEBE7D" w14:textId="127912F8" w:rsidR="007A7804" w:rsidRPr="00670E66" w:rsidRDefault="007A7804" w:rsidP="007A7804">
      <w:pPr>
        <w:pStyle w:val="Caption"/>
        <w:jc w:val="center"/>
        <w:rPr>
          <w:rFonts w:ascii="Arial" w:hAnsi="Arial" w:cs="Arial"/>
          <w:b/>
          <w:sz w:val="18"/>
          <w:szCs w:val="18"/>
        </w:rPr>
      </w:pPr>
      <w:r w:rsidRPr="00670E66">
        <w:rPr>
          <w:rFonts w:ascii="Arial" w:hAnsi="Arial" w:cs="Arial"/>
          <w:b/>
          <w:sz w:val="18"/>
          <w:szCs w:val="18"/>
        </w:rPr>
        <w:t xml:space="preserve">Image </w:t>
      </w:r>
      <w:r w:rsidR="000D4DF6">
        <w:rPr>
          <w:rFonts w:ascii="Arial" w:hAnsi="Arial" w:cs="Arial"/>
          <w:b/>
          <w:sz w:val="18"/>
          <w:szCs w:val="18"/>
        </w:rPr>
        <w:t>9</w:t>
      </w:r>
      <w:r w:rsidRPr="00670E66">
        <w:rPr>
          <w:rFonts w:ascii="Arial" w:hAnsi="Arial" w:cs="Arial"/>
          <w:b/>
          <w:sz w:val="18"/>
          <w:szCs w:val="18"/>
        </w:rPr>
        <w:t>:</w:t>
      </w:r>
      <w:r w:rsidRPr="00670E66">
        <w:rPr>
          <w:rFonts w:ascii="Arial" w:hAnsi="Arial" w:cs="Arial"/>
          <w:sz w:val="18"/>
          <w:szCs w:val="18"/>
        </w:rPr>
        <w:t xml:space="preserve"> Nos. 23-27 (foreground), 21 (centre), and 19 (background) George Street</w:t>
      </w:r>
    </w:p>
    <w:p w14:paraId="5C0E9BC6" w14:textId="77777777" w:rsidR="007A7804" w:rsidRPr="00670E66" w:rsidRDefault="007A7804" w:rsidP="00F369DA">
      <w:pPr>
        <w:autoSpaceDE w:val="0"/>
        <w:autoSpaceDN w:val="0"/>
        <w:adjustRightInd w:val="0"/>
        <w:snapToGrid w:val="0"/>
        <w:jc w:val="center"/>
        <w:rPr>
          <w:rFonts w:ascii="Arial" w:hAnsi="Arial" w:cs="Arial"/>
          <w:b/>
          <w:color w:val="000000"/>
          <w:sz w:val="22"/>
          <w:szCs w:val="22"/>
          <w:highlight w:val="yellow"/>
          <w:lang w:eastAsia="en-US"/>
        </w:rPr>
      </w:pPr>
    </w:p>
    <w:p w14:paraId="377AD704" w14:textId="77777777" w:rsidR="007A7804" w:rsidRPr="00670E66" w:rsidRDefault="007A7804" w:rsidP="00F369DA">
      <w:pPr>
        <w:autoSpaceDE w:val="0"/>
        <w:autoSpaceDN w:val="0"/>
        <w:adjustRightInd w:val="0"/>
        <w:snapToGrid w:val="0"/>
        <w:jc w:val="center"/>
        <w:rPr>
          <w:rFonts w:ascii="Arial" w:hAnsi="Arial" w:cs="Arial"/>
          <w:b/>
          <w:color w:val="000000"/>
          <w:sz w:val="22"/>
          <w:szCs w:val="22"/>
          <w:highlight w:val="yellow"/>
          <w:lang w:eastAsia="en-US"/>
        </w:rPr>
      </w:pPr>
      <w:r w:rsidRPr="00670E66">
        <w:rPr>
          <w:rFonts w:ascii="Arial" w:hAnsi="Arial" w:cs="Arial"/>
          <w:b/>
          <w:noProof/>
          <w:color w:val="000000"/>
          <w:sz w:val="22"/>
          <w:szCs w:val="22"/>
        </w:rPr>
        <w:drawing>
          <wp:inline distT="0" distB="0" distL="0" distR="0" wp14:anchorId="57B93F07" wp14:editId="78B3E327">
            <wp:extent cx="4500000" cy="3376800"/>
            <wp:effectExtent l="0" t="0" r="0" b="0"/>
            <wp:docPr id="29" name="Picture 29" descr="\\win-6rapt5ppcpl\Synergy\Projects\M20\M200167 28-34 Victoria Street, BURWOOD\Site Photos\Site Inspection - 26 June 2020\20200626_13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in-6rapt5ppcpl\Synergy\Projects\M20\M200167 28-34 Victoria Street, BURWOOD\Site Photos\Site Inspection - 26 June 2020\20200626_132621.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4500000" cy="3376800"/>
                    </a:xfrm>
                    <a:prstGeom prst="rect">
                      <a:avLst/>
                    </a:prstGeom>
                    <a:noFill/>
                    <a:ln>
                      <a:noFill/>
                    </a:ln>
                  </pic:spPr>
                </pic:pic>
              </a:graphicData>
            </a:graphic>
          </wp:inline>
        </w:drawing>
      </w:r>
    </w:p>
    <w:p w14:paraId="7E97975B" w14:textId="36CB622A" w:rsidR="007A7804" w:rsidRPr="00670E66" w:rsidRDefault="007A7804" w:rsidP="007A7804">
      <w:pPr>
        <w:pStyle w:val="Caption"/>
        <w:jc w:val="center"/>
        <w:rPr>
          <w:rFonts w:ascii="Arial" w:hAnsi="Arial" w:cs="Arial"/>
          <w:b/>
          <w:sz w:val="18"/>
          <w:szCs w:val="18"/>
        </w:rPr>
      </w:pPr>
      <w:r w:rsidRPr="00670E66">
        <w:rPr>
          <w:rFonts w:ascii="Arial" w:hAnsi="Arial" w:cs="Arial"/>
          <w:b/>
          <w:sz w:val="18"/>
          <w:szCs w:val="18"/>
        </w:rPr>
        <w:t xml:space="preserve">Image </w:t>
      </w:r>
      <w:r w:rsidR="000D4DF6">
        <w:rPr>
          <w:rFonts w:ascii="Arial" w:hAnsi="Arial" w:cs="Arial"/>
          <w:b/>
          <w:sz w:val="18"/>
          <w:szCs w:val="18"/>
        </w:rPr>
        <w:t>10</w:t>
      </w:r>
      <w:r w:rsidRPr="00670E66">
        <w:rPr>
          <w:rFonts w:ascii="Arial" w:hAnsi="Arial" w:cs="Arial"/>
          <w:b/>
          <w:sz w:val="18"/>
          <w:szCs w:val="18"/>
        </w:rPr>
        <w:t xml:space="preserve">: </w:t>
      </w:r>
      <w:r w:rsidRPr="00670E66">
        <w:rPr>
          <w:rFonts w:ascii="Arial" w:hAnsi="Arial" w:cs="Arial"/>
          <w:sz w:val="18"/>
          <w:szCs w:val="18"/>
        </w:rPr>
        <w:t>No. 17 George Street, Burwood</w:t>
      </w:r>
    </w:p>
    <w:p w14:paraId="18967546" w14:textId="77777777" w:rsidR="00E97529" w:rsidRPr="00670E66" w:rsidRDefault="00E97529" w:rsidP="00F369DA">
      <w:pPr>
        <w:autoSpaceDE w:val="0"/>
        <w:autoSpaceDN w:val="0"/>
        <w:adjustRightInd w:val="0"/>
        <w:snapToGrid w:val="0"/>
        <w:jc w:val="center"/>
        <w:rPr>
          <w:rFonts w:ascii="Arial" w:hAnsi="Arial" w:cs="Arial"/>
          <w:b/>
          <w:color w:val="000000"/>
          <w:sz w:val="22"/>
          <w:szCs w:val="22"/>
          <w:highlight w:val="yellow"/>
          <w:lang w:eastAsia="en-US"/>
        </w:rPr>
      </w:pPr>
    </w:p>
    <w:p w14:paraId="11336379" w14:textId="142B0CA5" w:rsidR="00834DDC" w:rsidRPr="00670E66" w:rsidRDefault="007A7804" w:rsidP="00834DDC">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 xml:space="preserve">Adjoining No. 17 George Street to the east </w:t>
      </w:r>
      <w:proofErr w:type="gramStart"/>
      <w:r w:rsidRPr="00670E66">
        <w:rPr>
          <w:rFonts w:ascii="Arial" w:hAnsi="Arial" w:cs="Arial"/>
          <w:color w:val="000000"/>
          <w:sz w:val="22"/>
          <w:szCs w:val="22"/>
          <w:lang w:eastAsia="en-US"/>
        </w:rPr>
        <w:t>are</w:t>
      </w:r>
      <w:proofErr w:type="gramEnd"/>
      <w:r w:rsidRPr="00670E66">
        <w:rPr>
          <w:rFonts w:ascii="Arial" w:hAnsi="Arial" w:cs="Arial"/>
          <w:color w:val="000000"/>
          <w:sz w:val="22"/>
          <w:szCs w:val="22"/>
          <w:lang w:eastAsia="en-US"/>
        </w:rPr>
        <w:t xml:space="preserve"> a pair of single storey semi-detached dwellings at Nos. 13 and 15 George Street</w:t>
      </w:r>
      <w:r w:rsidR="00362DDB" w:rsidRPr="00670E66">
        <w:rPr>
          <w:rFonts w:ascii="Arial" w:hAnsi="Arial" w:cs="Arial"/>
          <w:color w:val="000000"/>
          <w:sz w:val="22"/>
          <w:szCs w:val="22"/>
          <w:lang w:eastAsia="en-US"/>
        </w:rPr>
        <w:t xml:space="preserve"> (see Image 1</w:t>
      </w:r>
      <w:r w:rsidR="000D4DF6">
        <w:rPr>
          <w:rFonts w:ascii="Arial" w:hAnsi="Arial" w:cs="Arial"/>
          <w:color w:val="000000"/>
          <w:sz w:val="22"/>
          <w:szCs w:val="22"/>
          <w:lang w:eastAsia="en-US"/>
        </w:rPr>
        <w:t>1</w:t>
      </w:r>
      <w:r w:rsidR="00362DDB" w:rsidRPr="00670E66">
        <w:rPr>
          <w:rFonts w:ascii="Arial" w:hAnsi="Arial" w:cs="Arial"/>
          <w:color w:val="000000"/>
          <w:sz w:val="22"/>
          <w:szCs w:val="22"/>
          <w:lang w:eastAsia="en-US"/>
        </w:rPr>
        <w:t xml:space="preserve"> below)</w:t>
      </w:r>
      <w:r w:rsidRPr="00670E66">
        <w:rPr>
          <w:rFonts w:ascii="Arial" w:hAnsi="Arial" w:cs="Arial"/>
          <w:color w:val="000000"/>
          <w:sz w:val="22"/>
          <w:szCs w:val="22"/>
          <w:lang w:eastAsia="en-US"/>
        </w:rPr>
        <w:t>. No. 9</w:t>
      </w:r>
      <w:r w:rsidR="00EA6BFF" w:rsidRPr="00670E66">
        <w:rPr>
          <w:rFonts w:ascii="Arial" w:hAnsi="Arial" w:cs="Arial"/>
          <w:color w:val="000000"/>
          <w:sz w:val="22"/>
          <w:szCs w:val="22"/>
          <w:lang w:eastAsia="en-US"/>
        </w:rPr>
        <w:t xml:space="preserve"> &amp; 11</w:t>
      </w:r>
      <w:r w:rsidRPr="00670E66">
        <w:rPr>
          <w:rFonts w:ascii="Arial" w:hAnsi="Arial" w:cs="Arial"/>
          <w:color w:val="000000"/>
          <w:sz w:val="22"/>
          <w:szCs w:val="22"/>
          <w:lang w:eastAsia="en-US"/>
        </w:rPr>
        <w:t xml:space="preserve"> George Street </w:t>
      </w:r>
      <w:proofErr w:type="gramStart"/>
      <w:r w:rsidRPr="00670E66">
        <w:rPr>
          <w:rFonts w:ascii="Arial" w:hAnsi="Arial" w:cs="Arial"/>
          <w:color w:val="000000"/>
          <w:sz w:val="22"/>
          <w:szCs w:val="22"/>
          <w:lang w:eastAsia="en-US"/>
        </w:rPr>
        <w:t>adjoins</w:t>
      </w:r>
      <w:proofErr w:type="gramEnd"/>
      <w:r w:rsidRPr="00670E66">
        <w:rPr>
          <w:rFonts w:ascii="Arial" w:hAnsi="Arial" w:cs="Arial"/>
          <w:color w:val="000000"/>
          <w:sz w:val="22"/>
          <w:szCs w:val="22"/>
          <w:lang w:eastAsia="en-US"/>
        </w:rPr>
        <w:t xml:space="preserve"> those to the east and comprises of a two storey </w:t>
      </w:r>
      <w:r w:rsidR="00EA6BFF" w:rsidRPr="00670E66">
        <w:rPr>
          <w:rFonts w:ascii="Arial" w:hAnsi="Arial" w:cs="Arial"/>
          <w:color w:val="000000"/>
          <w:sz w:val="22"/>
          <w:szCs w:val="22"/>
          <w:lang w:eastAsia="en-US"/>
        </w:rPr>
        <w:t xml:space="preserve">pair of </w:t>
      </w:r>
      <w:r w:rsidR="008E569F" w:rsidRPr="00670E66">
        <w:rPr>
          <w:rFonts w:ascii="Arial" w:hAnsi="Arial" w:cs="Arial"/>
          <w:color w:val="000000"/>
          <w:sz w:val="22"/>
          <w:szCs w:val="22"/>
          <w:lang w:eastAsia="en-US"/>
        </w:rPr>
        <w:t xml:space="preserve">Victorian </w:t>
      </w:r>
      <w:r w:rsidR="00EA6BFF" w:rsidRPr="00670E66">
        <w:rPr>
          <w:rFonts w:ascii="Arial" w:hAnsi="Arial" w:cs="Arial"/>
          <w:color w:val="000000"/>
          <w:sz w:val="22"/>
          <w:szCs w:val="22"/>
          <w:lang w:eastAsia="en-US"/>
        </w:rPr>
        <w:t>semi-detached houses which are local heritage items (Item No. I56).</w:t>
      </w:r>
      <w:r w:rsidR="006C58BA" w:rsidRPr="00670E66">
        <w:rPr>
          <w:rFonts w:ascii="Arial" w:hAnsi="Arial" w:cs="Arial"/>
          <w:color w:val="000000"/>
          <w:sz w:val="22"/>
          <w:szCs w:val="22"/>
          <w:lang w:eastAsia="en-US"/>
        </w:rPr>
        <w:t xml:space="preserve"> Nos. 9-15 George Street has been approved </w:t>
      </w:r>
      <w:r w:rsidR="001C12A3" w:rsidRPr="00670E66">
        <w:rPr>
          <w:rFonts w:ascii="Arial" w:hAnsi="Arial" w:cs="Arial"/>
          <w:color w:val="000000"/>
          <w:sz w:val="22"/>
          <w:szCs w:val="22"/>
          <w:lang w:eastAsia="en-US"/>
        </w:rPr>
        <w:t xml:space="preserve">on 13 February 2018 </w:t>
      </w:r>
      <w:r w:rsidR="006C58BA" w:rsidRPr="00670E66">
        <w:rPr>
          <w:rFonts w:ascii="Arial" w:hAnsi="Arial" w:cs="Arial"/>
          <w:color w:val="000000"/>
          <w:sz w:val="22"/>
          <w:szCs w:val="22"/>
          <w:lang w:eastAsia="en-US"/>
        </w:rPr>
        <w:t>(DA.2016.98) for redevelopment for an 18 storey mixed use building over basement parking. The heritage listed buildings will be integrated into the design of the approved development.</w:t>
      </w:r>
    </w:p>
    <w:p w14:paraId="6CD77A1D" w14:textId="77777777" w:rsidR="006C58BA" w:rsidRPr="00670E66" w:rsidRDefault="006C58BA" w:rsidP="00834DDC">
      <w:pPr>
        <w:autoSpaceDE w:val="0"/>
        <w:autoSpaceDN w:val="0"/>
        <w:adjustRightInd w:val="0"/>
        <w:snapToGrid w:val="0"/>
        <w:rPr>
          <w:rFonts w:ascii="Arial" w:hAnsi="Arial" w:cs="Arial"/>
          <w:color w:val="000000"/>
          <w:sz w:val="22"/>
          <w:szCs w:val="22"/>
          <w:lang w:eastAsia="en-US"/>
        </w:rPr>
      </w:pPr>
    </w:p>
    <w:p w14:paraId="7B7BDC77" w14:textId="77777777" w:rsidR="00834DDC" w:rsidRPr="00670E66" w:rsidRDefault="009870B0" w:rsidP="00844132">
      <w:pPr>
        <w:autoSpaceDE w:val="0"/>
        <w:autoSpaceDN w:val="0"/>
        <w:adjustRightInd w:val="0"/>
        <w:snapToGrid w:val="0"/>
        <w:jc w:val="center"/>
        <w:rPr>
          <w:rFonts w:ascii="Arial" w:hAnsi="Arial" w:cs="Arial"/>
          <w:color w:val="000000"/>
          <w:sz w:val="22"/>
          <w:szCs w:val="22"/>
          <w:lang w:eastAsia="en-US"/>
        </w:rPr>
      </w:pPr>
      <w:r w:rsidRPr="00670E66">
        <w:rPr>
          <w:rFonts w:ascii="Arial" w:hAnsi="Arial" w:cs="Arial"/>
          <w:noProof/>
          <w:color w:val="000000"/>
          <w:sz w:val="22"/>
          <w:szCs w:val="22"/>
        </w:rPr>
        <w:lastRenderedPageBreak/>
        <w:drawing>
          <wp:inline distT="0" distB="0" distL="0" distR="0" wp14:anchorId="281E59C9" wp14:editId="2F674F5C">
            <wp:extent cx="4500000" cy="3376800"/>
            <wp:effectExtent l="0" t="0" r="0" b="0"/>
            <wp:docPr id="31" name="Picture 31" descr="\\win-6rapt5ppcpl\Synergy\Projects\M20\M200167 28-34 Victoria Street, BURWOOD\Site Photos\Site Inspection - 26 June 2020\20200626_13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n-6rapt5ppcpl\Synergy\Projects\M20\M200167 28-34 Victoria Street, BURWOOD\Site Photos\Site Inspection - 26 June 2020\20200626_132602.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4500000" cy="3376800"/>
                    </a:xfrm>
                    <a:prstGeom prst="rect">
                      <a:avLst/>
                    </a:prstGeom>
                    <a:noFill/>
                    <a:ln>
                      <a:noFill/>
                    </a:ln>
                  </pic:spPr>
                </pic:pic>
              </a:graphicData>
            </a:graphic>
          </wp:inline>
        </w:drawing>
      </w:r>
    </w:p>
    <w:p w14:paraId="59C5B452" w14:textId="1801BA3E" w:rsidR="005A6609" w:rsidRPr="00670E66" w:rsidRDefault="005A6609" w:rsidP="005A6609">
      <w:pPr>
        <w:pStyle w:val="Caption"/>
        <w:jc w:val="center"/>
        <w:rPr>
          <w:rFonts w:ascii="Arial" w:hAnsi="Arial" w:cs="Arial"/>
          <w:sz w:val="18"/>
          <w:szCs w:val="18"/>
        </w:rPr>
      </w:pPr>
      <w:r w:rsidRPr="00670E66">
        <w:rPr>
          <w:rFonts w:ascii="Arial" w:hAnsi="Arial" w:cs="Arial"/>
          <w:b/>
          <w:sz w:val="18"/>
          <w:szCs w:val="18"/>
        </w:rPr>
        <w:t xml:space="preserve">Image </w:t>
      </w:r>
      <w:r w:rsidR="000D4DF6">
        <w:rPr>
          <w:rFonts w:ascii="Arial" w:hAnsi="Arial" w:cs="Arial"/>
          <w:b/>
          <w:sz w:val="18"/>
          <w:szCs w:val="18"/>
        </w:rPr>
        <w:t>11</w:t>
      </w:r>
      <w:r w:rsidRPr="00670E66">
        <w:rPr>
          <w:rFonts w:ascii="Arial" w:hAnsi="Arial" w:cs="Arial"/>
          <w:b/>
          <w:sz w:val="18"/>
          <w:szCs w:val="18"/>
        </w:rPr>
        <w:t>:</w:t>
      </w:r>
      <w:r w:rsidR="009870B0" w:rsidRPr="00670E66">
        <w:rPr>
          <w:rFonts w:ascii="Arial" w:hAnsi="Arial" w:cs="Arial"/>
          <w:b/>
          <w:sz w:val="18"/>
          <w:szCs w:val="18"/>
        </w:rPr>
        <w:t xml:space="preserve"> </w:t>
      </w:r>
      <w:r w:rsidR="009870B0" w:rsidRPr="00670E66">
        <w:rPr>
          <w:rFonts w:ascii="Arial" w:hAnsi="Arial" w:cs="Arial"/>
          <w:sz w:val="18"/>
          <w:szCs w:val="18"/>
        </w:rPr>
        <w:t>Nos. 13 and 15 (left), and 9 &amp; 11 (right) George Street</w:t>
      </w:r>
    </w:p>
    <w:p w14:paraId="10A387A2" w14:textId="77777777" w:rsidR="00844132" w:rsidRPr="00670E66" w:rsidRDefault="00844132" w:rsidP="00D63AE9">
      <w:pPr>
        <w:autoSpaceDE w:val="0"/>
        <w:autoSpaceDN w:val="0"/>
        <w:adjustRightInd w:val="0"/>
        <w:snapToGrid w:val="0"/>
        <w:rPr>
          <w:rFonts w:ascii="Arial" w:hAnsi="Arial" w:cs="Arial"/>
          <w:color w:val="000000"/>
          <w:sz w:val="22"/>
          <w:szCs w:val="22"/>
          <w:lang w:eastAsia="en-US"/>
        </w:rPr>
      </w:pPr>
    </w:p>
    <w:p w14:paraId="6C96FD28" w14:textId="1EC69B01" w:rsidR="00E97529" w:rsidRPr="00670E66" w:rsidRDefault="00B37A3A" w:rsidP="00D63AE9">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 xml:space="preserve">Given the location of the site </w:t>
      </w:r>
      <w:r w:rsidR="00E97529" w:rsidRPr="00670E66">
        <w:rPr>
          <w:rFonts w:ascii="Arial" w:hAnsi="Arial" w:cs="Arial"/>
          <w:color w:val="000000"/>
          <w:sz w:val="22"/>
          <w:szCs w:val="22"/>
          <w:lang w:eastAsia="en-US"/>
        </w:rPr>
        <w:t>within t</w:t>
      </w:r>
      <w:r w:rsidRPr="00670E66">
        <w:rPr>
          <w:rFonts w:ascii="Arial" w:hAnsi="Arial" w:cs="Arial"/>
          <w:color w:val="000000"/>
          <w:sz w:val="22"/>
          <w:szCs w:val="22"/>
          <w:lang w:eastAsia="en-US"/>
        </w:rPr>
        <w:t xml:space="preserve">he Burwood Town Centre precinct, there are a large number of new high rise developments that have recently been completed or are currently under construction. </w:t>
      </w:r>
      <w:r w:rsidR="00362DDB" w:rsidRPr="00670E66">
        <w:rPr>
          <w:rFonts w:ascii="Arial" w:hAnsi="Arial" w:cs="Arial"/>
          <w:color w:val="000000"/>
          <w:sz w:val="22"/>
          <w:szCs w:val="22"/>
          <w:lang w:eastAsia="en-US"/>
        </w:rPr>
        <w:t>The surrounding skyline is therefore evolving, with many of the new developments within close proximity of the site (see Image 1</w:t>
      </w:r>
      <w:r w:rsidR="000D4DF6">
        <w:rPr>
          <w:rFonts w:ascii="Arial" w:hAnsi="Arial" w:cs="Arial"/>
          <w:color w:val="000000"/>
          <w:sz w:val="22"/>
          <w:szCs w:val="22"/>
          <w:lang w:eastAsia="en-US"/>
        </w:rPr>
        <w:t>2</w:t>
      </w:r>
      <w:r w:rsidR="00362DDB" w:rsidRPr="00670E66">
        <w:rPr>
          <w:rFonts w:ascii="Arial" w:hAnsi="Arial" w:cs="Arial"/>
          <w:color w:val="000000"/>
          <w:sz w:val="22"/>
          <w:szCs w:val="22"/>
          <w:lang w:eastAsia="en-US"/>
        </w:rPr>
        <w:t xml:space="preserve"> below).</w:t>
      </w:r>
    </w:p>
    <w:p w14:paraId="777AE748" w14:textId="77777777" w:rsidR="008C3D32" w:rsidRPr="00670E66" w:rsidRDefault="008C3D32" w:rsidP="00D63AE9">
      <w:pPr>
        <w:autoSpaceDE w:val="0"/>
        <w:autoSpaceDN w:val="0"/>
        <w:adjustRightInd w:val="0"/>
        <w:snapToGrid w:val="0"/>
        <w:rPr>
          <w:rFonts w:ascii="Arial" w:hAnsi="Arial" w:cs="Arial"/>
          <w:color w:val="000000"/>
          <w:sz w:val="22"/>
          <w:szCs w:val="22"/>
          <w:lang w:eastAsia="en-US"/>
        </w:rPr>
      </w:pPr>
    </w:p>
    <w:p w14:paraId="4107A9D2" w14:textId="77777777" w:rsidR="005A6609" w:rsidRPr="00670E66" w:rsidRDefault="00436342" w:rsidP="005A6609">
      <w:pPr>
        <w:autoSpaceDE w:val="0"/>
        <w:autoSpaceDN w:val="0"/>
        <w:adjustRightInd w:val="0"/>
        <w:snapToGrid w:val="0"/>
        <w:jc w:val="center"/>
        <w:rPr>
          <w:rFonts w:ascii="Arial" w:hAnsi="Arial" w:cs="Arial"/>
          <w:b/>
          <w:color w:val="000000"/>
          <w:sz w:val="22"/>
          <w:szCs w:val="22"/>
          <w:lang w:eastAsia="en-US"/>
        </w:rPr>
      </w:pPr>
      <w:r w:rsidRPr="00670E66">
        <w:rPr>
          <w:rFonts w:ascii="Arial" w:hAnsi="Arial" w:cs="Arial"/>
          <w:b/>
          <w:noProof/>
          <w:color w:val="000000"/>
          <w:sz w:val="22"/>
          <w:szCs w:val="22"/>
        </w:rPr>
        <w:drawing>
          <wp:inline distT="0" distB="0" distL="0" distR="0" wp14:anchorId="295C4002" wp14:editId="5310606C">
            <wp:extent cx="4500000" cy="2923200"/>
            <wp:effectExtent l="0" t="0" r="0" b="0"/>
            <wp:docPr id="4" name="Picture 4" descr="\\win-6rapt5ppcpl\Synergy\Projects\M20\M200167 28-34 Victoria Street, BURWOOD\Site Photos\Site Inspection - 26 June 2020\20200626_13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n-6rapt5ppcpl\Synergy\Projects\M20\M200167 28-34 Victoria Street, BURWOOD\Site Photos\Site Inspection - 26 June 2020\20200626_132446.jpg"/>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4500000" cy="2923200"/>
                    </a:xfrm>
                    <a:prstGeom prst="rect">
                      <a:avLst/>
                    </a:prstGeom>
                    <a:noFill/>
                    <a:ln>
                      <a:noFill/>
                    </a:ln>
                    <a:extLst>
                      <a:ext uri="{53640926-AAD7-44D8-BBD7-CCE9431645EC}">
                        <a14:shadowObscured xmlns:a14="http://schemas.microsoft.com/office/drawing/2010/main"/>
                      </a:ext>
                    </a:extLst>
                  </pic:spPr>
                </pic:pic>
              </a:graphicData>
            </a:graphic>
          </wp:inline>
        </w:drawing>
      </w:r>
    </w:p>
    <w:p w14:paraId="5E0AB015" w14:textId="4B6BB83A" w:rsidR="005A6609" w:rsidRPr="00670E66" w:rsidRDefault="005A6609" w:rsidP="0045431F">
      <w:pPr>
        <w:autoSpaceDE w:val="0"/>
        <w:autoSpaceDN w:val="0"/>
        <w:adjustRightInd w:val="0"/>
        <w:snapToGrid w:val="0"/>
        <w:ind w:left="1440"/>
        <w:jc w:val="left"/>
        <w:rPr>
          <w:rFonts w:ascii="Arial" w:hAnsi="Arial" w:cs="Arial"/>
          <w:color w:val="000000"/>
          <w:sz w:val="22"/>
          <w:szCs w:val="22"/>
          <w:lang w:eastAsia="en-US"/>
        </w:rPr>
      </w:pPr>
      <w:r w:rsidRPr="00670E66">
        <w:rPr>
          <w:rFonts w:ascii="Arial" w:hAnsi="Arial" w:cs="Arial"/>
          <w:b/>
          <w:sz w:val="18"/>
          <w:szCs w:val="18"/>
        </w:rPr>
        <w:t xml:space="preserve">Image </w:t>
      </w:r>
      <w:r w:rsidR="000D4DF6">
        <w:rPr>
          <w:rFonts w:ascii="Arial" w:hAnsi="Arial" w:cs="Arial"/>
          <w:b/>
          <w:sz w:val="18"/>
          <w:szCs w:val="18"/>
        </w:rPr>
        <w:t>12</w:t>
      </w:r>
      <w:r w:rsidRPr="00670E66">
        <w:rPr>
          <w:rFonts w:ascii="Arial" w:hAnsi="Arial" w:cs="Arial"/>
          <w:b/>
          <w:sz w:val="18"/>
          <w:szCs w:val="18"/>
        </w:rPr>
        <w:t>:</w:t>
      </w:r>
      <w:r w:rsidR="00362DDB" w:rsidRPr="00670E66">
        <w:rPr>
          <w:rFonts w:ascii="Arial" w:hAnsi="Arial" w:cs="Arial"/>
          <w:b/>
          <w:sz w:val="18"/>
          <w:szCs w:val="18"/>
        </w:rPr>
        <w:t xml:space="preserve"> </w:t>
      </w:r>
      <w:r w:rsidR="00436342" w:rsidRPr="00670E66">
        <w:rPr>
          <w:rFonts w:ascii="Arial" w:hAnsi="Arial" w:cs="Arial"/>
          <w:sz w:val="18"/>
          <w:szCs w:val="18"/>
        </w:rPr>
        <w:t>Burwood Town Centre skyline viewed</w:t>
      </w:r>
      <w:r w:rsidR="00362DDB" w:rsidRPr="00670E66">
        <w:rPr>
          <w:rFonts w:ascii="Arial" w:hAnsi="Arial" w:cs="Arial"/>
          <w:sz w:val="18"/>
          <w:szCs w:val="18"/>
        </w:rPr>
        <w:t xml:space="preserve"> wes</w:t>
      </w:r>
      <w:r w:rsidR="00436342" w:rsidRPr="00670E66">
        <w:rPr>
          <w:rFonts w:ascii="Arial" w:hAnsi="Arial" w:cs="Arial"/>
          <w:sz w:val="18"/>
          <w:szCs w:val="18"/>
        </w:rPr>
        <w:t>twards from Shaft</w:t>
      </w:r>
      <w:r w:rsidR="00CB3DE4" w:rsidRPr="00670E66">
        <w:rPr>
          <w:rFonts w:ascii="Arial" w:hAnsi="Arial" w:cs="Arial"/>
          <w:sz w:val="18"/>
          <w:szCs w:val="18"/>
        </w:rPr>
        <w:t>e</w:t>
      </w:r>
      <w:r w:rsidR="00436342" w:rsidRPr="00670E66">
        <w:rPr>
          <w:rFonts w:ascii="Arial" w:hAnsi="Arial" w:cs="Arial"/>
          <w:sz w:val="18"/>
          <w:szCs w:val="18"/>
        </w:rPr>
        <w:t>sbury Road with new tower developments in the background</w:t>
      </w:r>
    </w:p>
    <w:p w14:paraId="5B120AD1" w14:textId="77777777" w:rsidR="00E97529" w:rsidRPr="00670E66" w:rsidRDefault="00E97529" w:rsidP="00D63AE9">
      <w:pPr>
        <w:autoSpaceDE w:val="0"/>
        <w:autoSpaceDN w:val="0"/>
        <w:adjustRightInd w:val="0"/>
        <w:snapToGrid w:val="0"/>
        <w:rPr>
          <w:rFonts w:ascii="Arial" w:hAnsi="Arial" w:cs="Arial"/>
          <w:color w:val="000000"/>
          <w:sz w:val="22"/>
          <w:szCs w:val="22"/>
          <w:lang w:eastAsia="en-US"/>
        </w:rPr>
      </w:pPr>
    </w:p>
    <w:p w14:paraId="1BE6E3CE" w14:textId="2BFB6A08" w:rsidR="005F40F7" w:rsidRPr="00670E66" w:rsidRDefault="005F40F7" w:rsidP="00D63AE9">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Burwood Road located approximately 140m due west of the site comprises of a high street containing a number of shops and businesses. Buildings along Burwood Road are generally two or three storeys in height. A number of local heritage items are located along Burwood Road, including “Ely House” at No. 122-126 Burwood Road (see Image 1</w:t>
      </w:r>
      <w:r w:rsidR="000D4DF6">
        <w:rPr>
          <w:rFonts w:ascii="Arial" w:hAnsi="Arial" w:cs="Arial"/>
          <w:color w:val="000000"/>
          <w:sz w:val="22"/>
          <w:szCs w:val="22"/>
          <w:lang w:eastAsia="en-US"/>
        </w:rPr>
        <w:t>3</w:t>
      </w:r>
      <w:r w:rsidRPr="00670E66">
        <w:rPr>
          <w:rFonts w:ascii="Arial" w:hAnsi="Arial" w:cs="Arial"/>
          <w:color w:val="000000"/>
          <w:sz w:val="22"/>
          <w:szCs w:val="22"/>
          <w:lang w:eastAsia="en-US"/>
        </w:rPr>
        <w:t xml:space="preserve"> below).</w:t>
      </w:r>
    </w:p>
    <w:p w14:paraId="2609FD88" w14:textId="77777777" w:rsidR="005F40F7" w:rsidRPr="00670E66" w:rsidRDefault="005F40F7" w:rsidP="00D63AE9">
      <w:pPr>
        <w:autoSpaceDE w:val="0"/>
        <w:autoSpaceDN w:val="0"/>
        <w:adjustRightInd w:val="0"/>
        <w:snapToGrid w:val="0"/>
        <w:rPr>
          <w:rFonts w:ascii="Arial" w:hAnsi="Arial" w:cs="Arial"/>
          <w:color w:val="000000"/>
          <w:sz w:val="22"/>
          <w:szCs w:val="22"/>
          <w:lang w:eastAsia="en-US"/>
        </w:rPr>
      </w:pPr>
    </w:p>
    <w:p w14:paraId="25250C10" w14:textId="77777777" w:rsidR="005F40F7" w:rsidRPr="00670E66" w:rsidRDefault="005F40F7" w:rsidP="005F40F7">
      <w:pPr>
        <w:keepNext/>
        <w:autoSpaceDE w:val="0"/>
        <w:autoSpaceDN w:val="0"/>
        <w:adjustRightInd w:val="0"/>
        <w:snapToGrid w:val="0"/>
        <w:jc w:val="center"/>
      </w:pPr>
      <w:r w:rsidRPr="00670E66">
        <w:rPr>
          <w:noProof/>
        </w:rPr>
        <w:lastRenderedPageBreak/>
        <w:drawing>
          <wp:inline distT="0" distB="0" distL="0" distR="0" wp14:anchorId="4B034A89" wp14:editId="0311806A">
            <wp:extent cx="4500000" cy="29088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4500000" cy="2908800"/>
                    </a:xfrm>
                    <a:prstGeom prst="rect">
                      <a:avLst/>
                    </a:prstGeom>
                  </pic:spPr>
                </pic:pic>
              </a:graphicData>
            </a:graphic>
          </wp:inline>
        </w:drawing>
      </w:r>
    </w:p>
    <w:p w14:paraId="2A7F559B" w14:textId="3F77D549" w:rsidR="005F40F7" w:rsidRPr="00670E66" w:rsidRDefault="005F40F7" w:rsidP="005F40F7">
      <w:pPr>
        <w:autoSpaceDE w:val="0"/>
        <w:autoSpaceDN w:val="0"/>
        <w:adjustRightInd w:val="0"/>
        <w:snapToGrid w:val="0"/>
        <w:jc w:val="center"/>
        <w:rPr>
          <w:rFonts w:ascii="Arial" w:hAnsi="Arial" w:cs="Arial"/>
          <w:color w:val="000000"/>
          <w:sz w:val="22"/>
          <w:szCs w:val="22"/>
          <w:lang w:eastAsia="en-US"/>
        </w:rPr>
      </w:pPr>
      <w:r w:rsidRPr="00670E66">
        <w:rPr>
          <w:rFonts w:ascii="Arial" w:hAnsi="Arial" w:cs="Arial"/>
          <w:b/>
          <w:sz w:val="18"/>
          <w:szCs w:val="18"/>
        </w:rPr>
        <w:t>Image 1</w:t>
      </w:r>
      <w:r w:rsidR="000D4DF6">
        <w:rPr>
          <w:rFonts w:ascii="Arial" w:hAnsi="Arial" w:cs="Arial"/>
          <w:b/>
          <w:sz w:val="18"/>
          <w:szCs w:val="18"/>
        </w:rPr>
        <w:t>3</w:t>
      </w:r>
      <w:r w:rsidRPr="00670E66">
        <w:rPr>
          <w:rFonts w:ascii="Arial" w:hAnsi="Arial" w:cs="Arial"/>
          <w:b/>
          <w:sz w:val="18"/>
          <w:szCs w:val="18"/>
        </w:rPr>
        <w:t xml:space="preserve">: </w:t>
      </w:r>
      <w:r w:rsidRPr="00670E66">
        <w:rPr>
          <w:rFonts w:ascii="Arial" w:hAnsi="Arial" w:cs="Arial"/>
          <w:sz w:val="18"/>
          <w:szCs w:val="18"/>
        </w:rPr>
        <w:t>View eastwards towards the site from Burwood Road with “Ely House” in the foreground</w:t>
      </w:r>
    </w:p>
    <w:p w14:paraId="03BE18E7" w14:textId="77777777" w:rsidR="005F40F7" w:rsidRPr="00670E66" w:rsidRDefault="005F40F7" w:rsidP="00D63AE9">
      <w:pPr>
        <w:autoSpaceDE w:val="0"/>
        <w:autoSpaceDN w:val="0"/>
        <w:adjustRightInd w:val="0"/>
        <w:snapToGrid w:val="0"/>
        <w:rPr>
          <w:rFonts w:ascii="Arial" w:hAnsi="Arial" w:cs="Arial"/>
          <w:color w:val="000000"/>
          <w:sz w:val="22"/>
          <w:szCs w:val="22"/>
          <w:lang w:eastAsia="en-US"/>
        </w:rPr>
      </w:pPr>
    </w:p>
    <w:p w14:paraId="0A314073" w14:textId="6F772147" w:rsidR="00CB3DE4" w:rsidRPr="00670E66" w:rsidRDefault="00CB3DE4" w:rsidP="00D63AE9">
      <w:pPr>
        <w:autoSpaceDE w:val="0"/>
        <w:autoSpaceDN w:val="0"/>
        <w:adjustRightInd w:val="0"/>
        <w:snapToGrid w:val="0"/>
        <w:rPr>
          <w:rFonts w:ascii="Arial" w:hAnsi="Arial" w:cs="Arial"/>
          <w:color w:val="000000"/>
          <w:sz w:val="22"/>
          <w:szCs w:val="22"/>
          <w:lang w:eastAsia="en-US"/>
        </w:rPr>
      </w:pPr>
      <w:r w:rsidRPr="00670E66">
        <w:rPr>
          <w:rFonts w:ascii="Arial" w:hAnsi="Arial" w:cs="Arial"/>
          <w:color w:val="000000"/>
          <w:sz w:val="22"/>
          <w:szCs w:val="22"/>
          <w:lang w:eastAsia="en-US"/>
        </w:rPr>
        <w:t>Development on the eastern side of Shaftesbury Road falls outside of Burwood Town Centre precinct and comprises of low density residential housing.</w:t>
      </w:r>
    </w:p>
    <w:p w14:paraId="1E8224EA" w14:textId="77777777" w:rsidR="00CB3DE4" w:rsidRPr="00670E66" w:rsidRDefault="00CB3DE4" w:rsidP="00D63AE9">
      <w:pPr>
        <w:autoSpaceDE w:val="0"/>
        <w:autoSpaceDN w:val="0"/>
        <w:adjustRightInd w:val="0"/>
        <w:snapToGrid w:val="0"/>
        <w:rPr>
          <w:rFonts w:ascii="Arial" w:hAnsi="Arial" w:cs="Arial"/>
          <w:color w:val="000000"/>
          <w:sz w:val="22"/>
          <w:szCs w:val="22"/>
          <w:lang w:eastAsia="en-US"/>
        </w:rPr>
      </w:pPr>
    </w:p>
    <w:p w14:paraId="5E35D10F" w14:textId="77777777" w:rsidR="00D1353A" w:rsidRPr="00670E66" w:rsidRDefault="00D1353A" w:rsidP="00F82DD4">
      <w:pPr>
        <w:pStyle w:val="Heading2"/>
        <w:spacing w:before="0"/>
        <w:rPr>
          <w:rFonts w:ascii="Arial" w:hAnsi="Arial" w:cs="Arial"/>
          <w:sz w:val="22"/>
          <w:szCs w:val="22"/>
          <w:u w:val="single"/>
        </w:rPr>
      </w:pPr>
      <w:r w:rsidRPr="00670E66">
        <w:rPr>
          <w:rFonts w:ascii="Arial" w:hAnsi="Arial" w:cs="Arial"/>
          <w:sz w:val="22"/>
          <w:szCs w:val="22"/>
          <w:u w:val="single"/>
        </w:rPr>
        <w:t xml:space="preserve">DESCRIPTION OF DEVELOPMENT </w:t>
      </w:r>
    </w:p>
    <w:p w14:paraId="51A2242F" w14:textId="237D3329" w:rsidR="00D1353A" w:rsidRPr="00670E66" w:rsidRDefault="00A97A91" w:rsidP="00D1353A">
      <w:pPr>
        <w:rPr>
          <w:rStyle w:val="formelementlabel"/>
          <w:rFonts w:ascii="Arial" w:hAnsi="Arial" w:cs="Arial"/>
          <w:sz w:val="22"/>
          <w:szCs w:val="22"/>
        </w:rPr>
      </w:pPr>
      <w:r w:rsidRPr="00670E66">
        <w:rPr>
          <w:rFonts w:ascii="Arial" w:hAnsi="Arial" w:cs="Arial"/>
          <w:sz w:val="22"/>
        </w:rPr>
        <w:t xml:space="preserve">The proposed </w:t>
      </w:r>
      <w:r w:rsidR="00A75A31" w:rsidRPr="00670E66">
        <w:rPr>
          <w:rFonts w:ascii="Arial" w:hAnsi="Arial" w:cs="Arial"/>
          <w:sz w:val="22"/>
        </w:rPr>
        <w:t xml:space="preserve">amended </w:t>
      </w:r>
      <w:r w:rsidRPr="00670E66">
        <w:rPr>
          <w:rFonts w:ascii="Arial" w:hAnsi="Arial" w:cs="Arial"/>
          <w:sz w:val="22"/>
        </w:rPr>
        <w:t xml:space="preserve">development seeks consent for the </w:t>
      </w:r>
      <w:r w:rsidR="0032074C" w:rsidRPr="00670E66">
        <w:rPr>
          <w:rFonts w:ascii="Arial" w:hAnsi="Arial" w:cs="Arial"/>
          <w:sz w:val="22"/>
          <w:szCs w:val="22"/>
        </w:rPr>
        <w:t xml:space="preserve">demolition of the existing structures and the construction of a 30 level mixed use development </w:t>
      </w:r>
      <w:r w:rsidR="00353129" w:rsidRPr="00670E66">
        <w:rPr>
          <w:rFonts w:ascii="Arial" w:hAnsi="Arial" w:cs="Arial"/>
          <w:sz w:val="22"/>
          <w:szCs w:val="22"/>
        </w:rPr>
        <w:t xml:space="preserve">comprising of a 3 storey podium and 27 storey </w:t>
      </w:r>
      <w:r w:rsidR="0041332E" w:rsidRPr="00670E66">
        <w:rPr>
          <w:rFonts w:ascii="Arial" w:hAnsi="Arial" w:cs="Arial"/>
          <w:sz w:val="22"/>
          <w:szCs w:val="22"/>
        </w:rPr>
        <w:t xml:space="preserve">residential </w:t>
      </w:r>
      <w:r w:rsidR="00353129" w:rsidRPr="00670E66">
        <w:rPr>
          <w:rFonts w:ascii="Arial" w:hAnsi="Arial" w:cs="Arial"/>
          <w:sz w:val="22"/>
          <w:szCs w:val="22"/>
        </w:rPr>
        <w:t xml:space="preserve">tower, </w:t>
      </w:r>
      <w:r w:rsidR="0032074C" w:rsidRPr="00670E66">
        <w:rPr>
          <w:rFonts w:ascii="Arial" w:hAnsi="Arial" w:cs="Arial"/>
          <w:sz w:val="22"/>
          <w:szCs w:val="22"/>
        </w:rPr>
        <w:t xml:space="preserve">containing 6,296sq.m of </w:t>
      </w:r>
      <w:r w:rsidR="008713EF" w:rsidRPr="00670E66">
        <w:rPr>
          <w:rFonts w:ascii="Arial" w:hAnsi="Arial" w:cs="Arial"/>
          <w:sz w:val="22"/>
          <w:szCs w:val="22"/>
        </w:rPr>
        <w:t>non-residential</w:t>
      </w:r>
      <w:r w:rsidR="0032074C" w:rsidRPr="00670E66">
        <w:rPr>
          <w:rFonts w:ascii="Arial" w:hAnsi="Arial" w:cs="Arial"/>
          <w:sz w:val="22"/>
          <w:szCs w:val="22"/>
        </w:rPr>
        <w:t xml:space="preserve"> floor space and 179 residential units over 4 levels of basement parking</w:t>
      </w:r>
      <w:r w:rsidR="003119AB" w:rsidRPr="00670E66">
        <w:rPr>
          <w:rFonts w:ascii="Arial" w:hAnsi="Arial" w:cs="Arial"/>
          <w:sz w:val="22"/>
          <w:szCs w:val="22"/>
        </w:rPr>
        <w:t xml:space="preserve"> with 330</w:t>
      </w:r>
      <w:r w:rsidR="0032074C" w:rsidRPr="00670E66">
        <w:rPr>
          <w:rFonts w:ascii="Arial" w:hAnsi="Arial" w:cs="Arial"/>
          <w:sz w:val="22"/>
          <w:szCs w:val="22"/>
        </w:rPr>
        <w:t xml:space="preserve"> car parking spaces and associated landscaping</w:t>
      </w:r>
      <w:r w:rsidRPr="00670E66">
        <w:rPr>
          <w:rStyle w:val="formelementlabel"/>
          <w:rFonts w:ascii="Arial" w:hAnsi="Arial" w:cs="Arial"/>
          <w:sz w:val="22"/>
          <w:szCs w:val="22"/>
        </w:rPr>
        <w:t>.</w:t>
      </w:r>
    </w:p>
    <w:p w14:paraId="545302F4" w14:textId="77777777" w:rsidR="00A97A91" w:rsidRPr="00670E66" w:rsidRDefault="00A97A91" w:rsidP="00D1353A">
      <w:pPr>
        <w:rPr>
          <w:rStyle w:val="formelementlabel"/>
          <w:rFonts w:ascii="Arial" w:hAnsi="Arial" w:cs="Arial"/>
          <w:sz w:val="22"/>
          <w:szCs w:val="22"/>
        </w:rPr>
      </w:pPr>
    </w:p>
    <w:p w14:paraId="0FA5295A" w14:textId="77777777" w:rsidR="00A97A91" w:rsidRPr="00670E66" w:rsidRDefault="00A97A91" w:rsidP="00D1353A">
      <w:pPr>
        <w:rPr>
          <w:rStyle w:val="formelementlabel"/>
          <w:rFonts w:ascii="Arial" w:hAnsi="Arial" w:cs="Arial"/>
          <w:sz w:val="22"/>
          <w:szCs w:val="22"/>
        </w:rPr>
      </w:pPr>
      <w:r w:rsidRPr="00670E66">
        <w:rPr>
          <w:rStyle w:val="formelementlabel"/>
          <w:rFonts w:ascii="Arial" w:hAnsi="Arial" w:cs="Arial"/>
          <w:sz w:val="22"/>
          <w:szCs w:val="22"/>
        </w:rPr>
        <w:t>The specifics of the proposal are as follows:</w:t>
      </w:r>
    </w:p>
    <w:p w14:paraId="4E302BF3" w14:textId="77777777" w:rsidR="0032074C" w:rsidRPr="00670E66" w:rsidRDefault="0032074C" w:rsidP="00D1353A">
      <w:pPr>
        <w:rPr>
          <w:rStyle w:val="formelementlabel"/>
          <w:rFonts w:ascii="Arial" w:hAnsi="Arial" w:cs="Arial"/>
          <w:sz w:val="22"/>
          <w:szCs w:val="22"/>
        </w:rPr>
      </w:pPr>
    </w:p>
    <w:p w14:paraId="2912E358" w14:textId="77777777" w:rsidR="0032074C" w:rsidRPr="00670E66" w:rsidRDefault="0032074C" w:rsidP="0032074C">
      <w:pPr>
        <w:pStyle w:val="ListParagraph"/>
        <w:numPr>
          <w:ilvl w:val="0"/>
          <w:numId w:val="3"/>
        </w:numPr>
        <w:rPr>
          <w:rFonts w:ascii="Arial" w:hAnsi="Arial" w:cs="Arial"/>
          <w:sz w:val="22"/>
          <w:u w:val="single"/>
        </w:rPr>
      </w:pPr>
      <w:r w:rsidRPr="00670E66">
        <w:rPr>
          <w:rFonts w:ascii="Arial" w:hAnsi="Arial" w:cs="Arial"/>
          <w:sz w:val="22"/>
          <w:u w:val="single"/>
        </w:rPr>
        <w:t>Basement Car Park Level 4</w:t>
      </w:r>
    </w:p>
    <w:p w14:paraId="54A8672E" w14:textId="7E241588" w:rsidR="0032074C" w:rsidRPr="00670E66" w:rsidRDefault="0032074C" w:rsidP="0032074C">
      <w:pPr>
        <w:pStyle w:val="ListParagraph"/>
        <w:rPr>
          <w:rFonts w:ascii="Arial" w:hAnsi="Arial" w:cs="Arial"/>
          <w:sz w:val="22"/>
        </w:rPr>
      </w:pPr>
      <w:proofErr w:type="gramStart"/>
      <w:r w:rsidRPr="00670E66">
        <w:rPr>
          <w:rFonts w:ascii="Arial" w:hAnsi="Arial" w:cs="Arial"/>
          <w:sz w:val="22"/>
        </w:rPr>
        <w:t>Contains 68</w:t>
      </w:r>
      <w:r w:rsidR="001311AA">
        <w:rPr>
          <w:rFonts w:ascii="Arial" w:hAnsi="Arial" w:cs="Arial"/>
          <w:sz w:val="22"/>
        </w:rPr>
        <w:t xml:space="preserve"> residential car spaces</w:t>
      </w:r>
      <w:r w:rsidRPr="00670E66">
        <w:rPr>
          <w:rFonts w:ascii="Arial" w:hAnsi="Arial" w:cs="Arial"/>
          <w:sz w:val="22"/>
        </w:rPr>
        <w:t xml:space="preserve">, </w:t>
      </w:r>
      <w:r w:rsidR="001311AA">
        <w:rPr>
          <w:rFonts w:ascii="Arial" w:hAnsi="Arial" w:cs="Arial"/>
          <w:sz w:val="22"/>
        </w:rPr>
        <w:t>92</w:t>
      </w:r>
      <w:r w:rsidRPr="00670E66">
        <w:rPr>
          <w:rFonts w:ascii="Arial" w:hAnsi="Arial" w:cs="Arial"/>
          <w:sz w:val="22"/>
        </w:rPr>
        <w:t xml:space="preserve"> residential storage cages, lift access and fire stair access.</w:t>
      </w:r>
      <w:proofErr w:type="gramEnd"/>
      <w:r w:rsidRPr="00670E66">
        <w:rPr>
          <w:rFonts w:ascii="Arial" w:hAnsi="Arial" w:cs="Arial"/>
          <w:sz w:val="22"/>
        </w:rPr>
        <w:t xml:space="preserve"> </w:t>
      </w:r>
    </w:p>
    <w:p w14:paraId="5B8B4319" w14:textId="77777777" w:rsidR="002D5F78" w:rsidRPr="00670E66" w:rsidRDefault="002D5F78" w:rsidP="00D1353A">
      <w:pPr>
        <w:rPr>
          <w:rStyle w:val="formelementlabel"/>
          <w:rFonts w:ascii="Arial" w:hAnsi="Arial" w:cs="Arial"/>
          <w:sz w:val="22"/>
          <w:szCs w:val="22"/>
        </w:rPr>
      </w:pPr>
    </w:p>
    <w:p w14:paraId="089A0BCC" w14:textId="77777777" w:rsidR="003F3887" w:rsidRPr="00670E66" w:rsidRDefault="00D8272D" w:rsidP="00FF030A">
      <w:pPr>
        <w:pStyle w:val="ListParagraph"/>
        <w:numPr>
          <w:ilvl w:val="0"/>
          <w:numId w:val="3"/>
        </w:numPr>
        <w:rPr>
          <w:rFonts w:ascii="Arial" w:hAnsi="Arial" w:cs="Arial"/>
          <w:sz w:val="22"/>
          <w:u w:val="single"/>
        </w:rPr>
      </w:pPr>
      <w:r w:rsidRPr="00670E66">
        <w:rPr>
          <w:rFonts w:ascii="Arial" w:hAnsi="Arial" w:cs="Arial"/>
          <w:sz w:val="22"/>
          <w:u w:val="single"/>
        </w:rPr>
        <w:t>Basement Car Park Level 3</w:t>
      </w:r>
    </w:p>
    <w:p w14:paraId="18C3524D" w14:textId="26B6D2A2" w:rsidR="00F32EAD" w:rsidRPr="00670E66" w:rsidRDefault="0032074C" w:rsidP="00F32EAD">
      <w:pPr>
        <w:pStyle w:val="ListParagraph"/>
        <w:rPr>
          <w:rFonts w:ascii="Arial" w:hAnsi="Arial" w:cs="Arial"/>
          <w:sz w:val="22"/>
        </w:rPr>
      </w:pPr>
      <w:proofErr w:type="gramStart"/>
      <w:r w:rsidRPr="00670E66">
        <w:rPr>
          <w:rFonts w:ascii="Arial" w:hAnsi="Arial" w:cs="Arial"/>
          <w:sz w:val="22"/>
        </w:rPr>
        <w:t xml:space="preserve">Contains </w:t>
      </w:r>
      <w:r w:rsidR="00B829ED">
        <w:rPr>
          <w:rFonts w:ascii="Arial" w:hAnsi="Arial" w:cs="Arial"/>
          <w:sz w:val="22"/>
        </w:rPr>
        <w:t>92</w:t>
      </w:r>
      <w:r w:rsidR="003A4BA6" w:rsidRPr="00670E66">
        <w:rPr>
          <w:rFonts w:ascii="Arial" w:hAnsi="Arial" w:cs="Arial"/>
          <w:sz w:val="22"/>
        </w:rPr>
        <w:t xml:space="preserve"> </w:t>
      </w:r>
      <w:r w:rsidRPr="00670E66">
        <w:rPr>
          <w:rFonts w:ascii="Arial" w:hAnsi="Arial" w:cs="Arial"/>
          <w:sz w:val="22"/>
        </w:rPr>
        <w:t xml:space="preserve">residential </w:t>
      </w:r>
      <w:r w:rsidR="003A4BA6" w:rsidRPr="00670E66">
        <w:rPr>
          <w:rFonts w:ascii="Arial" w:hAnsi="Arial" w:cs="Arial"/>
          <w:sz w:val="22"/>
        </w:rPr>
        <w:t>car spaces</w:t>
      </w:r>
      <w:r w:rsidR="002771DF" w:rsidRPr="00670E66">
        <w:rPr>
          <w:rFonts w:ascii="Arial" w:hAnsi="Arial" w:cs="Arial"/>
          <w:sz w:val="22"/>
        </w:rPr>
        <w:t xml:space="preserve"> (including 1 car wash bay</w:t>
      </w:r>
      <w:r w:rsidR="00B829ED">
        <w:rPr>
          <w:rFonts w:ascii="Arial" w:hAnsi="Arial" w:cs="Arial"/>
          <w:sz w:val="22"/>
        </w:rPr>
        <w:t>)</w:t>
      </w:r>
      <w:r w:rsidR="002771DF" w:rsidRPr="00670E66">
        <w:rPr>
          <w:rFonts w:ascii="Arial" w:hAnsi="Arial" w:cs="Arial"/>
          <w:sz w:val="22"/>
        </w:rPr>
        <w:t xml:space="preserve">, </w:t>
      </w:r>
      <w:r w:rsidR="00B829ED">
        <w:rPr>
          <w:rFonts w:ascii="Arial" w:hAnsi="Arial" w:cs="Arial"/>
          <w:sz w:val="22"/>
        </w:rPr>
        <w:t>83</w:t>
      </w:r>
      <w:r w:rsidR="002771DF" w:rsidRPr="00670E66">
        <w:rPr>
          <w:rFonts w:ascii="Arial" w:hAnsi="Arial" w:cs="Arial"/>
          <w:sz w:val="22"/>
        </w:rPr>
        <w:t xml:space="preserve"> residential storage cages,</w:t>
      </w:r>
      <w:r w:rsidR="003A4BA6" w:rsidRPr="00670E66">
        <w:rPr>
          <w:rFonts w:ascii="Arial" w:hAnsi="Arial" w:cs="Arial"/>
          <w:sz w:val="22"/>
        </w:rPr>
        <w:t xml:space="preserve"> lift access and fire stair access.</w:t>
      </w:r>
      <w:proofErr w:type="gramEnd"/>
      <w:r w:rsidR="003A4BA6" w:rsidRPr="00670E66">
        <w:rPr>
          <w:rFonts w:ascii="Arial" w:hAnsi="Arial" w:cs="Arial"/>
          <w:sz w:val="22"/>
        </w:rPr>
        <w:t xml:space="preserve"> </w:t>
      </w:r>
    </w:p>
    <w:p w14:paraId="18390880" w14:textId="77777777" w:rsidR="00F32EAD" w:rsidRPr="00670E66" w:rsidRDefault="00F32EAD" w:rsidP="00F32EAD">
      <w:pPr>
        <w:rPr>
          <w:rFonts w:ascii="Arial" w:hAnsi="Arial" w:cs="Arial"/>
          <w:sz w:val="22"/>
        </w:rPr>
      </w:pPr>
    </w:p>
    <w:p w14:paraId="5F07D6A3" w14:textId="77777777" w:rsidR="00D1353A" w:rsidRPr="00670E66" w:rsidRDefault="003A4BA6" w:rsidP="00FF030A">
      <w:pPr>
        <w:pStyle w:val="ListParagraph"/>
        <w:numPr>
          <w:ilvl w:val="0"/>
          <w:numId w:val="3"/>
        </w:numPr>
        <w:rPr>
          <w:rFonts w:ascii="Arial" w:hAnsi="Arial" w:cs="Arial"/>
          <w:sz w:val="22"/>
          <w:szCs w:val="22"/>
          <w:u w:val="single"/>
        </w:rPr>
      </w:pPr>
      <w:r w:rsidRPr="00670E66">
        <w:rPr>
          <w:rFonts w:ascii="Arial" w:hAnsi="Arial" w:cs="Arial"/>
          <w:sz w:val="22"/>
          <w:szCs w:val="22"/>
          <w:u w:val="single"/>
        </w:rPr>
        <w:t>Basement Car Park Level 2</w:t>
      </w:r>
    </w:p>
    <w:p w14:paraId="4AC217A3" w14:textId="33BD58B4" w:rsidR="003A4BA6" w:rsidRPr="00670E66" w:rsidRDefault="003A4BA6" w:rsidP="003A4BA6">
      <w:pPr>
        <w:pStyle w:val="ListParagraph"/>
        <w:rPr>
          <w:rFonts w:ascii="Arial" w:hAnsi="Arial" w:cs="Arial"/>
          <w:sz w:val="22"/>
        </w:rPr>
      </w:pPr>
      <w:r w:rsidRPr="00670E66">
        <w:rPr>
          <w:rFonts w:ascii="Arial" w:hAnsi="Arial" w:cs="Arial"/>
          <w:sz w:val="22"/>
          <w:szCs w:val="22"/>
        </w:rPr>
        <w:t xml:space="preserve">Contains </w:t>
      </w:r>
      <w:r w:rsidR="002771DF" w:rsidRPr="00670E66">
        <w:rPr>
          <w:rFonts w:ascii="Arial" w:hAnsi="Arial" w:cs="Arial"/>
          <w:sz w:val="22"/>
          <w:szCs w:val="22"/>
        </w:rPr>
        <w:t>69</w:t>
      </w:r>
      <w:r w:rsidRPr="00670E66">
        <w:rPr>
          <w:rFonts w:ascii="Arial" w:hAnsi="Arial" w:cs="Arial"/>
          <w:sz w:val="22"/>
          <w:szCs w:val="22"/>
        </w:rPr>
        <w:t xml:space="preserve"> </w:t>
      </w:r>
      <w:r w:rsidR="002771DF" w:rsidRPr="00670E66">
        <w:rPr>
          <w:rFonts w:ascii="Arial" w:hAnsi="Arial" w:cs="Arial"/>
          <w:sz w:val="22"/>
          <w:szCs w:val="22"/>
        </w:rPr>
        <w:t xml:space="preserve">residential </w:t>
      </w:r>
      <w:r w:rsidRPr="00670E66">
        <w:rPr>
          <w:rFonts w:ascii="Arial" w:hAnsi="Arial" w:cs="Arial"/>
          <w:sz w:val="22"/>
          <w:szCs w:val="22"/>
        </w:rPr>
        <w:t xml:space="preserve">car spaces (including </w:t>
      </w:r>
      <w:r w:rsidR="002771DF" w:rsidRPr="00670E66">
        <w:rPr>
          <w:rFonts w:ascii="Arial" w:hAnsi="Arial" w:cs="Arial"/>
          <w:sz w:val="22"/>
          <w:szCs w:val="22"/>
        </w:rPr>
        <w:t>1 car wash bay, 36 visitor</w:t>
      </w:r>
      <w:r w:rsidRPr="00670E66">
        <w:rPr>
          <w:rFonts w:ascii="Arial" w:hAnsi="Arial" w:cs="Arial"/>
          <w:sz w:val="22"/>
          <w:szCs w:val="22"/>
        </w:rPr>
        <w:t xml:space="preserve"> spaces</w:t>
      </w:r>
      <w:r w:rsidR="002771DF" w:rsidRPr="00670E66">
        <w:rPr>
          <w:rFonts w:ascii="Arial" w:hAnsi="Arial" w:cs="Arial"/>
          <w:sz w:val="22"/>
          <w:szCs w:val="22"/>
        </w:rPr>
        <w:t xml:space="preserve"> and 18 accessible spaces</w:t>
      </w:r>
      <w:r w:rsidRPr="00670E66">
        <w:rPr>
          <w:rFonts w:ascii="Arial" w:hAnsi="Arial" w:cs="Arial"/>
          <w:sz w:val="22"/>
          <w:szCs w:val="22"/>
        </w:rPr>
        <w:t xml:space="preserve">), </w:t>
      </w:r>
      <w:r w:rsidR="00B829ED">
        <w:rPr>
          <w:rFonts w:ascii="Arial" w:hAnsi="Arial" w:cs="Arial"/>
          <w:sz w:val="22"/>
          <w:szCs w:val="22"/>
        </w:rPr>
        <w:t>12</w:t>
      </w:r>
      <w:r w:rsidR="002771DF" w:rsidRPr="00670E66">
        <w:rPr>
          <w:rFonts w:ascii="Arial" w:hAnsi="Arial" w:cs="Arial"/>
          <w:sz w:val="22"/>
          <w:szCs w:val="22"/>
        </w:rPr>
        <w:t xml:space="preserve"> residential motorcycle spaces, </w:t>
      </w:r>
      <w:r w:rsidR="00B829ED">
        <w:rPr>
          <w:rFonts w:ascii="Arial" w:hAnsi="Arial" w:cs="Arial"/>
          <w:sz w:val="22"/>
          <w:szCs w:val="22"/>
        </w:rPr>
        <w:t xml:space="preserve">46 residential bicycle spaces, </w:t>
      </w:r>
      <w:r w:rsidR="00B829ED">
        <w:rPr>
          <w:rFonts w:ascii="Arial" w:hAnsi="Arial" w:cs="Arial"/>
          <w:sz w:val="22"/>
        </w:rPr>
        <w:t>4</w:t>
      </w:r>
      <w:r w:rsidR="002771DF" w:rsidRPr="00670E66">
        <w:rPr>
          <w:rFonts w:ascii="Arial" w:hAnsi="Arial" w:cs="Arial"/>
          <w:sz w:val="22"/>
        </w:rPr>
        <w:t xml:space="preserve"> residential storage cages, a turning bay, 3 bulky storage areas</w:t>
      </w:r>
      <w:r w:rsidRPr="00670E66">
        <w:rPr>
          <w:rFonts w:ascii="Arial" w:hAnsi="Arial" w:cs="Arial"/>
          <w:sz w:val="22"/>
        </w:rPr>
        <w:t>, lift access and fire stair access.</w:t>
      </w:r>
    </w:p>
    <w:p w14:paraId="13119BB0" w14:textId="77777777" w:rsidR="00F32EAD" w:rsidRPr="00670E66" w:rsidRDefault="00F32EAD" w:rsidP="00F32EAD">
      <w:pPr>
        <w:rPr>
          <w:rFonts w:ascii="Arial" w:hAnsi="Arial" w:cs="Arial"/>
          <w:sz w:val="22"/>
        </w:rPr>
      </w:pPr>
    </w:p>
    <w:p w14:paraId="258E6FC1" w14:textId="77777777" w:rsidR="003A4BA6" w:rsidRPr="00670E66" w:rsidRDefault="003A4BA6" w:rsidP="00FF030A">
      <w:pPr>
        <w:pStyle w:val="ListParagraph"/>
        <w:numPr>
          <w:ilvl w:val="0"/>
          <w:numId w:val="3"/>
        </w:numPr>
        <w:rPr>
          <w:rFonts w:ascii="Arial" w:hAnsi="Arial" w:cs="Arial"/>
          <w:sz w:val="22"/>
          <w:szCs w:val="22"/>
          <w:u w:val="single"/>
        </w:rPr>
      </w:pPr>
      <w:r w:rsidRPr="00670E66">
        <w:rPr>
          <w:rFonts w:ascii="Arial" w:hAnsi="Arial" w:cs="Arial"/>
          <w:sz w:val="22"/>
          <w:szCs w:val="22"/>
          <w:u w:val="single"/>
        </w:rPr>
        <w:t>Basement Car Park Level 1</w:t>
      </w:r>
    </w:p>
    <w:p w14:paraId="6461F728" w14:textId="73D1BE83" w:rsidR="003A4BA6" w:rsidRPr="00670E66" w:rsidRDefault="003A4BA6" w:rsidP="002771DF">
      <w:pPr>
        <w:pStyle w:val="ListParagraph"/>
        <w:rPr>
          <w:rFonts w:ascii="Arial" w:hAnsi="Arial" w:cs="Arial"/>
          <w:sz w:val="22"/>
          <w:szCs w:val="22"/>
        </w:rPr>
      </w:pPr>
      <w:r w:rsidRPr="00670E66">
        <w:rPr>
          <w:rFonts w:ascii="Arial" w:hAnsi="Arial" w:cs="Arial"/>
          <w:sz w:val="22"/>
          <w:szCs w:val="22"/>
        </w:rPr>
        <w:t xml:space="preserve">Contains </w:t>
      </w:r>
      <w:r w:rsidR="00B829ED">
        <w:rPr>
          <w:rFonts w:ascii="Arial" w:hAnsi="Arial" w:cs="Arial"/>
          <w:sz w:val="22"/>
          <w:szCs w:val="22"/>
        </w:rPr>
        <w:t>51 retail</w:t>
      </w:r>
      <w:r w:rsidR="002771DF" w:rsidRPr="00670E66">
        <w:rPr>
          <w:rFonts w:ascii="Arial" w:hAnsi="Arial" w:cs="Arial"/>
          <w:sz w:val="22"/>
          <w:szCs w:val="22"/>
        </w:rPr>
        <w:t xml:space="preserve"> </w:t>
      </w:r>
      <w:r w:rsidR="00B829ED">
        <w:rPr>
          <w:rFonts w:ascii="Arial" w:hAnsi="Arial" w:cs="Arial"/>
          <w:sz w:val="22"/>
          <w:szCs w:val="22"/>
        </w:rPr>
        <w:t>car spaces (including 1</w:t>
      </w:r>
      <w:r w:rsidRPr="00670E66">
        <w:rPr>
          <w:rFonts w:ascii="Arial" w:hAnsi="Arial" w:cs="Arial"/>
          <w:sz w:val="22"/>
          <w:szCs w:val="22"/>
        </w:rPr>
        <w:t xml:space="preserve"> accessible space), </w:t>
      </w:r>
      <w:r w:rsidR="00B829ED">
        <w:rPr>
          <w:rFonts w:ascii="Arial" w:hAnsi="Arial" w:cs="Arial"/>
          <w:sz w:val="22"/>
          <w:szCs w:val="22"/>
        </w:rPr>
        <w:t>26 restaurant/café</w:t>
      </w:r>
      <w:r w:rsidR="00B829ED" w:rsidRPr="00670E66">
        <w:rPr>
          <w:rFonts w:ascii="Arial" w:hAnsi="Arial" w:cs="Arial"/>
          <w:sz w:val="22"/>
          <w:szCs w:val="22"/>
        </w:rPr>
        <w:t xml:space="preserve"> </w:t>
      </w:r>
      <w:r w:rsidR="00B829ED">
        <w:rPr>
          <w:rFonts w:ascii="Arial" w:hAnsi="Arial" w:cs="Arial"/>
          <w:sz w:val="22"/>
          <w:szCs w:val="22"/>
        </w:rPr>
        <w:t>car spaces (including 1</w:t>
      </w:r>
      <w:r w:rsidR="00B829ED" w:rsidRPr="00670E66">
        <w:rPr>
          <w:rFonts w:ascii="Arial" w:hAnsi="Arial" w:cs="Arial"/>
          <w:sz w:val="22"/>
          <w:szCs w:val="22"/>
        </w:rPr>
        <w:t xml:space="preserve"> accessible space), </w:t>
      </w:r>
      <w:r w:rsidR="00B829ED">
        <w:rPr>
          <w:rFonts w:ascii="Arial" w:hAnsi="Arial" w:cs="Arial"/>
          <w:sz w:val="22"/>
          <w:szCs w:val="22"/>
        </w:rPr>
        <w:t>10 commercial</w:t>
      </w:r>
      <w:r w:rsidR="00B829ED" w:rsidRPr="00670E66">
        <w:rPr>
          <w:rFonts w:ascii="Arial" w:hAnsi="Arial" w:cs="Arial"/>
          <w:sz w:val="22"/>
          <w:szCs w:val="22"/>
        </w:rPr>
        <w:t xml:space="preserve"> </w:t>
      </w:r>
      <w:r w:rsidR="00B829ED">
        <w:rPr>
          <w:rFonts w:ascii="Arial" w:hAnsi="Arial" w:cs="Arial"/>
          <w:sz w:val="22"/>
          <w:szCs w:val="22"/>
        </w:rPr>
        <w:t>car spaces (including 1</w:t>
      </w:r>
      <w:r w:rsidR="00B829ED" w:rsidRPr="00670E66">
        <w:rPr>
          <w:rFonts w:ascii="Arial" w:hAnsi="Arial" w:cs="Arial"/>
          <w:sz w:val="22"/>
          <w:szCs w:val="22"/>
        </w:rPr>
        <w:t xml:space="preserve"> accessible space), </w:t>
      </w:r>
      <w:r w:rsidR="00B829ED">
        <w:rPr>
          <w:rFonts w:ascii="Arial" w:hAnsi="Arial" w:cs="Arial"/>
          <w:sz w:val="22"/>
          <w:szCs w:val="22"/>
        </w:rPr>
        <w:t>4</w:t>
      </w:r>
      <w:r w:rsidR="002771DF" w:rsidRPr="00670E66">
        <w:rPr>
          <w:rFonts w:ascii="Arial" w:hAnsi="Arial" w:cs="Arial"/>
          <w:sz w:val="22"/>
          <w:szCs w:val="22"/>
        </w:rPr>
        <w:t xml:space="preserve"> non-residential motorcycle spaces,</w:t>
      </w:r>
      <w:r w:rsidR="00B829ED">
        <w:rPr>
          <w:rFonts w:ascii="Arial" w:hAnsi="Arial" w:cs="Arial"/>
          <w:sz w:val="22"/>
          <w:szCs w:val="22"/>
        </w:rPr>
        <w:t xml:space="preserve"> 12 non-residential bicycle parking spaces,</w:t>
      </w:r>
      <w:r w:rsidR="002771DF" w:rsidRPr="00670E66">
        <w:rPr>
          <w:rFonts w:ascii="Arial" w:hAnsi="Arial" w:cs="Arial"/>
          <w:sz w:val="22"/>
          <w:szCs w:val="22"/>
        </w:rPr>
        <w:t xml:space="preserve"> </w:t>
      </w:r>
      <w:r w:rsidR="00B829ED">
        <w:rPr>
          <w:rFonts w:ascii="Arial" w:hAnsi="Arial" w:cs="Arial"/>
          <w:sz w:val="22"/>
          <w:szCs w:val="22"/>
        </w:rPr>
        <w:t>storage cages</w:t>
      </w:r>
      <w:r w:rsidR="002771DF" w:rsidRPr="00670E66">
        <w:rPr>
          <w:rFonts w:ascii="Arial" w:hAnsi="Arial" w:cs="Arial"/>
          <w:sz w:val="22"/>
          <w:szCs w:val="22"/>
        </w:rPr>
        <w:t xml:space="preserve">, residential waste room and residential lift lobby, </w:t>
      </w:r>
      <w:r w:rsidR="008713EF" w:rsidRPr="00670E66">
        <w:rPr>
          <w:rFonts w:ascii="Arial" w:hAnsi="Arial" w:cs="Arial"/>
          <w:sz w:val="22"/>
          <w:szCs w:val="22"/>
        </w:rPr>
        <w:t>non-residential</w:t>
      </w:r>
      <w:r w:rsidR="002771DF" w:rsidRPr="00670E66">
        <w:rPr>
          <w:rFonts w:ascii="Arial" w:hAnsi="Arial" w:cs="Arial"/>
          <w:sz w:val="22"/>
          <w:szCs w:val="22"/>
        </w:rPr>
        <w:t xml:space="preserve"> goods lift, </w:t>
      </w:r>
      <w:r w:rsidR="008713EF" w:rsidRPr="00670E66">
        <w:rPr>
          <w:rFonts w:ascii="Arial" w:hAnsi="Arial" w:cs="Arial"/>
          <w:sz w:val="22"/>
          <w:szCs w:val="22"/>
        </w:rPr>
        <w:t xml:space="preserve">non-residential </w:t>
      </w:r>
      <w:r w:rsidR="002771DF" w:rsidRPr="00670E66">
        <w:rPr>
          <w:rFonts w:ascii="Arial" w:hAnsi="Arial" w:cs="Arial"/>
          <w:sz w:val="22"/>
          <w:szCs w:val="22"/>
        </w:rPr>
        <w:t>lift access, travellators</w:t>
      </w:r>
      <w:r w:rsidRPr="00670E66">
        <w:rPr>
          <w:rFonts w:ascii="Arial" w:hAnsi="Arial" w:cs="Arial"/>
          <w:sz w:val="22"/>
          <w:szCs w:val="22"/>
        </w:rPr>
        <w:t xml:space="preserve"> and fire stair access. </w:t>
      </w:r>
    </w:p>
    <w:p w14:paraId="1D53B4A4" w14:textId="77777777" w:rsidR="00F32EAD" w:rsidRPr="00670E66" w:rsidRDefault="00F32EAD" w:rsidP="003A4BA6">
      <w:pPr>
        <w:pStyle w:val="ListParagraph"/>
        <w:rPr>
          <w:rFonts w:ascii="Arial" w:hAnsi="Arial" w:cs="Arial"/>
          <w:sz w:val="22"/>
          <w:szCs w:val="22"/>
        </w:rPr>
      </w:pPr>
    </w:p>
    <w:p w14:paraId="2F45BBC4" w14:textId="77777777" w:rsidR="00B2024C" w:rsidRPr="00670E66" w:rsidRDefault="00B2024C" w:rsidP="00FF030A">
      <w:pPr>
        <w:pStyle w:val="ListParagraph"/>
        <w:numPr>
          <w:ilvl w:val="0"/>
          <w:numId w:val="3"/>
        </w:numPr>
        <w:rPr>
          <w:rFonts w:ascii="Arial" w:hAnsi="Arial" w:cs="Arial"/>
          <w:sz w:val="22"/>
          <w:szCs w:val="22"/>
          <w:u w:val="single"/>
        </w:rPr>
      </w:pPr>
      <w:r w:rsidRPr="00670E66">
        <w:rPr>
          <w:rFonts w:ascii="Arial" w:hAnsi="Arial" w:cs="Arial"/>
          <w:sz w:val="22"/>
          <w:szCs w:val="22"/>
          <w:u w:val="single"/>
        </w:rPr>
        <w:t>Ground Floor Level</w:t>
      </w:r>
    </w:p>
    <w:p w14:paraId="21410CEC" w14:textId="77777777" w:rsidR="00B2024C" w:rsidRPr="00670E66" w:rsidRDefault="00F2319D" w:rsidP="00B2024C">
      <w:pPr>
        <w:pStyle w:val="ListParagraph"/>
        <w:rPr>
          <w:rFonts w:ascii="Arial" w:hAnsi="Arial" w:cs="Arial"/>
          <w:sz w:val="22"/>
          <w:szCs w:val="22"/>
        </w:rPr>
      </w:pPr>
      <w:r w:rsidRPr="00670E66">
        <w:rPr>
          <w:rFonts w:ascii="Arial" w:hAnsi="Arial" w:cs="Arial"/>
          <w:sz w:val="22"/>
          <w:szCs w:val="22"/>
        </w:rPr>
        <w:t xml:space="preserve">Residential and </w:t>
      </w:r>
      <w:r w:rsidR="008713EF" w:rsidRPr="00670E66">
        <w:rPr>
          <w:rFonts w:ascii="Arial" w:hAnsi="Arial" w:cs="Arial"/>
          <w:sz w:val="22"/>
          <w:szCs w:val="22"/>
        </w:rPr>
        <w:t xml:space="preserve">non-residential </w:t>
      </w:r>
      <w:r w:rsidRPr="00670E66">
        <w:rPr>
          <w:rFonts w:ascii="Arial" w:hAnsi="Arial" w:cs="Arial"/>
          <w:sz w:val="22"/>
          <w:szCs w:val="22"/>
        </w:rPr>
        <w:t>l</w:t>
      </w:r>
      <w:r w:rsidR="00982F0F" w:rsidRPr="00670E66">
        <w:rPr>
          <w:rFonts w:ascii="Arial" w:hAnsi="Arial" w:cs="Arial"/>
          <w:sz w:val="22"/>
          <w:szCs w:val="22"/>
        </w:rPr>
        <w:t>obby area</w:t>
      </w:r>
      <w:r w:rsidRPr="00670E66">
        <w:rPr>
          <w:rFonts w:ascii="Arial" w:hAnsi="Arial" w:cs="Arial"/>
          <w:sz w:val="22"/>
          <w:szCs w:val="22"/>
        </w:rPr>
        <w:t>s including lift access</w:t>
      </w:r>
      <w:r w:rsidR="00982F0F" w:rsidRPr="00670E66">
        <w:rPr>
          <w:rFonts w:ascii="Arial" w:hAnsi="Arial" w:cs="Arial"/>
          <w:sz w:val="22"/>
          <w:szCs w:val="22"/>
        </w:rPr>
        <w:t xml:space="preserve">, </w:t>
      </w:r>
      <w:r w:rsidRPr="00670E66">
        <w:rPr>
          <w:rFonts w:ascii="Arial" w:hAnsi="Arial" w:cs="Arial"/>
          <w:sz w:val="22"/>
          <w:szCs w:val="22"/>
        </w:rPr>
        <w:t xml:space="preserve">vehicular </w:t>
      </w:r>
      <w:r w:rsidR="00982F0F" w:rsidRPr="00670E66">
        <w:rPr>
          <w:rFonts w:ascii="Arial" w:hAnsi="Arial" w:cs="Arial"/>
          <w:sz w:val="22"/>
          <w:szCs w:val="22"/>
        </w:rPr>
        <w:t xml:space="preserve">entrance </w:t>
      </w:r>
      <w:r w:rsidRPr="00670E66">
        <w:rPr>
          <w:rFonts w:ascii="Arial" w:hAnsi="Arial" w:cs="Arial"/>
          <w:sz w:val="22"/>
          <w:szCs w:val="22"/>
        </w:rPr>
        <w:t>(</w:t>
      </w:r>
      <w:r w:rsidR="00982F0F" w:rsidRPr="00670E66">
        <w:rPr>
          <w:rFonts w:ascii="Arial" w:hAnsi="Arial" w:cs="Arial"/>
          <w:sz w:val="22"/>
          <w:szCs w:val="22"/>
        </w:rPr>
        <w:t xml:space="preserve">from </w:t>
      </w:r>
      <w:r w:rsidRPr="00670E66">
        <w:rPr>
          <w:rFonts w:ascii="Arial" w:hAnsi="Arial" w:cs="Arial"/>
          <w:sz w:val="22"/>
          <w:szCs w:val="22"/>
        </w:rPr>
        <w:t xml:space="preserve">Victoria Street), loading bay, </w:t>
      </w:r>
      <w:r w:rsidR="008713EF" w:rsidRPr="00670E66">
        <w:rPr>
          <w:rFonts w:ascii="Arial" w:hAnsi="Arial" w:cs="Arial"/>
          <w:sz w:val="22"/>
          <w:szCs w:val="22"/>
        </w:rPr>
        <w:t xml:space="preserve">non-residential </w:t>
      </w:r>
      <w:r w:rsidRPr="00670E66">
        <w:rPr>
          <w:rFonts w:ascii="Arial" w:hAnsi="Arial" w:cs="Arial"/>
          <w:sz w:val="22"/>
          <w:szCs w:val="22"/>
        </w:rPr>
        <w:t xml:space="preserve">and residential waste collection areas, </w:t>
      </w:r>
      <w:r w:rsidRPr="00670E66">
        <w:rPr>
          <w:rFonts w:ascii="Arial" w:hAnsi="Arial" w:cs="Arial"/>
          <w:sz w:val="22"/>
          <w:szCs w:val="22"/>
        </w:rPr>
        <w:lastRenderedPageBreak/>
        <w:t>bathroom facilities</w:t>
      </w:r>
      <w:r w:rsidR="00982F0F" w:rsidRPr="00670E66">
        <w:rPr>
          <w:rFonts w:ascii="Arial" w:hAnsi="Arial" w:cs="Arial"/>
          <w:sz w:val="22"/>
          <w:szCs w:val="22"/>
        </w:rPr>
        <w:t>,</w:t>
      </w:r>
      <w:r w:rsidR="001D29AF" w:rsidRPr="00670E66">
        <w:rPr>
          <w:rFonts w:ascii="Arial" w:hAnsi="Arial" w:cs="Arial"/>
          <w:sz w:val="22"/>
          <w:szCs w:val="22"/>
        </w:rPr>
        <w:t xml:space="preserve"> 9 </w:t>
      </w:r>
      <w:r w:rsidR="008713EF" w:rsidRPr="00670E66">
        <w:rPr>
          <w:rFonts w:ascii="Arial" w:hAnsi="Arial" w:cs="Arial"/>
          <w:sz w:val="22"/>
          <w:szCs w:val="22"/>
        </w:rPr>
        <w:t xml:space="preserve">non-residential </w:t>
      </w:r>
      <w:r w:rsidR="001D29AF" w:rsidRPr="00670E66">
        <w:rPr>
          <w:rFonts w:ascii="Arial" w:hAnsi="Arial" w:cs="Arial"/>
          <w:sz w:val="22"/>
          <w:szCs w:val="22"/>
        </w:rPr>
        <w:t>tenancies including 4 retail tenancies</w:t>
      </w:r>
      <w:r w:rsidR="00F80DEA" w:rsidRPr="00670E66">
        <w:rPr>
          <w:rFonts w:ascii="Arial" w:hAnsi="Arial" w:cs="Arial"/>
          <w:sz w:val="22"/>
          <w:szCs w:val="22"/>
        </w:rPr>
        <w:t xml:space="preserve"> (56-124sq.m in area)</w:t>
      </w:r>
      <w:r w:rsidR="001D29AF" w:rsidRPr="00670E66">
        <w:rPr>
          <w:rFonts w:ascii="Arial" w:hAnsi="Arial" w:cs="Arial"/>
          <w:sz w:val="22"/>
          <w:szCs w:val="22"/>
        </w:rPr>
        <w:t>, 2 café tenancies</w:t>
      </w:r>
      <w:r w:rsidR="00F80DEA" w:rsidRPr="00670E66">
        <w:rPr>
          <w:rFonts w:ascii="Arial" w:hAnsi="Arial" w:cs="Arial"/>
          <w:sz w:val="22"/>
          <w:szCs w:val="22"/>
        </w:rPr>
        <w:t xml:space="preserve"> (71-75sq.m in area)</w:t>
      </w:r>
      <w:r w:rsidR="001D29AF" w:rsidRPr="00670E66">
        <w:rPr>
          <w:rFonts w:ascii="Arial" w:hAnsi="Arial" w:cs="Arial"/>
          <w:sz w:val="22"/>
          <w:szCs w:val="22"/>
        </w:rPr>
        <w:t>, and 3 restaurant tenancies</w:t>
      </w:r>
      <w:r w:rsidR="00F80DEA" w:rsidRPr="00670E66">
        <w:rPr>
          <w:rFonts w:ascii="Arial" w:hAnsi="Arial" w:cs="Arial"/>
          <w:sz w:val="22"/>
          <w:szCs w:val="22"/>
        </w:rPr>
        <w:t xml:space="preserve"> (137-240sq.m in area)</w:t>
      </w:r>
      <w:r w:rsidR="001D29AF" w:rsidRPr="00670E66">
        <w:rPr>
          <w:rFonts w:ascii="Arial" w:hAnsi="Arial" w:cs="Arial"/>
          <w:sz w:val="22"/>
          <w:szCs w:val="22"/>
        </w:rPr>
        <w:t xml:space="preserve">, </w:t>
      </w:r>
      <w:r w:rsidRPr="00670E66">
        <w:rPr>
          <w:rFonts w:ascii="Arial" w:hAnsi="Arial" w:cs="Arial"/>
          <w:sz w:val="22"/>
          <w:szCs w:val="22"/>
        </w:rPr>
        <w:t>substation</w:t>
      </w:r>
      <w:r w:rsidR="001D29AF" w:rsidRPr="00670E66">
        <w:rPr>
          <w:rFonts w:ascii="Arial" w:hAnsi="Arial" w:cs="Arial"/>
          <w:sz w:val="22"/>
          <w:szCs w:val="22"/>
        </w:rPr>
        <w:t>, travellators</w:t>
      </w:r>
      <w:r w:rsidR="00353129" w:rsidRPr="00670E66">
        <w:rPr>
          <w:rFonts w:ascii="Arial" w:hAnsi="Arial" w:cs="Arial"/>
          <w:sz w:val="22"/>
          <w:szCs w:val="22"/>
        </w:rPr>
        <w:t>, goods lift</w:t>
      </w:r>
      <w:r w:rsidR="00982F0F" w:rsidRPr="00670E66">
        <w:rPr>
          <w:rFonts w:ascii="Arial" w:hAnsi="Arial" w:cs="Arial"/>
          <w:sz w:val="22"/>
          <w:szCs w:val="22"/>
        </w:rPr>
        <w:t xml:space="preserve"> and fire stairs. </w:t>
      </w:r>
    </w:p>
    <w:p w14:paraId="57996E7C" w14:textId="77777777" w:rsidR="00F32EAD" w:rsidRPr="00670E66" w:rsidRDefault="00F32EAD" w:rsidP="00B2024C">
      <w:pPr>
        <w:pStyle w:val="ListParagraph"/>
        <w:rPr>
          <w:rFonts w:ascii="Arial" w:hAnsi="Arial" w:cs="Arial"/>
          <w:sz w:val="22"/>
          <w:szCs w:val="22"/>
        </w:rPr>
      </w:pPr>
    </w:p>
    <w:p w14:paraId="34306017" w14:textId="77777777" w:rsidR="00F32EAD" w:rsidRPr="00670E66" w:rsidRDefault="00982F0F" w:rsidP="00FF030A">
      <w:pPr>
        <w:pStyle w:val="ListParagraph"/>
        <w:numPr>
          <w:ilvl w:val="0"/>
          <w:numId w:val="3"/>
        </w:numPr>
        <w:rPr>
          <w:rFonts w:ascii="Arial" w:hAnsi="Arial" w:cs="Arial"/>
          <w:sz w:val="22"/>
          <w:szCs w:val="22"/>
          <w:u w:val="single"/>
        </w:rPr>
      </w:pPr>
      <w:r w:rsidRPr="00670E66">
        <w:rPr>
          <w:rFonts w:ascii="Arial" w:hAnsi="Arial" w:cs="Arial"/>
          <w:sz w:val="22"/>
          <w:szCs w:val="22"/>
          <w:u w:val="single"/>
        </w:rPr>
        <w:t xml:space="preserve">Level 1 </w:t>
      </w:r>
    </w:p>
    <w:p w14:paraId="3EE3326A" w14:textId="4D95E4C0" w:rsidR="00982F0F" w:rsidRPr="00670E66" w:rsidRDefault="008713EF" w:rsidP="00982F0F">
      <w:pPr>
        <w:pStyle w:val="ListParagraph"/>
        <w:rPr>
          <w:rFonts w:ascii="Arial" w:hAnsi="Arial" w:cs="Arial"/>
          <w:sz w:val="22"/>
          <w:szCs w:val="22"/>
        </w:rPr>
      </w:pPr>
      <w:r w:rsidRPr="00670E66">
        <w:rPr>
          <w:rFonts w:ascii="Arial" w:hAnsi="Arial" w:cs="Arial"/>
          <w:sz w:val="22"/>
          <w:szCs w:val="22"/>
        </w:rPr>
        <w:t>Non-residential lobby, 2 restaurant/retai</w:t>
      </w:r>
      <w:r w:rsidR="00353129" w:rsidRPr="00670E66">
        <w:rPr>
          <w:rFonts w:ascii="Arial" w:hAnsi="Arial" w:cs="Arial"/>
          <w:sz w:val="22"/>
          <w:szCs w:val="22"/>
        </w:rPr>
        <w:t>l</w:t>
      </w:r>
      <w:r w:rsidRPr="00670E66">
        <w:rPr>
          <w:rFonts w:ascii="Arial" w:hAnsi="Arial" w:cs="Arial"/>
          <w:sz w:val="22"/>
          <w:szCs w:val="22"/>
        </w:rPr>
        <w:t xml:space="preserve"> tenan</w:t>
      </w:r>
      <w:r w:rsidR="00F54A5C">
        <w:rPr>
          <w:rFonts w:ascii="Arial" w:hAnsi="Arial" w:cs="Arial"/>
          <w:sz w:val="22"/>
          <w:szCs w:val="22"/>
        </w:rPr>
        <w:t>cies (220 and 4</w:t>
      </w:r>
      <w:r w:rsidRPr="00670E66">
        <w:rPr>
          <w:rFonts w:ascii="Arial" w:hAnsi="Arial" w:cs="Arial"/>
          <w:sz w:val="22"/>
          <w:szCs w:val="22"/>
        </w:rPr>
        <w:t>53sq.m in area)</w:t>
      </w:r>
      <w:r w:rsidR="00353129" w:rsidRPr="00670E66">
        <w:rPr>
          <w:rFonts w:ascii="Arial" w:hAnsi="Arial" w:cs="Arial"/>
          <w:sz w:val="22"/>
          <w:szCs w:val="22"/>
        </w:rPr>
        <w:t xml:space="preserve"> and associated outdoor terrace areas</w:t>
      </w:r>
      <w:r w:rsidR="00F32EAD" w:rsidRPr="00670E66">
        <w:rPr>
          <w:rFonts w:ascii="Arial" w:hAnsi="Arial" w:cs="Arial"/>
          <w:sz w:val="22"/>
          <w:szCs w:val="22"/>
        </w:rPr>
        <w:t xml:space="preserve">, </w:t>
      </w:r>
      <w:r w:rsidR="00F54A5C">
        <w:rPr>
          <w:rFonts w:ascii="Arial" w:hAnsi="Arial" w:cs="Arial"/>
          <w:sz w:val="22"/>
          <w:szCs w:val="22"/>
        </w:rPr>
        <w:t>and two retail tenancies</w:t>
      </w:r>
      <w:r w:rsidRPr="00670E66">
        <w:rPr>
          <w:rFonts w:ascii="Arial" w:hAnsi="Arial" w:cs="Arial"/>
          <w:sz w:val="22"/>
          <w:szCs w:val="22"/>
        </w:rPr>
        <w:t xml:space="preserve"> (</w:t>
      </w:r>
      <w:r w:rsidR="00F54A5C">
        <w:rPr>
          <w:rFonts w:ascii="Arial" w:hAnsi="Arial" w:cs="Arial"/>
          <w:sz w:val="22"/>
          <w:szCs w:val="22"/>
        </w:rPr>
        <w:t xml:space="preserve">334sq.m and </w:t>
      </w:r>
      <w:r w:rsidRPr="00670E66">
        <w:rPr>
          <w:rFonts w:ascii="Arial" w:hAnsi="Arial" w:cs="Arial"/>
          <w:sz w:val="22"/>
          <w:szCs w:val="22"/>
        </w:rPr>
        <w:t xml:space="preserve">1,076sq.m), </w:t>
      </w:r>
      <w:r w:rsidR="00353129" w:rsidRPr="00670E66">
        <w:rPr>
          <w:rFonts w:ascii="Arial" w:hAnsi="Arial" w:cs="Arial"/>
          <w:sz w:val="22"/>
          <w:szCs w:val="22"/>
        </w:rPr>
        <w:t xml:space="preserve">bathroom facilities, </w:t>
      </w:r>
      <w:r w:rsidRPr="00670E66">
        <w:rPr>
          <w:rFonts w:ascii="Arial" w:hAnsi="Arial" w:cs="Arial"/>
          <w:sz w:val="22"/>
          <w:szCs w:val="22"/>
        </w:rPr>
        <w:t xml:space="preserve">travellator and </w:t>
      </w:r>
      <w:r w:rsidR="00F32EAD" w:rsidRPr="00670E66">
        <w:rPr>
          <w:rFonts w:ascii="Arial" w:hAnsi="Arial" w:cs="Arial"/>
          <w:sz w:val="22"/>
          <w:szCs w:val="22"/>
        </w:rPr>
        <w:t>lift access</w:t>
      </w:r>
      <w:r w:rsidRPr="00670E66">
        <w:rPr>
          <w:rFonts w:ascii="Arial" w:hAnsi="Arial" w:cs="Arial"/>
          <w:sz w:val="22"/>
          <w:szCs w:val="22"/>
        </w:rPr>
        <w:t>,</w:t>
      </w:r>
      <w:r w:rsidR="00F32EAD" w:rsidRPr="00670E66">
        <w:rPr>
          <w:rFonts w:ascii="Arial" w:hAnsi="Arial" w:cs="Arial"/>
          <w:sz w:val="22"/>
          <w:szCs w:val="22"/>
        </w:rPr>
        <w:t xml:space="preserve"> </w:t>
      </w:r>
      <w:r w:rsidR="00353129" w:rsidRPr="00670E66">
        <w:rPr>
          <w:rFonts w:ascii="Arial" w:hAnsi="Arial" w:cs="Arial"/>
          <w:sz w:val="22"/>
          <w:szCs w:val="22"/>
        </w:rPr>
        <w:t xml:space="preserve">goods lift </w:t>
      </w:r>
      <w:r w:rsidR="00F32EAD" w:rsidRPr="00670E66">
        <w:rPr>
          <w:rFonts w:ascii="Arial" w:hAnsi="Arial" w:cs="Arial"/>
          <w:sz w:val="22"/>
          <w:szCs w:val="22"/>
        </w:rPr>
        <w:t>and fire stairs.</w:t>
      </w:r>
    </w:p>
    <w:p w14:paraId="2D11E11A" w14:textId="77777777" w:rsidR="00F32EAD" w:rsidRPr="00670E66" w:rsidRDefault="00F32EAD" w:rsidP="00982F0F">
      <w:pPr>
        <w:pStyle w:val="ListParagraph"/>
        <w:rPr>
          <w:rFonts w:ascii="Arial" w:hAnsi="Arial" w:cs="Arial"/>
          <w:sz w:val="22"/>
          <w:szCs w:val="22"/>
        </w:rPr>
      </w:pPr>
    </w:p>
    <w:p w14:paraId="21F57F0F" w14:textId="77777777" w:rsidR="00F32EAD" w:rsidRPr="00670E66" w:rsidRDefault="00F32EAD" w:rsidP="00FF030A">
      <w:pPr>
        <w:pStyle w:val="ListParagraph"/>
        <w:numPr>
          <w:ilvl w:val="0"/>
          <w:numId w:val="3"/>
        </w:numPr>
        <w:rPr>
          <w:rFonts w:ascii="Arial" w:hAnsi="Arial" w:cs="Arial"/>
          <w:sz w:val="22"/>
          <w:szCs w:val="22"/>
          <w:u w:val="single"/>
        </w:rPr>
      </w:pPr>
      <w:r w:rsidRPr="00670E66">
        <w:rPr>
          <w:rFonts w:ascii="Arial" w:hAnsi="Arial" w:cs="Arial"/>
          <w:sz w:val="22"/>
          <w:szCs w:val="22"/>
          <w:u w:val="single"/>
        </w:rPr>
        <w:t>Level 2</w:t>
      </w:r>
    </w:p>
    <w:p w14:paraId="62182968" w14:textId="4EA07BF6" w:rsidR="00353129" w:rsidRPr="00670E66" w:rsidRDefault="00353129" w:rsidP="00353129">
      <w:pPr>
        <w:pStyle w:val="ListParagraph"/>
        <w:rPr>
          <w:rFonts w:ascii="Arial" w:hAnsi="Arial" w:cs="Arial"/>
          <w:sz w:val="22"/>
          <w:szCs w:val="22"/>
        </w:rPr>
      </w:pPr>
      <w:r w:rsidRPr="00670E66">
        <w:rPr>
          <w:rFonts w:ascii="Arial" w:hAnsi="Arial" w:cs="Arial"/>
          <w:sz w:val="22"/>
          <w:szCs w:val="22"/>
        </w:rPr>
        <w:t xml:space="preserve">Non-residential lobby, 1 </w:t>
      </w:r>
      <w:r w:rsidR="00F54A5C">
        <w:rPr>
          <w:rFonts w:ascii="Arial" w:hAnsi="Arial" w:cs="Arial"/>
          <w:sz w:val="22"/>
          <w:szCs w:val="22"/>
        </w:rPr>
        <w:t>office/</w:t>
      </w:r>
      <w:r w:rsidRPr="00670E66">
        <w:rPr>
          <w:rFonts w:ascii="Arial" w:hAnsi="Arial" w:cs="Arial"/>
          <w:sz w:val="22"/>
          <w:szCs w:val="22"/>
        </w:rPr>
        <w:t xml:space="preserve">commercial tenancy  (1,487sq.m) and associated outdoor terraces, </w:t>
      </w:r>
      <w:r w:rsidR="00F54A5C">
        <w:rPr>
          <w:rFonts w:ascii="Arial" w:hAnsi="Arial" w:cs="Arial"/>
          <w:sz w:val="22"/>
          <w:szCs w:val="22"/>
        </w:rPr>
        <w:t>2 retail tenancies</w:t>
      </w:r>
      <w:r w:rsidRPr="00670E66">
        <w:rPr>
          <w:rFonts w:ascii="Arial" w:hAnsi="Arial" w:cs="Arial"/>
          <w:sz w:val="22"/>
          <w:szCs w:val="22"/>
        </w:rPr>
        <w:t xml:space="preserve"> (165sq.m</w:t>
      </w:r>
      <w:r w:rsidR="00F54A5C">
        <w:rPr>
          <w:rFonts w:ascii="Arial" w:hAnsi="Arial" w:cs="Arial"/>
          <w:sz w:val="22"/>
          <w:szCs w:val="22"/>
        </w:rPr>
        <w:t xml:space="preserve"> and 416sq.m</w:t>
      </w:r>
      <w:r w:rsidRPr="00670E66">
        <w:rPr>
          <w:rFonts w:ascii="Arial" w:hAnsi="Arial" w:cs="Arial"/>
          <w:sz w:val="22"/>
          <w:szCs w:val="22"/>
        </w:rPr>
        <w:t>), bathroom facilities, lift access and fire stairs.</w:t>
      </w:r>
    </w:p>
    <w:p w14:paraId="53F95525" w14:textId="77777777" w:rsidR="00F32EAD" w:rsidRPr="00670E66" w:rsidRDefault="00F32EAD" w:rsidP="00F32EAD">
      <w:pPr>
        <w:pStyle w:val="ListParagraph"/>
        <w:rPr>
          <w:rFonts w:ascii="Arial" w:hAnsi="Arial" w:cs="Arial"/>
          <w:sz w:val="22"/>
          <w:szCs w:val="22"/>
        </w:rPr>
      </w:pPr>
    </w:p>
    <w:p w14:paraId="1F444888" w14:textId="77777777" w:rsidR="00F32EAD" w:rsidRPr="00670E66" w:rsidRDefault="00353129" w:rsidP="00FF030A">
      <w:pPr>
        <w:pStyle w:val="ListParagraph"/>
        <w:numPr>
          <w:ilvl w:val="0"/>
          <w:numId w:val="3"/>
        </w:numPr>
        <w:rPr>
          <w:rFonts w:ascii="Arial" w:hAnsi="Arial" w:cs="Arial"/>
          <w:sz w:val="22"/>
          <w:szCs w:val="22"/>
          <w:u w:val="single"/>
        </w:rPr>
      </w:pPr>
      <w:r w:rsidRPr="00670E66">
        <w:rPr>
          <w:rFonts w:ascii="Arial" w:hAnsi="Arial" w:cs="Arial"/>
          <w:sz w:val="22"/>
          <w:szCs w:val="22"/>
          <w:u w:val="single"/>
        </w:rPr>
        <w:t>Level 3</w:t>
      </w:r>
    </w:p>
    <w:p w14:paraId="199F45F3" w14:textId="0ABE7765" w:rsidR="00F32EAD" w:rsidRPr="00670E66" w:rsidRDefault="00B83781" w:rsidP="00F32EAD">
      <w:pPr>
        <w:pStyle w:val="ListParagraph"/>
        <w:rPr>
          <w:rFonts w:ascii="Arial" w:hAnsi="Arial" w:cs="Arial"/>
          <w:sz w:val="22"/>
          <w:szCs w:val="22"/>
        </w:rPr>
      </w:pPr>
      <w:r w:rsidRPr="00C06BC1">
        <w:rPr>
          <w:rFonts w:ascii="Arial" w:hAnsi="Arial" w:cs="Arial"/>
          <w:sz w:val="22"/>
          <w:szCs w:val="22"/>
        </w:rPr>
        <w:t>3</w:t>
      </w:r>
      <w:r w:rsidR="00F32EAD" w:rsidRPr="00C06BC1">
        <w:rPr>
          <w:rFonts w:ascii="Arial" w:hAnsi="Arial" w:cs="Arial"/>
          <w:sz w:val="22"/>
          <w:szCs w:val="22"/>
        </w:rPr>
        <w:t xml:space="preserve"> x 1 bedroom, </w:t>
      </w:r>
      <w:r w:rsidRPr="00C06BC1">
        <w:rPr>
          <w:rFonts w:ascii="Arial" w:hAnsi="Arial" w:cs="Arial"/>
          <w:sz w:val="22"/>
          <w:szCs w:val="22"/>
        </w:rPr>
        <w:t>4</w:t>
      </w:r>
      <w:r w:rsidR="00F32EAD" w:rsidRPr="00C06BC1">
        <w:rPr>
          <w:rFonts w:ascii="Arial" w:hAnsi="Arial" w:cs="Arial"/>
          <w:sz w:val="22"/>
          <w:szCs w:val="22"/>
        </w:rPr>
        <w:t xml:space="preserve"> x 2 bedroom</w:t>
      </w:r>
      <w:r w:rsidR="00353129" w:rsidRPr="00C06BC1">
        <w:rPr>
          <w:rFonts w:ascii="Arial" w:hAnsi="Arial" w:cs="Arial"/>
          <w:sz w:val="22"/>
          <w:szCs w:val="22"/>
        </w:rPr>
        <w:t>, 1 x 3 bedroom</w:t>
      </w:r>
      <w:r w:rsidR="00F32EAD" w:rsidRPr="00C06BC1">
        <w:rPr>
          <w:rFonts w:ascii="Arial" w:hAnsi="Arial" w:cs="Arial"/>
          <w:sz w:val="22"/>
          <w:szCs w:val="22"/>
        </w:rPr>
        <w:t xml:space="preserve"> units,</w:t>
      </w:r>
      <w:r w:rsidR="00353129" w:rsidRPr="00C06BC1">
        <w:rPr>
          <w:rFonts w:ascii="Arial" w:hAnsi="Arial" w:cs="Arial"/>
          <w:sz w:val="22"/>
          <w:szCs w:val="22"/>
        </w:rPr>
        <w:t xml:space="preserve"> 3 residential communal open space areas (155, 220, and 977sq.m),</w:t>
      </w:r>
      <w:r w:rsidR="00F32EAD" w:rsidRPr="00C06BC1">
        <w:rPr>
          <w:rFonts w:ascii="Arial" w:hAnsi="Arial" w:cs="Arial"/>
          <w:sz w:val="22"/>
          <w:szCs w:val="22"/>
        </w:rPr>
        <w:t xml:space="preserve"> lift access and fire stairs.</w:t>
      </w:r>
      <w:r w:rsidR="00F32EAD" w:rsidRPr="00670E66">
        <w:rPr>
          <w:rFonts w:ascii="Arial" w:hAnsi="Arial" w:cs="Arial"/>
          <w:sz w:val="22"/>
          <w:szCs w:val="22"/>
        </w:rPr>
        <w:t xml:space="preserve"> </w:t>
      </w:r>
    </w:p>
    <w:p w14:paraId="0E4B4C21" w14:textId="77777777" w:rsidR="00F32EAD" w:rsidRPr="00670E66" w:rsidRDefault="00F32EAD" w:rsidP="00501117">
      <w:pPr>
        <w:rPr>
          <w:rFonts w:ascii="Arial" w:hAnsi="Arial" w:cs="Arial"/>
          <w:sz w:val="22"/>
          <w:szCs w:val="22"/>
        </w:rPr>
      </w:pPr>
    </w:p>
    <w:p w14:paraId="79B44116" w14:textId="77777777" w:rsidR="00F32EAD" w:rsidRPr="00670E66" w:rsidRDefault="00F32EAD" w:rsidP="00FF030A">
      <w:pPr>
        <w:pStyle w:val="ListParagraph"/>
        <w:numPr>
          <w:ilvl w:val="0"/>
          <w:numId w:val="3"/>
        </w:numPr>
        <w:rPr>
          <w:rFonts w:ascii="Arial" w:hAnsi="Arial" w:cs="Arial"/>
          <w:sz w:val="22"/>
          <w:szCs w:val="22"/>
          <w:u w:val="single"/>
        </w:rPr>
      </w:pPr>
      <w:r w:rsidRPr="00670E66">
        <w:rPr>
          <w:rFonts w:ascii="Arial" w:hAnsi="Arial" w:cs="Arial"/>
          <w:sz w:val="22"/>
          <w:szCs w:val="22"/>
          <w:u w:val="single"/>
        </w:rPr>
        <w:t>Level</w:t>
      </w:r>
      <w:r w:rsidR="00353129" w:rsidRPr="00670E66">
        <w:rPr>
          <w:rFonts w:ascii="Arial" w:hAnsi="Arial" w:cs="Arial"/>
          <w:sz w:val="22"/>
          <w:szCs w:val="22"/>
          <w:u w:val="single"/>
        </w:rPr>
        <w:t>s</w:t>
      </w:r>
      <w:r w:rsidRPr="00670E66">
        <w:rPr>
          <w:rFonts w:ascii="Arial" w:hAnsi="Arial" w:cs="Arial"/>
          <w:sz w:val="22"/>
          <w:szCs w:val="22"/>
          <w:u w:val="single"/>
        </w:rPr>
        <w:t xml:space="preserve"> </w:t>
      </w:r>
      <w:r w:rsidR="00353129" w:rsidRPr="00670E66">
        <w:rPr>
          <w:rFonts w:ascii="Arial" w:hAnsi="Arial" w:cs="Arial"/>
          <w:sz w:val="22"/>
          <w:szCs w:val="22"/>
          <w:u w:val="single"/>
        </w:rPr>
        <w:t>4-20</w:t>
      </w:r>
    </w:p>
    <w:p w14:paraId="1331E48D" w14:textId="77777777" w:rsidR="00F32EAD" w:rsidRPr="00670E66" w:rsidRDefault="00353129" w:rsidP="00F32EAD">
      <w:pPr>
        <w:pStyle w:val="ListParagraph"/>
        <w:rPr>
          <w:rFonts w:ascii="Arial" w:hAnsi="Arial" w:cs="Arial"/>
          <w:sz w:val="22"/>
          <w:szCs w:val="22"/>
        </w:rPr>
      </w:pPr>
      <w:r w:rsidRPr="00670E66">
        <w:rPr>
          <w:rFonts w:ascii="Arial" w:hAnsi="Arial" w:cs="Arial"/>
          <w:sz w:val="22"/>
          <w:szCs w:val="22"/>
        </w:rPr>
        <w:t>2</w:t>
      </w:r>
      <w:r w:rsidR="00F32EAD" w:rsidRPr="00670E66">
        <w:rPr>
          <w:rFonts w:ascii="Arial" w:hAnsi="Arial" w:cs="Arial"/>
          <w:sz w:val="22"/>
          <w:szCs w:val="22"/>
        </w:rPr>
        <w:t xml:space="preserve"> x 1 </w:t>
      </w:r>
      <w:r w:rsidR="001B3607" w:rsidRPr="00670E66">
        <w:rPr>
          <w:rFonts w:ascii="Arial" w:hAnsi="Arial" w:cs="Arial"/>
          <w:sz w:val="22"/>
          <w:szCs w:val="22"/>
        </w:rPr>
        <w:t>bedroom,</w:t>
      </w:r>
      <w:r w:rsidR="00F32EAD" w:rsidRPr="00670E66">
        <w:rPr>
          <w:rFonts w:ascii="Arial" w:hAnsi="Arial" w:cs="Arial"/>
          <w:sz w:val="22"/>
          <w:szCs w:val="22"/>
        </w:rPr>
        <w:t xml:space="preserve"> </w:t>
      </w:r>
      <w:r w:rsidRPr="00670E66">
        <w:rPr>
          <w:rFonts w:ascii="Arial" w:hAnsi="Arial" w:cs="Arial"/>
          <w:sz w:val="22"/>
          <w:szCs w:val="22"/>
        </w:rPr>
        <w:t>5</w:t>
      </w:r>
      <w:r w:rsidR="00F32EAD" w:rsidRPr="00670E66">
        <w:rPr>
          <w:rFonts w:ascii="Arial" w:hAnsi="Arial" w:cs="Arial"/>
          <w:sz w:val="22"/>
          <w:szCs w:val="22"/>
        </w:rPr>
        <w:t xml:space="preserve"> x 2 bedroom</w:t>
      </w:r>
      <w:r w:rsidRPr="00670E66">
        <w:rPr>
          <w:rFonts w:ascii="Arial" w:hAnsi="Arial" w:cs="Arial"/>
          <w:sz w:val="22"/>
          <w:szCs w:val="22"/>
        </w:rPr>
        <w:t>, 1 x 3 bedroom</w:t>
      </w:r>
      <w:r w:rsidR="00F32EAD" w:rsidRPr="00670E66">
        <w:rPr>
          <w:rFonts w:ascii="Arial" w:hAnsi="Arial" w:cs="Arial"/>
          <w:sz w:val="22"/>
          <w:szCs w:val="22"/>
        </w:rPr>
        <w:t xml:space="preserve"> units, lift access and fire stairs. </w:t>
      </w:r>
    </w:p>
    <w:p w14:paraId="7C19BCED" w14:textId="77777777" w:rsidR="00F32EAD" w:rsidRPr="00670E66" w:rsidRDefault="00F32EAD" w:rsidP="00F32EAD">
      <w:pPr>
        <w:pStyle w:val="ListParagraph"/>
        <w:rPr>
          <w:rFonts w:ascii="Arial" w:hAnsi="Arial" w:cs="Arial"/>
          <w:sz w:val="22"/>
          <w:szCs w:val="22"/>
        </w:rPr>
      </w:pPr>
    </w:p>
    <w:p w14:paraId="0271C9C9" w14:textId="77777777" w:rsidR="00F32EAD" w:rsidRPr="00670E66" w:rsidRDefault="00353129" w:rsidP="00FF030A">
      <w:pPr>
        <w:pStyle w:val="ListParagraph"/>
        <w:numPr>
          <w:ilvl w:val="0"/>
          <w:numId w:val="3"/>
        </w:numPr>
        <w:rPr>
          <w:rFonts w:ascii="Arial" w:hAnsi="Arial" w:cs="Arial"/>
          <w:sz w:val="22"/>
          <w:szCs w:val="22"/>
          <w:u w:val="single"/>
        </w:rPr>
      </w:pPr>
      <w:r w:rsidRPr="00670E66">
        <w:rPr>
          <w:rFonts w:ascii="Arial" w:hAnsi="Arial" w:cs="Arial"/>
          <w:sz w:val="22"/>
          <w:szCs w:val="22"/>
          <w:u w:val="single"/>
        </w:rPr>
        <w:t>Level 21</w:t>
      </w:r>
    </w:p>
    <w:p w14:paraId="6256D6E5" w14:textId="77777777" w:rsidR="00F32EAD" w:rsidRPr="00670E66" w:rsidRDefault="001B3607" w:rsidP="00F32EAD">
      <w:pPr>
        <w:pStyle w:val="ListParagraph"/>
        <w:rPr>
          <w:rFonts w:ascii="Arial" w:hAnsi="Arial" w:cs="Arial"/>
          <w:sz w:val="22"/>
          <w:szCs w:val="22"/>
        </w:rPr>
      </w:pPr>
      <w:r w:rsidRPr="00670E66">
        <w:rPr>
          <w:rFonts w:ascii="Arial" w:hAnsi="Arial" w:cs="Arial"/>
          <w:sz w:val="22"/>
          <w:szCs w:val="22"/>
        </w:rPr>
        <w:t>2 x 1 bedroom, 3 x 2 bedroom, 1</w:t>
      </w:r>
      <w:r w:rsidR="00A57271" w:rsidRPr="00670E66">
        <w:rPr>
          <w:rFonts w:ascii="Arial" w:hAnsi="Arial" w:cs="Arial"/>
          <w:sz w:val="22"/>
          <w:szCs w:val="22"/>
        </w:rPr>
        <w:t xml:space="preserve"> x 3 bedroom units,</w:t>
      </w:r>
      <w:r w:rsidRPr="00670E66">
        <w:rPr>
          <w:rFonts w:ascii="Arial" w:hAnsi="Arial" w:cs="Arial"/>
          <w:sz w:val="22"/>
          <w:szCs w:val="22"/>
        </w:rPr>
        <w:t xml:space="preserve"> communal open space area (214sq.m),</w:t>
      </w:r>
      <w:r w:rsidR="00A57271" w:rsidRPr="00670E66">
        <w:rPr>
          <w:rFonts w:ascii="Arial" w:hAnsi="Arial" w:cs="Arial"/>
          <w:sz w:val="22"/>
          <w:szCs w:val="22"/>
        </w:rPr>
        <w:t xml:space="preserve"> lift access and fire stairs. </w:t>
      </w:r>
    </w:p>
    <w:p w14:paraId="387EF5D9" w14:textId="77777777" w:rsidR="00865898" w:rsidRPr="00670E66" w:rsidRDefault="00865898" w:rsidP="00F32EAD">
      <w:pPr>
        <w:pStyle w:val="ListParagraph"/>
        <w:rPr>
          <w:rFonts w:ascii="Arial" w:hAnsi="Arial" w:cs="Arial"/>
          <w:sz w:val="22"/>
          <w:szCs w:val="22"/>
        </w:rPr>
      </w:pPr>
    </w:p>
    <w:p w14:paraId="79AA4A77" w14:textId="77777777" w:rsidR="00865898" w:rsidRPr="00670E66" w:rsidRDefault="00865898" w:rsidP="00FF030A">
      <w:pPr>
        <w:pStyle w:val="ListParagraph"/>
        <w:numPr>
          <w:ilvl w:val="0"/>
          <w:numId w:val="3"/>
        </w:numPr>
        <w:rPr>
          <w:rFonts w:ascii="Arial" w:hAnsi="Arial" w:cs="Arial"/>
          <w:sz w:val="22"/>
          <w:szCs w:val="22"/>
          <w:u w:val="single"/>
        </w:rPr>
      </w:pPr>
      <w:r w:rsidRPr="00670E66">
        <w:rPr>
          <w:rFonts w:ascii="Arial" w:hAnsi="Arial" w:cs="Arial"/>
          <w:sz w:val="22"/>
          <w:szCs w:val="22"/>
          <w:u w:val="single"/>
        </w:rPr>
        <w:t xml:space="preserve">Level </w:t>
      </w:r>
      <w:r w:rsidR="001B3607" w:rsidRPr="00670E66">
        <w:rPr>
          <w:rFonts w:ascii="Arial" w:hAnsi="Arial" w:cs="Arial"/>
          <w:sz w:val="22"/>
          <w:szCs w:val="22"/>
          <w:u w:val="single"/>
        </w:rPr>
        <w:t>22</w:t>
      </w:r>
    </w:p>
    <w:p w14:paraId="14F79FC2" w14:textId="77777777" w:rsidR="001B3607" w:rsidRPr="00670E66" w:rsidRDefault="001B3607" w:rsidP="001B3607">
      <w:pPr>
        <w:pStyle w:val="ListParagraph"/>
        <w:rPr>
          <w:rFonts w:ascii="Arial" w:hAnsi="Arial" w:cs="Arial"/>
          <w:sz w:val="22"/>
          <w:szCs w:val="22"/>
        </w:rPr>
      </w:pPr>
      <w:r w:rsidRPr="00670E66">
        <w:rPr>
          <w:rFonts w:ascii="Arial" w:hAnsi="Arial" w:cs="Arial"/>
          <w:sz w:val="22"/>
          <w:szCs w:val="22"/>
        </w:rPr>
        <w:t>2 x 1 bedroom, 3 x 2 bedroom, 1 x 3 bedroom units, lift access and fire stairs.</w:t>
      </w:r>
    </w:p>
    <w:p w14:paraId="7AB897EF" w14:textId="77777777" w:rsidR="001B3607" w:rsidRPr="00670E66" w:rsidRDefault="001B3607" w:rsidP="001B3607">
      <w:pPr>
        <w:pStyle w:val="ListParagraph"/>
        <w:rPr>
          <w:rFonts w:ascii="Arial" w:hAnsi="Arial" w:cs="Arial"/>
          <w:sz w:val="22"/>
          <w:szCs w:val="22"/>
        </w:rPr>
      </w:pPr>
    </w:p>
    <w:p w14:paraId="16A9B073" w14:textId="77777777" w:rsidR="001B3607" w:rsidRPr="00670E66" w:rsidRDefault="001B3607" w:rsidP="001B3607">
      <w:pPr>
        <w:pStyle w:val="ListParagraph"/>
        <w:numPr>
          <w:ilvl w:val="0"/>
          <w:numId w:val="3"/>
        </w:numPr>
        <w:rPr>
          <w:rFonts w:ascii="Arial" w:hAnsi="Arial" w:cs="Arial"/>
          <w:sz w:val="22"/>
          <w:szCs w:val="22"/>
          <w:u w:val="single"/>
        </w:rPr>
      </w:pPr>
      <w:r w:rsidRPr="00670E66">
        <w:rPr>
          <w:rFonts w:ascii="Arial" w:hAnsi="Arial" w:cs="Arial"/>
          <w:sz w:val="22"/>
          <w:szCs w:val="22"/>
          <w:u w:val="single"/>
        </w:rPr>
        <w:t>Level 23</w:t>
      </w:r>
    </w:p>
    <w:p w14:paraId="06E2F2BD" w14:textId="59FCEB04" w:rsidR="001B3607" w:rsidRPr="00670E66" w:rsidRDefault="001B3607" w:rsidP="001B3607">
      <w:pPr>
        <w:pStyle w:val="ListParagraph"/>
        <w:rPr>
          <w:rFonts w:ascii="Arial" w:hAnsi="Arial" w:cs="Arial"/>
          <w:sz w:val="22"/>
          <w:szCs w:val="22"/>
        </w:rPr>
      </w:pPr>
      <w:r w:rsidRPr="00AC1C45">
        <w:rPr>
          <w:rFonts w:ascii="Arial" w:hAnsi="Arial" w:cs="Arial"/>
          <w:sz w:val="22"/>
          <w:szCs w:val="22"/>
        </w:rPr>
        <w:t xml:space="preserve">1 x 1 bedroom, 2 x 2 bedroom, 1 x 3 bedroom units, </w:t>
      </w:r>
      <w:r w:rsidR="00AC1C45" w:rsidRPr="00AC1C45">
        <w:rPr>
          <w:rFonts w:ascii="Arial" w:hAnsi="Arial" w:cs="Arial"/>
          <w:sz w:val="22"/>
          <w:szCs w:val="22"/>
        </w:rPr>
        <w:t>communal</w:t>
      </w:r>
      <w:r w:rsidRPr="00AC1C45">
        <w:rPr>
          <w:rFonts w:ascii="Arial" w:hAnsi="Arial" w:cs="Arial"/>
          <w:sz w:val="22"/>
          <w:szCs w:val="22"/>
        </w:rPr>
        <w:t xml:space="preserve"> open space (209sq.m), lift access and fire stairs.</w:t>
      </w:r>
    </w:p>
    <w:p w14:paraId="4B86F0A9" w14:textId="77777777" w:rsidR="001B3607" w:rsidRPr="00670E66" w:rsidRDefault="001B3607" w:rsidP="001B3607">
      <w:pPr>
        <w:pStyle w:val="ListParagraph"/>
        <w:rPr>
          <w:rFonts w:ascii="Arial" w:hAnsi="Arial" w:cs="Arial"/>
          <w:sz w:val="22"/>
          <w:szCs w:val="22"/>
        </w:rPr>
      </w:pPr>
    </w:p>
    <w:p w14:paraId="12CB5F7C" w14:textId="77777777" w:rsidR="001B3607" w:rsidRPr="00670E66" w:rsidRDefault="001B3607" w:rsidP="001B3607">
      <w:pPr>
        <w:pStyle w:val="ListParagraph"/>
        <w:numPr>
          <w:ilvl w:val="0"/>
          <w:numId w:val="3"/>
        </w:numPr>
        <w:rPr>
          <w:rFonts w:ascii="Arial" w:hAnsi="Arial" w:cs="Arial"/>
          <w:sz w:val="22"/>
          <w:szCs w:val="22"/>
          <w:u w:val="single"/>
        </w:rPr>
      </w:pPr>
      <w:r w:rsidRPr="00670E66">
        <w:rPr>
          <w:rFonts w:ascii="Arial" w:hAnsi="Arial" w:cs="Arial"/>
          <w:sz w:val="22"/>
          <w:szCs w:val="22"/>
          <w:u w:val="single"/>
        </w:rPr>
        <w:t>Levels 24-27</w:t>
      </w:r>
    </w:p>
    <w:p w14:paraId="1F1AD497" w14:textId="77777777" w:rsidR="001B3607" w:rsidRPr="00670E66" w:rsidRDefault="001B3607" w:rsidP="001B3607">
      <w:pPr>
        <w:pStyle w:val="ListParagraph"/>
        <w:rPr>
          <w:rFonts w:ascii="Arial" w:hAnsi="Arial" w:cs="Arial"/>
          <w:sz w:val="22"/>
          <w:szCs w:val="22"/>
        </w:rPr>
      </w:pPr>
      <w:r w:rsidRPr="00670E66">
        <w:rPr>
          <w:rFonts w:ascii="Arial" w:hAnsi="Arial" w:cs="Arial"/>
          <w:sz w:val="22"/>
          <w:szCs w:val="22"/>
        </w:rPr>
        <w:t>1 x 1 bedroom, 2 x 2 bedroom, 1 x 3 bedroom units, lift access and fire stairs.</w:t>
      </w:r>
    </w:p>
    <w:p w14:paraId="635A75B4" w14:textId="77777777" w:rsidR="001B3607" w:rsidRPr="00670E66" w:rsidRDefault="001B3607" w:rsidP="001B3607">
      <w:pPr>
        <w:pStyle w:val="ListParagraph"/>
        <w:rPr>
          <w:rFonts w:ascii="Arial" w:hAnsi="Arial" w:cs="Arial"/>
          <w:sz w:val="22"/>
          <w:szCs w:val="22"/>
        </w:rPr>
      </w:pPr>
    </w:p>
    <w:p w14:paraId="206253DB" w14:textId="77777777" w:rsidR="001B3607" w:rsidRPr="00670E66" w:rsidRDefault="001B3607" w:rsidP="001B3607">
      <w:pPr>
        <w:pStyle w:val="ListParagraph"/>
        <w:numPr>
          <w:ilvl w:val="0"/>
          <w:numId w:val="3"/>
        </w:numPr>
        <w:rPr>
          <w:rFonts w:ascii="Arial" w:hAnsi="Arial" w:cs="Arial"/>
          <w:sz w:val="22"/>
          <w:szCs w:val="22"/>
          <w:u w:val="single"/>
        </w:rPr>
      </w:pPr>
      <w:r w:rsidRPr="00670E66">
        <w:rPr>
          <w:rFonts w:ascii="Arial" w:hAnsi="Arial" w:cs="Arial"/>
          <w:sz w:val="22"/>
          <w:szCs w:val="22"/>
          <w:u w:val="single"/>
        </w:rPr>
        <w:t>Level</w:t>
      </w:r>
      <w:r w:rsidR="00673358" w:rsidRPr="00670E66">
        <w:rPr>
          <w:rFonts w:ascii="Arial" w:hAnsi="Arial" w:cs="Arial"/>
          <w:sz w:val="22"/>
          <w:szCs w:val="22"/>
          <w:u w:val="single"/>
        </w:rPr>
        <w:t>s</w:t>
      </w:r>
      <w:r w:rsidRPr="00670E66">
        <w:rPr>
          <w:rFonts w:ascii="Arial" w:hAnsi="Arial" w:cs="Arial"/>
          <w:sz w:val="22"/>
          <w:szCs w:val="22"/>
          <w:u w:val="single"/>
        </w:rPr>
        <w:t xml:space="preserve"> 28</w:t>
      </w:r>
      <w:r w:rsidR="00673358" w:rsidRPr="00670E66">
        <w:rPr>
          <w:rFonts w:ascii="Arial" w:hAnsi="Arial" w:cs="Arial"/>
          <w:sz w:val="22"/>
          <w:szCs w:val="22"/>
          <w:u w:val="single"/>
        </w:rPr>
        <w:t xml:space="preserve"> &amp; 29</w:t>
      </w:r>
    </w:p>
    <w:p w14:paraId="7737CDC0" w14:textId="77777777" w:rsidR="001B3607" w:rsidRPr="00670E66" w:rsidRDefault="001B3607" w:rsidP="001B3607">
      <w:pPr>
        <w:pStyle w:val="ListParagraph"/>
        <w:rPr>
          <w:rFonts w:ascii="Arial" w:hAnsi="Arial" w:cs="Arial"/>
          <w:sz w:val="22"/>
          <w:szCs w:val="22"/>
        </w:rPr>
      </w:pPr>
      <w:r w:rsidRPr="00670E66">
        <w:rPr>
          <w:rFonts w:ascii="Arial" w:hAnsi="Arial" w:cs="Arial"/>
          <w:sz w:val="22"/>
          <w:szCs w:val="22"/>
        </w:rPr>
        <w:t>1 x 2 bedroom, 2 x 3 bedroom</w:t>
      </w:r>
      <w:r w:rsidR="00673358" w:rsidRPr="00670E66">
        <w:rPr>
          <w:rFonts w:ascii="Arial" w:hAnsi="Arial" w:cs="Arial"/>
          <w:sz w:val="22"/>
          <w:szCs w:val="22"/>
        </w:rPr>
        <w:t xml:space="preserve"> split level penthouse</w:t>
      </w:r>
      <w:r w:rsidRPr="00670E66">
        <w:rPr>
          <w:rFonts w:ascii="Arial" w:hAnsi="Arial" w:cs="Arial"/>
          <w:sz w:val="22"/>
          <w:szCs w:val="22"/>
        </w:rPr>
        <w:t xml:space="preserve"> units, lift access and fire stairs.</w:t>
      </w:r>
    </w:p>
    <w:p w14:paraId="32DD2CBF" w14:textId="77777777" w:rsidR="00673358" w:rsidRPr="00670E66" w:rsidRDefault="00673358" w:rsidP="001B3607">
      <w:pPr>
        <w:pStyle w:val="ListParagraph"/>
        <w:rPr>
          <w:rFonts w:ascii="Arial" w:hAnsi="Arial" w:cs="Arial"/>
          <w:sz w:val="22"/>
          <w:szCs w:val="22"/>
        </w:rPr>
      </w:pPr>
    </w:p>
    <w:p w14:paraId="6A0A67BD" w14:textId="77777777" w:rsidR="00673358" w:rsidRPr="00670E66" w:rsidRDefault="00673358" w:rsidP="00673358">
      <w:pPr>
        <w:pStyle w:val="ListParagraph"/>
        <w:numPr>
          <w:ilvl w:val="0"/>
          <w:numId w:val="3"/>
        </w:numPr>
        <w:rPr>
          <w:rFonts w:ascii="Arial" w:hAnsi="Arial" w:cs="Arial"/>
          <w:sz w:val="22"/>
          <w:szCs w:val="22"/>
          <w:u w:val="single"/>
        </w:rPr>
      </w:pPr>
      <w:r w:rsidRPr="00670E66">
        <w:rPr>
          <w:rFonts w:ascii="Arial" w:hAnsi="Arial" w:cs="Arial"/>
          <w:sz w:val="22"/>
          <w:szCs w:val="22"/>
          <w:u w:val="single"/>
        </w:rPr>
        <w:t>Roof Level</w:t>
      </w:r>
    </w:p>
    <w:p w14:paraId="2C3A9B06" w14:textId="77777777" w:rsidR="00673358" w:rsidRPr="00670E66" w:rsidRDefault="00673358" w:rsidP="00673358">
      <w:pPr>
        <w:pStyle w:val="ListParagraph"/>
        <w:rPr>
          <w:rFonts w:ascii="Arial" w:hAnsi="Arial" w:cs="Arial"/>
          <w:sz w:val="22"/>
          <w:szCs w:val="22"/>
        </w:rPr>
      </w:pPr>
      <w:proofErr w:type="gramStart"/>
      <w:r w:rsidRPr="00670E66">
        <w:rPr>
          <w:rFonts w:ascii="Arial" w:hAnsi="Arial" w:cs="Arial"/>
          <w:sz w:val="22"/>
          <w:szCs w:val="22"/>
        </w:rPr>
        <w:t>Services and solar PV array.</w:t>
      </w:r>
      <w:proofErr w:type="gramEnd"/>
    </w:p>
    <w:p w14:paraId="5F59F518" w14:textId="77777777" w:rsidR="00B2024C" w:rsidRPr="00670E66" w:rsidRDefault="00B2024C" w:rsidP="002D5F78">
      <w:pPr>
        <w:rPr>
          <w:rFonts w:ascii="Arial" w:hAnsi="Arial" w:cs="Arial"/>
          <w:sz w:val="22"/>
          <w:szCs w:val="22"/>
        </w:rPr>
      </w:pPr>
    </w:p>
    <w:p w14:paraId="191C713D" w14:textId="77777777" w:rsidR="002D5F78" w:rsidRPr="00670E66" w:rsidRDefault="002D5F78" w:rsidP="002D5F78">
      <w:pPr>
        <w:rPr>
          <w:rFonts w:ascii="Arial" w:hAnsi="Arial" w:cs="Arial"/>
          <w:sz w:val="22"/>
          <w:szCs w:val="22"/>
          <w:u w:val="single"/>
        </w:rPr>
      </w:pPr>
      <w:r w:rsidRPr="00670E66">
        <w:rPr>
          <w:rFonts w:ascii="Arial" w:hAnsi="Arial" w:cs="Arial"/>
          <w:sz w:val="22"/>
          <w:szCs w:val="22"/>
          <w:u w:val="single"/>
        </w:rPr>
        <w:t>Proposed Apartment Mix</w:t>
      </w:r>
    </w:p>
    <w:p w14:paraId="7330EAA1" w14:textId="77777777" w:rsidR="002D5F78" w:rsidRPr="00670E66" w:rsidRDefault="002D5F78" w:rsidP="002D5F78">
      <w:pPr>
        <w:rPr>
          <w:rFonts w:ascii="Arial" w:hAnsi="Arial" w:cs="Arial"/>
          <w:sz w:val="22"/>
          <w:szCs w:val="22"/>
        </w:rPr>
      </w:pPr>
      <w:r w:rsidRPr="00670E66">
        <w:rPr>
          <w:rFonts w:ascii="Arial" w:hAnsi="Arial" w:cs="Arial"/>
          <w:sz w:val="22"/>
          <w:szCs w:val="22"/>
        </w:rPr>
        <w:t>A mixture of 1, 2</w:t>
      </w:r>
      <w:r w:rsidR="00673358" w:rsidRPr="00670E66">
        <w:rPr>
          <w:rFonts w:ascii="Arial" w:hAnsi="Arial" w:cs="Arial"/>
          <w:sz w:val="22"/>
          <w:szCs w:val="22"/>
        </w:rPr>
        <w:t>, and</w:t>
      </w:r>
      <w:r w:rsidRPr="00670E66">
        <w:rPr>
          <w:rFonts w:ascii="Arial" w:hAnsi="Arial" w:cs="Arial"/>
          <w:sz w:val="22"/>
          <w:szCs w:val="22"/>
        </w:rPr>
        <w:t xml:space="preserve"> 3</w:t>
      </w:r>
      <w:r w:rsidR="00673358" w:rsidRPr="00670E66">
        <w:rPr>
          <w:rFonts w:ascii="Arial" w:hAnsi="Arial" w:cs="Arial"/>
          <w:sz w:val="22"/>
          <w:szCs w:val="22"/>
        </w:rPr>
        <w:t xml:space="preserve"> </w:t>
      </w:r>
      <w:r w:rsidRPr="00670E66">
        <w:rPr>
          <w:rFonts w:ascii="Arial" w:hAnsi="Arial" w:cs="Arial"/>
          <w:sz w:val="22"/>
          <w:szCs w:val="22"/>
        </w:rPr>
        <w:t>bedrooms are proposed as follows:</w:t>
      </w:r>
    </w:p>
    <w:p w14:paraId="36A6088B" w14:textId="77777777" w:rsidR="002D5F78" w:rsidRPr="00670E66" w:rsidRDefault="002D5F78" w:rsidP="002D5F78">
      <w:pPr>
        <w:rPr>
          <w:rFonts w:ascii="Arial" w:hAnsi="Arial" w:cs="Arial"/>
          <w:sz w:val="22"/>
          <w:szCs w:val="22"/>
        </w:rPr>
      </w:pPr>
    </w:p>
    <w:p w14:paraId="1AA27F43" w14:textId="6E76D7FA" w:rsidR="002D5F78" w:rsidRPr="00670E66" w:rsidRDefault="00FE2475" w:rsidP="002D5F78">
      <w:pPr>
        <w:pStyle w:val="ListParagraph"/>
        <w:numPr>
          <w:ilvl w:val="0"/>
          <w:numId w:val="3"/>
        </w:numPr>
        <w:rPr>
          <w:rFonts w:ascii="Arial" w:hAnsi="Arial" w:cs="Arial"/>
          <w:sz w:val="22"/>
          <w:szCs w:val="22"/>
        </w:rPr>
      </w:pPr>
      <w:r w:rsidRPr="00670E66">
        <w:rPr>
          <w:rFonts w:ascii="Arial" w:hAnsi="Arial" w:cs="Arial"/>
          <w:sz w:val="22"/>
          <w:szCs w:val="22"/>
        </w:rPr>
        <w:t>4</w:t>
      </w:r>
      <w:r w:rsidR="00B83781" w:rsidRPr="00670E66">
        <w:rPr>
          <w:rFonts w:ascii="Arial" w:hAnsi="Arial" w:cs="Arial"/>
          <w:sz w:val="22"/>
          <w:szCs w:val="22"/>
        </w:rPr>
        <w:t>6</w:t>
      </w:r>
      <w:r w:rsidR="002D5F78" w:rsidRPr="00670E66">
        <w:rPr>
          <w:rFonts w:ascii="Arial" w:hAnsi="Arial" w:cs="Arial"/>
          <w:sz w:val="22"/>
          <w:szCs w:val="22"/>
        </w:rPr>
        <w:t xml:space="preserve"> </w:t>
      </w:r>
      <w:r w:rsidR="0037219D" w:rsidRPr="00670E66">
        <w:rPr>
          <w:rFonts w:ascii="Arial" w:hAnsi="Arial" w:cs="Arial"/>
          <w:sz w:val="22"/>
          <w:szCs w:val="22"/>
        </w:rPr>
        <w:t xml:space="preserve">(26%) </w:t>
      </w:r>
      <w:r w:rsidR="002D5F78" w:rsidRPr="00670E66">
        <w:rPr>
          <w:rFonts w:ascii="Arial" w:hAnsi="Arial" w:cs="Arial"/>
          <w:sz w:val="22"/>
          <w:szCs w:val="22"/>
        </w:rPr>
        <w:t>x 1 bedroom apartments;</w:t>
      </w:r>
    </w:p>
    <w:p w14:paraId="66F8DABF" w14:textId="59E60FA2" w:rsidR="002D5F78" w:rsidRPr="00670E66" w:rsidRDefault="00FE2475" w:rsidP="002D5F78">
      <w:pPr>
        <w:pStyle w:val="ListParagraph"/>
        <w:numPr>
          <w:ilvl w:val="0"/>
          <w:numId w:val="3"/>
        </w:numPr>
        <w:rPr>
          <w:rFonts w:ascii="Arial" w:hAnsi="Arial" w:cs="Arial"/>
          <w:sz w:val="22"/>
          <w:szCs w:val="22"/>
        </w:rPr>
      </w:pPr>
      <w:r w:rsidRPr="00670E66">
        <w:rPr>
          <w:rFonts w:ascii="Arial" w:hAnsi="Arial" w:cs="Arial"/>
          <w:sz w:val="22"/>
          <w:szCs w:val="22"/>
        </w:rPr>
        <w:t>10</w:t>
      </w:r>
      <w:r w:rsidR="00B83781" w:rsidRPr="00670E66">
        <w:rPr>
          <w:rFonts w:ascii="Arial" w:hAnsi="Arial" w:cs="Arial"/>
          <w:sz w:val="22"/>
          <w:szCs w:val="22"/>
        </w:rPr>
        <w:t>6</w:t>
      </w:r>
      <w:r w:rsidR="002D5F78" w:rsidRPr="00670E66">
        <w:rPr>
          <w:rFonts w:ascii="Arial" w:hAnsi="Arial" w:cs="Arial"/>
          <w:sz w:val="22"/>
          <w:szCs w:val="22"/>
        </w:rPr>
        <w:t xml:space="preserve"> </w:t>
      </w:r>
      <w:r w:rsidR="0037219D" w:rsidRPr="00670E66">
        <w:rPr>
          <w:rFonts w:ascii="Arial" w:hAnsi="Arial" w:cs="Arial"/>
          <w:sz w:val="22"/>
          <w:szCs w:val="22"/>
        </w:rPr>
        <w:t xml:space="preserve">(59%) </w:t>
      </w:r>
      <w:r w:rsidR="002D5F78" w:rsidRPr="00670E66">
        <w:rPr>
          <w:rFonts w:ascii="Arial" w:hAnsi="Arial" w:cs="Arial"/>
          <w:sz w:val="22"/>
          <w:szCs w:val="22"/>
        </w:rPr>
        <w:t xml:space="preserve">x 2 bedroom apartments; </w:t>
      </w:r>
      <w:r w:rsidRPr="00670E66">
        <w:rPr>
          <w:rFonts w:ascii="Arial" w:hAnsi="Arial" w:cs="Arial"/>
          <w:sz w:val="22"/>
          <w:szCs w:val="22"/>
        </w:rPr>
        <w:t>and</w:t>
      </w:r>
    </w:p>
    <w:p w14:paraId="73ECAE12" w14:textId="77777777" w:rsidR="002D5F78" w:rsidRPr="00670E66" w:rsidRDefault="00FE2475" w:rsidP="002D5F78">
      <w:pPr>
        <w:pStyle w:val="ListParagraph"/>
        <w:numPr>
          <w:ilvl w:val="0"/>
          <w:numId w:val="3"/>
        </w:numPr>
        <w:rPr>
          <w:rFonts w:ascii="Arial" w:hAnsi="Arial" w:cs="Arial"/>
          <w:sz w:val="22"/>
          <w:szCs w:val="22"/>
        </w:rPr>
      </w:pPr>
      <w:r w:rsidRPr="00670E66">
        <w:rPr>
          <w:rFonts w:ascii="Arial" w:hAnsi="Arial" w:cs="Arial"/>
          <w:sz w:val="22"/>
          <w:szCs w:val="22"/>
        </w:rPr>
        <w:t xml:space="preserve">27 </w:t>
      </w:r>
      <w:r w:rsidR="0037219D" w:rsidRPr="00670E66">
        <w:rPr>
          <w:rFonts w:ascii="Arial" w:hAnsi="Arial" w:cs="Arial"/>
          <w:sz w:val="22"/>
          <w:szCs w:val="22"/>
        </w:rPr>
        <w:t xml:space="preserve">(15%) </w:t>
      </w:r>
      <w:r w:rsidRPr="00670E66">
        <w:rPr>
          <w:rFonts w:ascii="Arial" w:hAnsi="Arial" w:cs="Arial"/>
          <w:sz w:val="22"/>
          <w:szCs w:val="22"/>
        </w:rPr>
        <w:t>x 3 bedroom apartments.</w:t>
      </w:r>
    </w:p>
    <w:p w14:paraId="59DEDCD4" w14:textId="77777777" w:rsidR="00D1353A" w:rsidRPr="00670E66" w:rsidRDefault="00D1353A" w:rsidP="00D1353A">
      <w:pPr>
        <w:rPr>
          <w:rFonts w:ascii="Arial" w:hAnsi="Arial" w:cs="Arial"/>
          <w:sz w:val="22"/>
          <w:szCs w:val="22"/>
        </w:rPr>
      </w:pPr>
    </w:p>
    <w:p w14:paraId="55CA8742" w14:textId="77777777" w:rsidR="00D1353A" w:rsidRPr="00670E66" w:rsidRDefault="00D1353A" w:rsidP="00F82DD4">
      <w:pPr>
        <w:pStyle w:val="Heading2"/>
        <w:spacing w:before="0"/>
        <w:rPr>
          <w:rFonts w:ascii="Arial" w:hAnsi="Arial" w:cs="Arial"/>
          <w:sz w:val="22"/>
          <w:szCs w:val="22"/>
          <w:u w:val="single"/>
        </w:rPr>
      </w:pPr>
      <w:r w:rsidRPr="00670E66">
        <w:rPr>
          <w:rFonts w:ascii="Arial" w:hAnsi="Arial" w:cs="Arial"/>
          <w:sz w:val="22"/>
          <w:szCs w:val="22"/>
          <w:u w:val="single"/>
        </w:rPr>
        <w:t>SITE HISTORY</w:t>
      </w:r>
    </w:p>
    <w:p w14:paraId="55B3CB70" w14:textId="167B2B1C" w:rsidR="00D1353A" w:rsidRPr="00670E66" w:rsidRDefault="0095089F" w:rsidP="00D1353A">
      <w:pPr>
        <w:rPr>
          <w:rFonts w:ascii="Arial" w:hAnsi="Arial" w:cs="Arial"/>
          <w:sz w:val="22"/>
          <w:szCs w:val="22"/>
        </w:rPr>
      </w:pPr>
      <w:r>
        <w:rPr>
          <w:rFonts w:ascii="Arial" w:hAnsi="Arial" w:cs="Arial"/>
          <w:sz w:val="22"/>
          <w:szCs w:val="22"/>
        </w:rPr>
        <w:t>There is no</w:t>
      </w:r>
      <w:r w:rsidR="00827A6E">
        <w:rPr>
          <w:rFonts w:ascii="Arial" w:hAnsi="Arial" w:cs="Arial"/>
          <w:sz w:val="22"/>
          <w:szCs w:val="22"/>
        </w:rPr>
        <w:t xml:space="preserve"> development application or pre-development application history relevant to the subject application.</w:t>
      </w:r>
    </w:p>
    <w:p w14:paraId="6D906712" w14:textId="77777777" w:rsidR="000525FE" w:rsidRPr="00670E66" w:rsidRDefault="000525FE" w:rsidP="00D1353A">
      <w:pPr>
        <w:rPr>
          <w:rFonts w:ascii="Arial" w:hAnsi="Arial" w:cs="Arial"/>
          <w:sz w:val="22"/>
          <w:szCs w:val="22"/>
        </w:rPr>
      </w:pPr>
    </w:p>
    <w:p w14:paraId="1833FC18" w14:textId="77777777" w:rsidR="00D1353A" w:rsidRPr="00670E66" w:rsidRDefault="00D40E80" w:rsidP="00F82DD4">
      <w:pPr>
        <w:pStyle w:val="Heading2"/>
        <w:spacing w:before="0"/>
        <w:rPr>
          <w:rFonts w:ascii="Arial" w:hAnsi="Arial" w:cs="Arial"/>
          <w:sz w:val="22"/>
          <w:szCs w:val="22"/>
          <w:u w:val="single"/>
        </w:rPr>
      </w:pPr>
      <w:r w:rsidRPr="00670E66">
        <w:rPr>
          <w:rFonts w:ascii="Arial" w:hAnsi="Arial" w:cs="Arial"/>
          <w:sz w:val="22"/>
          <w:szCs w:val="22"/>
          <w:u w:val="single"/>
        </w:rPr>
        <w:t>APPLICATION HISTORY</w:t>
      </w:r>
    </w:p>
    <w:p w14:paraId="1D5AEB4E" w14:textId="77777777" w:rsidR="00990846" w:rsidRPr="00670E66" w:rsidRDefault="00990846" w:rsidP="00D1353A">
      <w:pPr>
        <w:rPr>
          <w:rFonts w:ascii="Arial" w:hAnsi="Arial" w:cs="Arial"/>
          <w:b/>
          <w:sz w:val="22"/>
          <w:szCs w:val="22"/>
          <w:u w:val="single"/>
        </w:rPr>
      </w:pPr>
    </w:p>
    <w:p w14:paraId="4401C6DC" w14:textId="77777777" w:rsidR="004B38D7" w:rsidRPr="00670E66" w:rsidRDefault="004B38D7" w:rsidP="00FF030A">
      <w:pPr>
        <w:pStyle w:val="ListParagraph"/>
        <w:numPr>
          <w:ilvl w:val="0"/>
          <w:numId w:val="3"/>
        </w:numPr>
        <w:rPr>
          <w:rFonts w:ascii="Arial" w:hAnsi="Arial" w:cs="Arial"/>
          <w:sz w:val="22"/>
          <w:szCs w:val="22"/>
        </w:rPr>
      </w:pPr>
      <w:r w:rsidRPr="00670E66">
        <w:rPr>
          <w:rFonts w:ascii="Arial" w:hAnsi="Arial" w:cs="Arial"/>
          <w:sz w:val="22"/>
          <w:szCs w:val="22"/>
        </w:rPr>
        <w:t xml:space="preserve">Development Application was lodged with Council on </w:t>
      </w:r>
      <w:r w:rsidR="003119AB" w:rsidRPr="00670E66">
        <w:rPr>
          <w:rFonts w:ascii="Arial" w:hAnsi="Arial" w:cs="Arial"/>
          <w:sz w:val="22"/>
          <w:szCs w:val="22"/>
        </w:rPr>
        <w:t>27 September</w:t>
      </w:r>
      <w:r w:rsidRPr="00670E66">
        <w:rPr>
          <w:rFonts w:ascii="Arial" w:hAnsi="Arial" w:cs="Arial"/>
          <w:sz w:val="22"/>
          <w:szCs w:val="22"/>
        </w:rPr>
        <w:t xml:space="preserve"> 2019;</w:t>
      </w:r>
    </w:p>
    <w:p w14:paraId="1336B041" w14:textId="4E7A76C4" w:rsidR="004B38D7" w:rsidRPr="00670E66" w:rsidRDefault="004B38D7" w:rsidP="00FF030A">
      <w:pPr>
        <w:pStyle w:val="ListParagraph"/>
        <w:numPr>
          <w:ilvl w:val="0"/>
          <w:numId w:val="3"/>
        </w:numPr>
        <w:rPr>
          <w:rFonts w:ascii="Arial" w:hAnsi="Arial" w:cs="Arial"/>
          <w:sz w:val="22"/>
          <w:szCs w:val="22"/>
        </w:rPr>
      </w:pPr>
      <w:r w:rsidRPr="00670E66">
        <w:rPr>
          <w:rFonts w:ascii="Arial" w:hAnsi="Arial" w:cs="Arial"/>
          <w:sz w:val="22"/>
          <w:szCs w:val="22"/>
        </w:rPr>
        <w:lastRenderedPageBreak/>
        <w:t>The application was referred to the following internal Council departments</w:t>
      </w:r>
      <w:r w:rsidR="0093276B">
        <w:rPr>
          <w:rFonts w:ascii="Arial" w:hAnsi="Arial" w:cs="Arial"/>
          <w:sz w:val="22"/>
          <w:szCs w:val="22"/>
        </w:rPr>
        <w:t xml:space="preserve"> and external referrals</w:t>
      </w:r>
      <w:r w:rsidRPr="00670E66">
        <w:rPr>
          <w:rFonts w:ascii="Arial" w:hAnsi="Arial" w:cs="Arial"/>
          <w:sz w:val="22"/>
          <w:szCs w:val="22"/>
        </w:rPr>
        <w:t xml:space="preserve"> on 21 March 2019:</w:t>
      </w:r>
    </w:p>
    <w:p w14:paraId="34146848" w14:textId="77777777" w:rsidR="004B38D7" w:rsidRPr="00670E66" w:rsidRDefault="004B38D7" w:rsidP="00FF030A">
      <w:pPr>
        <w:pStyle w:val="ListParagraph"/>
        <w:numPr>
          <w:ilvl w:val="1"/>
          <w:numId w:val="3"/>
        </w:numPr>
        <w:rPr>
          <w:rFonts w:ascii="Arial" w:hAnsi="Arial" w:cs="Arial"/>
          <w:sz w:val="22"/>
          <w:szCs w:val="22"/>
        </w:rPr>
      </w:pPr>
      <w:r w:rsidRPr="00670E66">
        <w:rPr>
          <w:rFonts w:ascii="Arial" w:hAnsi="Arial" w:cs="Arial"/>
          <w:sz w:val="22"/>
          <w:szCs w:val="22"/>
        </w:rPr>
        <w:t>Development Engineer;</w:t>
      </w:r>
    </w:p>
    <w:p w14:paraId="0DF1749E" w14:textId="77777777" w:rsidR="004B38D7" w:rsidRPr="00670E66" w:rsidRDefault="00D40E80" w:rsidP="00FF030A">
      <w:pPr>
        <w:pStyle w:val="ListParagraph"/>
        <w:numPr>
          <w:ilvl w:val="1"/>
          <w:numId w:val="3"/>
        </w:numPr>
        <w:rPr>
          <w:rFonts w:ascii="Arial" w:hAnsi="Arial" w:cs="Arial"/>
          <w:sz w:val="22"/>
          <w:szCs w:val="22"/>
        </w:rPr>
      </w:pPr>
      <w:r w:rsidRPr="00670E66">
        <w:rPr>
          <w:rFonts w:ascii="Arial" w:hAnsi="Arial" w:cs="Arial"/>
          <w:sz w:val="22"/>
          <w:szCs w:val="22"/>
        </w:rPr>
        <w:t>Environmental</w:t>
      </w:r>
      <w:r w:rsidR="004B38D7" w:rsidRPr="00670E66">
        <w:rPr>
          <w:rFonts w:ascii="Arial" w:hAnsi="Arial" w:cs="Arial"/>
          <w:sz w:val="22"/>
          <w:szCs w:val="22"/>
        </w:rPr>
        <w:t xml:space="preserve"> Health;</w:t>
      </w:r>
    </w:p>
    <w:p w14:paraId="03137871" w14:textId="77777777" w:rsidR="004B38D7" w:rsidRPr="00670E66" w:rsidRDefault="004B38D7" w:rsidP="00FF030A">
      <w:pPr>
        <w:pStyle w:val="ListParagraph"/>
        <w:numPr>
          <w:ilvl w:val="1"/>
          <w:numId w:val="3"/>
        </w:numPr>
        <w:rPr>
          <w:rFonts w:ascii="Arial" w:hAnsi="Arial" w:cs="Arial"/>
          <w:sz w:val="22"/>
          <w:szCs w:val="22"/>
        </w:rPr>
      </w:pPr>
      <w:r w:rsidRPr="00670E66">
        <w:rPr>
          <w:rFonts w:ascii="Arial" w:hAnsi="Arial" w:cs="Arial"/>
          <w:sz w:val="22"/>
          <w:szCs w:val="22"/>
        </w:rPr>
        <w:t>Traffic Engineer;</w:t>
      </w:r>
    </w:p>
    <w:p w14:paraId="1D002C84" w14:textId="4B2B2461" w:rsidR="004B38D7" w:rsidRPr="00670E66" w:rsidRDefault="004B38D7" w:rsidP="00FF030A">
      <w:pPr>
        <w:pStyle w:val="ListParagraph"/>
        <w:numPr>
          <w:ilvl w:val="1"/>
          <w:numId w:val="3"/>
        </w:numPr>
        <w:rPr>
          <w:rFonts w:ascii="Arial" w:hAnsi="Arial" w:cs="Arial"/>
          <w:sz w:val="22"/>
          <w:szCs w:val="22"/>
        </w:rPr>
      </w:pPr>
      <w:r w:rsidRPr="00670E66">
        <w:rPr>
          <w:rFonts w:ascii="Arial" w:hAnsi="Arial" w:cs="Arial"/>
          <w:sz w:val="22"/>
          <w:szCs w:val="22"/>
        </w:rPr>
        <w:t>Heritage Advisor;</w:t>
      </w:r>
      <w:r w:rsidR="0093276B">
        <w:rPr>
          <w:rFonts w:ascii="Arial" w:hAnsi="Arial" w:cs="Arial"/>
          <w:sz w:val="22"/>
          <w:szCs w:val="22"/>
        </w:rPr>
        <w:t xml:space="preserve"> </w:t>
      </w:r>
    </w:p>
    <w:p w14:paraId="2AB896E7" w14:textId="5800525B" w:rsidR="004B38D7" w:rsidRDefault="0093276B" w:rsidP="00FF030A">
      <w:pPr>
        <w:pStyle w:val="ListParagraph"/>
        <w:numPr>
          <w:ilvl w:val="1"/>
          <w:numId w:val="3"/>
        </w:numPr>
        <w:rPr>
          <w:rFonts w:ascii="Arial" w:hAnsi="Arial" w:cs="Arial"/>
          <w:sz w:val="22"/>
          <w:szCs w:val="22"/>
        </w:rPr>
      </w:pPr>
      <w:r>
        <w:rPr>
          <w:rFonts w:ascii="Arial" w:hAnsi="Arial" w:cs="Arial"/>
          <w:sz w:val="22"/>
          <w:szCs w:val="22"/>
        </w:rPr>
        <w:t>Tree Management Officer; and</w:t>
      </w:r>
    </w:p>
    <w:p w14:paraId="3FD7640D" w14:textId="656B1271" w:rsidR="0093276B" w:rsidRPr="00670E66" w:rsidRDefault="0093276B" w:rsidP="00FF030A">
      <w:pPr>
        <w:pStyle w:val="ListParagraph"/>
        <w:numPr>
          <w:ilvl w:val="1"/>
          <w:numId w:val="3"/>
        </w:numPr>
        <w:rPr>
          <w:rFonts w:ascii="Arial" w:hAnsi="Arial" w:cs="Arial"/>
          <w:sz w:val="22"/>
          <w:szCs w:val="22"/>
        </w:rPr>
      </w:pPr>
      <w:r>
        <w:rPr>
          <w:rFonts w:ascii="Arial" w:hAnsi="Arial" w:cs="Arial"/>
          <w:sz w:val="22"/>
          <w:szCs w:val="22"/>
        </w:rPr>
        <w:t>Transport for NSW (formerly RMS).</w:t>
      </w:r>
    </w:p>
    <w:p w14:paraId="40E0BA9E" w14:textId="77777777" w:rsidR="004B38D7" w:rsidRPr="00670E66" w:rsidRDefault="004B38D7" w:rsidP="00FF030A">
      <w:pPr>
        <w:pStyle w:val="ListParagraph"/>
        <w:numPr>
          <w:ilvl w:val="0"/>
          <w:numId w:val="3"/>
        </w:numPr>
        <w:rPr>
          <w:rFonts w:ascii="Arial" w:hAnsi="Arial" w:cs="Arial"/>
          <w:sz w:val="22"/>
          <w:szCs w:val="22"/>
        </w:rPr>
      </w:pPr>
      <w:r w:rsidRPr="00670E66">
        <w:rPr>
          <w:rFonts w:ascii="Arial" w:hAnsi="Arial" w:cs="Arial"/>
          <w:sz w:val="22"/>
          <w:szCs w:val="22"/>
        </w:rPr>
        <w:t xml:space="preserve">The application underwent public exhibition for </w:t>
      </w:r>
      <w:r w:rsidR="003119AB" w:rsidRPr="00670E66">
        <w:rPr>
          <w:rFonts w:ascii="Arial" w:hAnsi="Arial" w:cs="Arial"/>
          <w:sz w:val="22"/>
          <w:szCs w:val="22"/>
        </w:rPr>
        <w:t>21</w:t>
      </w:r>
      <w:r w:rsidRPr="00670E66">
        <w:rPr>
          <w:rFonts w:ascii="Arial" w:hAnsi="Arial" w:cs="Arial"/>
          <w:sz w:val="22"/>
          <w:szCs w:val="22"/>
        </w:rPr>
        <w:t xml:space="preserve"> days from </w:t>
      </w:r>
      <w:r w:rsidR="003119AB" w:rsidRPr="00670E66">
        <w:rPr>
          <w:rFonts w:ascii="Arial" w:hAnsi="Arial" w:cs="Arial"/>
          <w:sz w:val="22"/>
          <w:szCs w:val="22"/>
        </w:rPr>
        <w:t>16</w:t>
      </w:r>
      <w:r w:rsidRPr="00670E66">
        <w:rPr>
          <w:rFonts w:ascii="Arial" w:hAnsi="Arial" w:cs="Arial"/>
          <w:sz w:val="22"/>
          <w:szCs w:val="22"/>
        </w:rPr>
        <w:t xml:space="preserve"> </w:t>
      </w:r>
      <w:r w:rsidR="003119AB" w:rsidRPr="00670E66">
        <w:rPr>
          <w:rFonts w:ascii="Arial" w:hAnsi="Arial" w:cs="Arial"/>
          <w:sz w:val="22"/>
          <w:szCs w:val="22"/>
        </w:rPr>
        <w:t>October</w:t>
      </w:r>
      <w:r w:rsidRPr="00670E66">
        <w:rPr>
          <w:rFonts w:ascii="Arial" w:hAnsi="Arial" w:cs="Arial"/>
          <w:sz w:val="22"/>
          <w:szCs w:val="22"/>
        </w:rPr>
        <w:t xml:space="preserve"> 2019 until </w:t>
      </w:r>
      <w:r w:rsidR="003119AB" w:rsidRPr="00670E66">
        <w:rPr>
          <w:rFonts w:ascii="Arial" w:hAnsi="Arial" w:cs="Arial"/>
          <w:sz w:val="22"/>
          <w:szCs w:val="22"/>
        </w:rPr>
        <w:t>8</w:t>
      </w:r>
      <w:r w:rsidRPr="00670E66">
        <w:rPr>
          <w:rFonts w:ascii="Arial" w:hAnsi="Arial" w:cs="Arial"/>
          <w:sz w:val="22"/>
          <w:szCs w:val="22"/>
        </w:rPr>
        <w:t xml:space="preserve"> </w:t>
      </w:r>
      <w:r w:rsidR="003119AB" w:rsidRPr="00670E66">
        <w:rPr>
          <w:rFonts w:ascii="Arial" w:hAnsi="Arial" w:cs="Arial"/>
          <w:sz w:val="22"/>
          <w:szCs w:val="22"/>
        </w:rPr>
        <w:t>November</w:t>
      </w:r>
      <w:r w:rsidRPr="00670E66">
        <w:rPr>
          <w:rFonts w:ascii="Arial" w:hAnsi="Arial" w:cs="Arial"/>
          <w:sz w:val="22"/>
          <w:szCs w:val="22"/>
        </w:rPr>
        <w:t xml:space="preserve"> 2019;</w:t>
      </w:r>
    </w:p>
    <w:p w14:paraId="08641259" w14:textId="067BC27B" w:rsidR="008D45B9" w:rsidRPr="00670E66" w:rsidRDefault="008D45B9" w:rsidP="00FF030A">
      <w:pPr>
        <w:pStyle w:val="ListParagraph"/>
        <w:numPr>
          <w:ilvl w:val="0"/>
          <w:numId w:val="3"/>
        </w:numPr>
        <w:rPr>
          <w:rFonts w:ascii="Arial" w:hAnsi="Arial" w:cs="Arial"/>
          <w:sz w:val="22"/>
          <w:szCs w:val="22"/>
        </w:rPr>
      </w:pPr>
      <w:r w:rsidRPr="00670E66">
        <w:rPr>
          <w:rFonts w:ascii="Arial" w:hAnsi="Arial" w:cs="Arial"/>
          <w:sz w:val="22"/>
          <w:szCs w:val="22"/>
        </w:rPr>
        <w:t>The application was referred to GMU Urban Design &amp; Architects to undertake a peer rev</w:t>
      </w:r>
      <w:r w:rsidR="008C1756">
        <w:rPr>
          <w:rFonts w:ascii="Arial" w:hAnsi="Arial" w:cs="Arial"/>
          <w:sz w:val="22"/>
          <w:szCs w:val="22"/>
        </w:rPr>
        <w:t>iew of the proposed development;</w:t>
      </w:r>
    </w:p>
    <w:p w14:paraId="022096BC" w14:textId="77777777" w:rsidR="008D45B9" w:rsidRPr="00670E66" w:rsidRDefault="008D45B9" w:rsidP="00FF030A">
      <w:pPr>
        <w:pStyle w:val="ListParagraph"/>
        <w:numPr>
          <w:ilvl w:val="0"/>
          <w:numId w:val="3"/>
        </w:numPr>
        <w:rPr>
          <w:rFonts w:ascii="Arial" w:hAnsi="Arial" w:cs="Arial"/>
          <w:sz w:val="22"/>
          <w:szCs w:val="22"/>
        </w:rPr>
      </w:pPr>
      <w:r w:rsidRPr="00670E66">
        <w:rPr>
          <w:rFonts w:ascii="Arial" w:hAnsi="Arial" w:cs="Arial"/>
          <w:sz w:val="22"/>
          <w:szCs w:val="22"/>
        </w:rPr>
        <w:t xml:space="preserve">Additional information letter sent to applicant on </w:t>
      </w:r>
      <w:r w:rsidR="003119AB" w:rsidRPr="00670E66">
        <w:rPr>
          <w:rFonts w:ascii="Arial" w:hAnsi="Arial" w:cs="Arial"/>
          <w:sz w:val="22"/>
          <w:szCs w:val="22"/>
        </w:rPr>
        <w:t>18 February</w:t>
      </w:r>
      <w:r w:rsidRPr="00670E66">
        <w:rPr>
          <w:rFonts w:ascii="Arial" w:hAnsi="Arial" w:cs="Arial"/>
          <w:sz w:val="22"/>
          <w:szCs w:val="22"/>
        </w:rPr>
        <w:t xml:space="preserve"> 20</w:t>
      </w:r>
      <w:r w:rsidR="003119AB" w:rsidRPr="00670E66">
        <w:rPr>
          <w:rFonts w:ascii="Arial" w:hAnsi="Arial" w:cs="Arial"/>
          <w:sz w:val="22"/>
          <w:szCs w:val="22"/>
        </w:rPr>
        <w:t>20</w:t>
      </w:r>
      <w:r w:rsidRPr="00670E66">
        <w:rPr>
          <w:rFonts w:ascii="Arial" w:hAnsi="Arial" w:cs="Arial"/>
          <w:sz w:val="22"/>
          <w:szCs w:val="22"/>
        </w:rPr>
        <w:t xml:space="preserve"> raising the following matters;</w:t>
      </w:r>
    </w:p>
    <w:p w14:paraId="374358D4" w14:textId="77777777" w:rsidR="00A10DE3" w:rsidRPr="00670E66" w:rsidRDefault="008D45B9" w:rsidP="00FF030A">
      <w:pPr>
        <w:pStyle w:val="ListParagraph"/>
        <w:numPr>
          <w:ilvl w:val="1"/>
          <w:numId w:val="3"/>
        </w:numPr>
        <w:rPr>
          <w:rFonts w:ascii="Arial" w:hAnsi="Arial" w:cs="Arial"/>
          <w:sz w:val="22"/>
          <w:szCs w:val="22"/>
        </w:rPr>
      </w:pPr>
      <w:r w:rsidRPr="00670E66">
        <w:rPr>
          <w:rFonts w:ascii="Arial" w:hAnsi="Arial" w:cs="Arial"/>
          <w:sz w:val="22"/>
          <w:szCs w:val="22"/>
        </w:rPr>
        <w:t>Urban design review comments;</w:t>
      </w:r>
    </w:p>
    <w:p w14:paraId="2DB38F24" w14:textId="77777777" w:rsidR="008D45B9" w:rsidRPr="00670E66" w:rsidRDefault="008D45B9" w:rsidP="00FF030A">
      <w:pPr>
        <w:pStyle w:val="ListParagraph"/>
        <w:numPr>
          <w:ilvl w:val="1"/>
          <w:numId w:val="3"/>
        </w:numPr>
        <w:rPr>
          <w:rFonts w:ascii="Arial" w:hAnsi="Arial" w:cs="Arial"/>
          <w:sz w:val="22"/>
          <w:szCs w:val="22"/>
        </w:rPr>
      </w:pPr>
      <w:r w:rsidRPr="00670E66">
        <w:rPr>
          <w:rFonts w:ascii="Arial" w:hAnsi="Arial" w:cs="Arial"/>
          <w:sz w:val="22"/>
          <w:szCs w:val="22"/>
        </w:rPr>
        <w:t>Heritage assessment comments;</w:t>
      </w:r>
    </w:p>
    <w:p w14:paraId="5C87258D" w14:textId="77777777" w:rsidR="003119AB" w:rsidRPr="00670E66" w:rsidRDefault="003119AB" w:rsidP="00FF030A">
      <w:pPr>
        <w:pStyle w:val="ListParagraph"/>
        <w:numPr>
          <w:ilvl w:val="1"/>
          <w:numId w:val="3"/>
        </w:numPr>
        <w:rPr>
          <w:rFonts w:ascii="Arial" w:hAnsi="Arial" w:cs="Arial"/>
          <w:sz w:val="22"/>
          <w:szCs w:val="22"/>
        </w:rPr>
      </w:pPr>
      <w:r w:rsidRPr="00670E66">
        <w:rPr>
          <w:rFonts w:ascii="Arial" w:hAnsi="Arial" w:cs="Arial"/>
          <w:sz w:val="22"/>
          <w:szCs w:val="22"/>
        </w:rPr>
        <w:t>Tree management comments;</w:t>
      </w:r>
    </w:p>
    <w:p w14:paraId="47B88B62" w14:textId="77777777" w:rsidR="003119AB" w:rsidRPr="00670E66" w:rsidRDefault="003119AB" w:rsidP="00FF030A">
      <w:pPr>
        <w:pStyle w:val="ListParagraph"/>
        <w:numPr>
          <w:ilvl w:val="1"/>
          <w:numId w:val="3"/>
        </w:numPr>
        <w:rPr>
          <w:rFonts w:ascii="Arial" w:hAnsi="Arial" w:cs="Arial"/>
          <w:sz w:val="22"/>
          <w:szCs w:val="22"/>
        </w:rPr>
      </w:pPr>
      <w:r w:rsidRPr="00670E66">
        <w:rPr>
          <w:rFonts w:ascii="Arial" w:hAnsi="Arial" w:cs="Arial"/>
          <w:sz w:val="22"/>
          <w:szCs w:val="22"/>
        </w:rPr>
        <w:t>Strategic Planning comments regarding community infrastructure;</w:t>
      </w:r>
    </w:p>
    <w:p w14:paraId="0DC7FD6E" w14:textId="77777777" w:rsidR="003119AB" w:rsidRPr="00670E66" w:rsidRDefault="003119AB" w:rsidP="00FF030A">
      <w:pPr>
        <w:pStyle w:val="ListParagraph"/>
        <w:numPr>
          <w:ilvl w:val="1"/>
          <w:numId w:val="3"/>
        </w:numPr>
        <w:rPr>
          <w:rFonts w:ascii="Arial" w:hAnsi="Arial" w:cs="Arial"/>
          <w:sz w:val="22"/>
          <w:szCs w:val="22"/>
        </w:rPr>
      </w:pPr>
      <w:r w:rsidRPr="00670E66">
        <w:rPr>
          <w:rFonts w:ascii="Arial" w:hAnsi="Arial" w:cs="Arial"/>
          <w:sz w:val="22"/>
          <w:szCs w:val="22"/>
        </w:rPr>
        <w:t>Traffic and parking comments;</w:t>
      </w:r>
    </w:p>
    <w:p w14:paraId="4C521BBC" w14:textId="008DC4C8" w:rsidR="003119AB" w:rsidRPr="00670E66" w:rsidRDefault="0082156B" w:rsidP="00FF030A">
      <w:pPr>
        <w:pStyle w:val="ListParagraph"/>
        <w:numPr>
          <w:ilvl w:val="1"/>
          <w:numId w:val="3"/>
        </w:numPr>
        <w:rPr>
          <w:rFonts w:ascii="Arial" w:hAnsi="Arial" w:cs="Arial"/>
          <w:sz w:val="22"/>
          <w:szCs w:val="22"/>
        </w:rPr>
      </w:pPr>
      <w:r>
        <w:rPr>
          <w:rFonts w:ascii="Arial" w:hAnsi="Arial" w:cs="Arial"/>
          <w:sz w:val="22"/>
          <w:szCs w:val="22"/>
        </w:rPr>
        <w:t>TfNSW</w:t>
      </w:r>
      <w:r w:rsidR="003119AB" w:rsidRPr="00670E66">
        <w:rPr>
          <w:rFonts w:ascii="Arial" w:hAnsi="Arial" w:cs="Arial"/>
          <w:sz w:val="22"/>
          <w:szCs w:val="22"/>
        </w:rPr>
        <w:t xml:space="preserve"> </w:t>
      </w:r>
      <w:r>
        <w:rPr>
          <w:rFonts w:ascii="Arial" w:hAnsi="Arial" w:cs="Arial"/>
          <w:sz w:val="22"/>
          <w:szCs w:val="22"/>
        </w:rPr>
        <w:t xml:space="preserve">(RMS) </w:t>
      </w:r>
      <w:r w:rsidR="003119AB" w:rsidRPr="00670E66">
        <w:rPr>
          <w:rFonts w:ascii="Arial" w:hAnsi="Arial" w:cs="Arial"/>
          <w:sz w:val="22"/>
          <w:szCs w:val="22"/>
        </w:rPr>
        <w:t>comments;</w:t>
      </w:r>
    </w:p>
    <w:p w14:paraId="04FECCAC" w14:textId="77777777" w:rsidR="008D45B9" w:rsidRPr="00670E66" w:rsidRDefault="008D45B9" w:rsidP="00FF030A">
      <w:pPr>
        <w:pStyle w:val="ListParagraph"/>
        <w:numPr>
          <w:ilvl w:val="1"/>
          <w:numId w:val="3"/>
        </w:numPr>
        <w:rPr>
          <w:rFonts w:ascii="Arial" w:hAnsi="Arial" w:cs="Arial"/>
          <w:sz w:val="22"/>
          <w:szCs w:val="22"/>
        </w:rPr>
      </w:pPr>
      <w:r w:rsidRPr="00670E66">
        <w:rPr>
          <w:rFonts w:ascii="Arial" w:hAnsi="Arial" w:cs="Arial"/>
          <w:sz w:val="22"/>
          <w:szCs w:val="22"/>
        </w:rPr>
        <w:t>Stor</w:t>
      </w:r>
      <w:r w:rsidR="003119AB" w:rsidRPr="00670E66">
        <w:rPr>
          <w:rFonts w:ascii="Arial" w:hAnsi="Arial" w:cs="Arial"/>
          <w:sz w:val="22"/>
          <w:szCs w:val="22"/>
        </w:rPr>
        <w:t>mwater drainage design comments;</w:t>
      </w:r>
    </w:p>
    <w:p w14:paraId="3DFEA000" w14:textId="77777777" w:rsidR="003119AB" w:rsidRPr="00670E66" w:rsidRDefault="003119AB" w:rsidP="00FF030A">
      <w:pPr>
        <w:pStyle w:val="ListParagraph"/>
        <w:numPr>
          <w:ilvl w:val="1"/>
          <w:numId w:val="3"/>
        </w:numPr>
        <w:rPr>
          <w:rFonts w:ascii="Arial" w:hAnsi="Arial" w:cs="Arial"/>
          <w:sz w:val="22"/>
          <w:szCs w:val="22"/>
        </w:rPr>
      </w:pPr>
      <w:r w:rsidRPr="00670E66">
        <w:rPr>
          <w:rFonts w:ascii="Arial" w:hAnsi="Arial" w:cs="Arial"/>
          <w:sz w:val="22"/>
          <w:szCs w:val="22"/>
        </w:rPr>
        <w:t>Request for a Wind Report; and</w:t>
      </w:r>
    </w:p>
    <w:p w14:paraId="6C4CFEB5" w14:textId="77777777" w:rsidR="003119AB" w:rsidRPr="00670E66" w:rsidRDefault="003119AB" w:rsidP="00FF030A">
      <w:pPr>
        <w:pStyle w:val="ListParagraph"/>
        <w:numPr>
          <w:ilvl w:val="1"/>
          <w:numId w:val="3"/>
        </w:numPr>
        <w:rPr>
          <w:rFonts w:ascii="Arial" w:hAnsi="Arial" w:cs="Arial"/>
          <w:sz w:val="22"/>
          <w:szCs w:val="22"/>
        </w:rPr>
      </w:pPr>
      <w:r w:rsidRPr="00670E66">
        <w:rPr>
          <w:rFonts w:ascii="Arial" w:hAnsi="Arial" w:cs="Arial"/>
          <w:sz w:val="22"/>
          <w:szCs w:val="22"/>
        </w:rPr>
        <w:t>Summary of submissions received to date.</w:t>
      </w:r>
    </w:p>
    <w:p w14:paraId="60D4565F" w14:textId="5DE83666" w:rsidR="008D45B9" w:rsidRDefault="00BF0127" w:rsidP="00FF030A">
      <w:pPr>
        <w:pStyle w:val="ListParagraph"/>
        <w:numPr>
          <w:ilvl w:val="0"/>
          <w:numId w:val="3"/>
        </w:numPr>
        <w:rPr>
          <w:rFonts w:ascii="Arial" w:hAnsi="Arial" w:cs="Arial"/>
          <w:sz w:val="22"/>
          <w:szCs w:val="22"/>
        </w:rPr>
      </w:pPr>
      <w:r w:rsidRPr="00670E66">
        <w:rPr>
          <w:rFonts w:ascii="Arial" w:hAnsi="Arial" w:cs="Arial"/>
          <w:sz w:val="22"/>
          <w:szCs w:val="22"/>
        </w:rPr>
        <w:t xml:space="preserve">On </w:t>
      </w:r>
      <w:r w:rsidR="006932F0" w:rsidRPr="00670E66">
        <w:rPr>
          <w:rFonts w:ascii="Arial" w:hAnsi="Arial" w:cs="Arial"/>
          <w:sz w:val="22"/>
          <w:szCs w:val="22"/>
        </w:rPr>
        <w:t>16 April</w:t>
      </w:r>
      <w:r w:rsidRPr="00670E66">
        <w:rPr>
          <w:rFonts w:ascii="Arial" w:hAnsi="Arial" w:cs="Arial"/>
          <w:sz w:val="22"/>
          <w:szCs w:val="22"/>
        </w:rPr>
        <w:t xml:space="preserve"> </w:t>
      </w:r>
      <w:r w:rsidR="005A38DC" w:rsidRPr="00670E66">
        <w:rPr>
          <w:rFonts w:ascii="Arial" w:hAnsi="Arial" w:cs="Arial"/>
          <w:sz w:val="22"/>
          <w:szCs w:val="22"/>
        </w:rPr>
        <w:t>2020</w:t>
      </w:r>
      <w:r w:rsidRPr="00670E66">
        <w:rPr>
          <w:rFonts w:ascii="Arial" w:hAnsi="Arial" w:cs="Arial"/>
          <w:sz w:val="22"/>
          <w:szCs w:val="22"/>
        </w:rPr>
        <w:t>, amended plans</w:t>
      </w:r>
      <w:r w:rsidR="005A38DC" w:rsidRPr="00670E66">
        <w:rPr>
          <w:rFonts w:ascii="Arial" w:hAnsi="Arial" w:cs="Arial"/>
          <w:sz w:val="22"/>
          <w:szCs w:val="22"/>
        </w:rPr>
        <w:t xml:space="preserve"> and documentation</w:t>
      </w:r>
      <w:r w:rsidRPr="00670E66">
        <w:rPr>
          <w:rFonts w:ascii="Arial" w:hAnsi="Arial" w:cs="Arial"/>
          <w:sz w:val="22"/>
          <w:szCs w:val="22"/>
        </w:rPr>
        <w:t xml:space="preserve"> were submitted to Council;</w:t>
      </w:r>
    </w:p>
    <w:p w14:paraId="4D0254A6" w14:textId="35EFD196" w:rsidR="00BF0127" w:rsidRPr="00670E66" w:rsidRDefault="008C1756" w:rsidP="00FF030A">
      <w:pPr>
        <w:pStyle w:val="ListParagraph"/>
        <w:numPr>
          <w:ilvl w:val="0"/>
          <w:numId w:val="3"/>
        </w:numPr>
        <w:rPr>
          <w:rFonts w:ascii="Arial" w:hAnsi="Arial" w:cs="Arial"/>
          <w:sz w:val="22"/>
          <w:szCs w:val="22"/>
        </w:rPr>
      </w:pPr>
      <w:r>
        <w:rPr>
          <w:rFonts w:ascii="Arial" w:hAnsi="Arial" w:cs="Arial"/>
          <w:sz w:val="22"/>
          <w:szCs w:val="22"/>
        </w:rPr>
        <w:t>T</w:t>
      </w:r>
      <w:r w:rsidR="00EC7E7F" w:rsidRPr="00670E66">
        <w:rPr>
          <w:rFonts w:ascii="Arial" w:hAnsi="Arial" w:cs="Arial"/>
          <w:sz w:val="22"/>
          <w:szCs w:val="22"/>
        </w:rPr>
        <w:t>he amended plans were re-referred to GMU and internal Council departments for further review;</w:t>
      </w:r>
    </w:p>
    <w:p w14:paraId="6D7651D9" w14:textId="77777777" w:rsidR="005A38DC" w:rsidRPr="00670E66" w:rsidRDefault="005A38DC" w:rsidP="005A38DC">
      <w:pPr>
        <w:pStyle w:val="ListParagraph"/>
        <w:numPr>
          <w:ilvl w:val="0"/>
          <w:numId w:val="3"/>
        </w:numPr>
        <w:rPr>
          <w:rFonts w:ascii="Arial" w:hAnsi="Arial" w:cs="Arial"/>
          <w:sz w:val="22"/>
          <w:szCs w:val="22"/>
        </w:rPr>
      </w:pPr>
      <w:r w:rsidRPr="00670E66">
        <w:rPr>
          <w:rFonts w:ascii="Arial" w:hAnsi="Arial" w:cs="Arial"/>
          <w:sz w:val="22"/>
          <w:szCs w:val="22"/>
        </w:rPr>
        <w:t>On 21 May 2020 comments were received from GMU relating to the amended plans;</w:t>
      </w:r>
    </w:p>
    <w:p w14:paraId="6F2EE119" w14:textId="77777777" w:rsidR="003119AB" w:rsidRDefault="005A38DC" w:rsidP="005A38DC">
      <w:pPr>
        <w:pStyle w:val="ListParagraph"/>
        <w:numPr>
          <w:ilvl w:val="0"/>
          <w:numId w:val="3"/>
        </w:numPr>
        <w:rPr>
          <w:rFonts w:ascii="Arial" w:hAnsi="Arial" w:cs="Arial"/>
          <w:sz w:val="22"/>
          <w:szCs w:val="22"/>
        </w:rPr>
      </w:pPr>
      <w:r w:rsidRPr="00670E66">
        <w:rPr>
          <w:rFonts w:ascii="Arial" w:hAnsi="Arial" w:cs="Arial"/>
          <w:sz w:val="22"/>
          <w:szCs w:val="22"/>
        </w:rPr>
        <w:t>On 25 May 2020, further geotechnical clarification was sought regarding</w:t>
      </w:r>
      <w:r w:rsidR="003119AB" w:rsidRPr="00670E66">
        <w:rPr>
          <w:rFonts w:ascii="Arial" w:hAnsi="Arial" w:cs="Arial"/>
          <w:sz w:val="22"/>
          <w:szCs w:val="22"/>
        </w:rPr>
        <w:t xml:space="preserve"> groundwater </w:t>
      </w:r>
      <w:r w:rsidRPr="00670E66">
        <w:rPr>
          <w:rFonts w:ascii="Arial" w:hAnsi="Arial" w:cs="Arial"/>
          <w:sz w:val="22"/>
          <w:szCs w:val="22"/>
        </w:rPr>
        <w:t>levels and revised additional basement level</w:t>
      </w:r>
      <w:r w:rsidR="003119AB" w:rsidRPr="00670E66">
        <w:rPr>
          <w:rFonts w:ascii="Arial" w:hAnsi="Arial" w:cs="Arial"/>
          <w:sz w:val="22"/>
          <w:szCs w:val="22"/>
        </w:rPr>
        <w:t>;</w:t>
      </w:r>
    </w:p>
    <w:p w14:paraId="11AA125C" w14:textId="0FBA6A33" w:rsidR="00C75B37" w:rsidRPr="0095089F" w:rsidRDefault="00C75B37" w:rsidP="00C75B37">
      <w:pPr>
        <w:pStyle w:val="ListParagraph"/>
        <w:numPr>
          <w:ilvl w:val="0"/>
          <w:numId w:val="3"/>
        </w:numPr>
        <w:rPr>
          <w:rFonts w:ascii="Arial" w:hAnsi="Arial" w:cs="Arial"/>
          <w:sz w:val="22"/>
          <w:szCs w:val="22"/>
        </w:rPr>
      </w:pPr>
      <w:r w:rsidRPr="0095089F">
        <w:rPr>
          <w:rFonts w:ascii="Arial" w:hAnsi="Arial" w:cs="Arial"/>
          <w:sz w:val="22"/>
          <w:szCs w:val="22"/>
        </w:rPr>
        <w:t xml:space="preserve">Amended plans were renotified to the public </w:t>
      </w:r>
      <w:r w:rsidR="009460B6" w:rsidRPr="0095089F">
        <w:rPr>
          <w:rFonts w:ascii="Arial" w:hAnsi="Arial" w:cs="Arial"/>
          <w:sz w:val="22"/>
          <w:szCs w:val="22"/>
        </w:rPr>
        <w:t>between</w:t>
      </w:r>
      <w:r w:rsidRPr="0095089F">
        <w:rPr>
          <w:rFonts w:ascii="Arial" w:hAnsi="Arial" w:cs="Arial"/>
          <w:sz w:val="22"/>
          <w:szCs w:val="22"/>
        </w:rPr>
        <w:t xml:space="preserve"> 29 May 2020 </w:t>
      </w:r>
      <w:r w:rsidR="009460B6" w:rsidRPr="0095089F">
        <w:rPr>
          <w:rFonts w:ascii="Arial" w:hAnsi="Arial" w:cs="Arial"/>
          <w:sz w:val="22"/>
          <w:szCs w:val="22"/>
        </w:rPr>
        <w:t>and</w:t>
      </w:r>
      <w:r w:rsidRPr="0095089F">
        <w:rPr>
          <w:rFonts w:ascii="Arial" w:hAnsi="Arial" w:cs="Arial"/>
          <w:sz w:val="22"/>
          <w:szCs w:val="22"/>
        </w:rPr>
        <w:t xml:space="preserve"> </w:t>
      </w:r>
      <w:r w:rsidR="009460B6" w:rsidRPr="0095089F">
        <w:rPr>
          <w:rFonts w:ascii="Arial" w:hAnsi="Arial" w:cs="Arial"/>
          <w:sz w:val="22"/>
          <w:szCs w:val="22"/>
        </w:rPr>
        <w:t>15 June 2020</w:t>
      </w:r>
      <w:r w:rsidRPr="0095089F">
        <w:rPr>
          <w:rFonts w:ascii="Arial" w:hAnsi="Arial" w:cs="Arial"/>
          <w:sz w:val="22"/>
          <w:szCs w:val="22"/>
        </w:rPr>
        <w:t>;</w:t>
      </w:r>
    </w:p>
    <w:p w14:paraId="747E723E" w14:textId="6AD3C676" w:rsidR="005A38DC" w:rsidRPr="00670E66" w:rsidRDefault="005A38DC" w:rsidP="00FF030A">
      <w:pPr>
        <w:pStyle w:val="ListParagraph"/>
        <w:numPr>
          <w:ilvl w:val="0"/>
          <w:numId w:val="3"/>
        </w:numPr>
        <w:rPr>
          <w:rFonts w:ascii="Arial" w:hAnsi="Arial" w:cs="Arial"/>
          <w:sz w:val="22"/>
          <w:szCs w:val="22"/>
        </w:rPr>
      </w:pPr>
      <w:r w:rsidRPr="00670E66">
        <w:rPr>
          <w:rFonts w:ascii="Arial" w:hAnsi="Arial" w:cs="Arial"/>
          <w:sz w:val="22"/>
          <w:szCs w:val="22"/>
        </w:rPr>
        <w:t xml:space="preserve">On </w:t>
      </w:r>
      <w:r w:rsidR="0041332E" w:rsidRPr="00670E66">
        <w:rPr>
          <w:rFonts w:ascii="Arial" w:hAnsi="Arial" w:cs="Arial"/>
          <w:sz w:val="22"/>
          <w:szCs w:val="22"/>
        </w:rPr>
        <w:t xml:space="preserve">3 June 2020, an </w:t>
      </w:r>
      <w:r w:rsidRPr="00670E66">
        <w:rPr>
          <w:rFonts w:ascii="Arial" w:hAnsi="Arial" w:cs="Arial"/>
          <w:sz w:val="22"/>
          <w:szCs w:val="22"/>
        </w:rPr>
        <w:t xml:space="preserve">updated Geotechnical Report </w:t>
      </w:r>
      <w:r w:rsidR="0041332E" w:rsidRPr="00670E66">
        <w:rPr>
          <w:rFonts w:ascii="Arial" w:hAnsi="Arial" w:cs="Arial"/>
          <w:sz w:val="22"/>
          <w:szCs w:val="22"/>
        </w:rPr>
        <w:t>was</w:t>
      </w:r>
      <w:r w:rsidRPr="00670E66">
        <w:rPr>
          <w:rFonts w:ascii="Arial" w:hAnsi="Arial" w:cs="Arial"/>
          <w:sz w:val="22"/>
          <w:szCs w:val="22"/>
        </w:rPr>
        <w:t xml:space="preserve"> submitted to Council;</w:t>
      </w:r>
    </w:p>
    <w:p w14:paraId="7D4E3838" w14:textId="581FB397" w:rsidR="00A453B6" w:rsidRDefault="00EC7E7F" w:rsidP="00FF030A">
      <w:pPr>
        <w:pStyle w:val="ListParagraph"/>
        <w:numPr>
          <w:ilvl w:val="0"/>
          <w:numId w:val="3"/>
        </w:numPr>
        <w:rPr>
          <w:rFonts w:ascii="Arial" w:hAnsi="Arial" w:cs="Arial"/>
          <w:sz w:val="22"/>
          <w:szCs w:val="22"/>
        </w:rPr>
      </w:pPr>
      <w:r w:rsidRPr="00670E66">
        <w:rPr>
          <w:rFonts w:ascii="Arial" w:hAnsi="Arial" w:cs="Arial"/>
          <w:sz w:val="22"/>
          <w:szCs w:val="22"/>
        </w:rPr>
        <w:t xml:space="preserve">On </w:t>
      </w:r>
      <w:r w:rsidR="00A453B6">
        <w:rPr>
          <w:rFonts w:ascii="Arial" w:hAnsi="Arial" w:cs="Arial"/>
          <w:sz w:val="22"/>
          <w:szCs w:val="22"/>
        </w:rPr>
        <w:t>14 July 2020</w:t>
      </w:r>
      <w:r w:rsidRPr="00670E66">
        <w:rPr>
          <w:rFonts w:ascii="Arial" w:hAnsi="Arial" w:cs="Arial"/>
          <w:sz w:val="22"/>
          <w:szCs w:val="22"/>
        </w:rPr>
        <w:t xml:space="preserve"> </w:t>
      </w:r>
      <w:r w:rsidR="00A453B6">
        <w:rPr>
          <w:rFonts w:ascii="Arial" w:hAnsi="Arial" w:cs="Arial"/>
          <w:sz w:val="22"/>
          <w:szCs w:val="22"/>
        </w:rPr>
        <w:t>a further request for additional information</w:t>
      </w:r>
      <w:r w:rsidRPr="00670E66">
        <w:rPr>
          <w:rFonts w:ascii="Arial" w:hAnsi="Arial" w:cs="Arial"/>
          <w:sz w:val="22"/>
          <w:szCs w:val="22"/>
        </w:rPr>
        <w:t xml:space="preserve"> was emailed to the applicant</w:t>
      </w:r>
      <w:r w:rsidR="00A453B6">
        <w:rPr>
          <w:rFonts w:ascii="Arial" w:hAnsi="Arial" w:cs="Arial"/>
          <w:sz w:val="22"/>
          <w:szCs w:val="22"/>
        </w:rPr>
        <w:t>, raising the following matters</w:t>
      </w:r>
      <w:r w:rsidR="0082156B">
        <w:rPr>
          <w:rFonts w:ascii="Arial" w:hAnsi="Arial" w:cs="Arial"/>
          <w:sz w:val="22"/>
          <w:szCs w:val="22"/>
        </w:rPr>
        <w:t xml:space="preserve"> for clarification</w:t>
      </w:r>
      <w:r w:rsidR="00A453B6">
        <w:rPr>
          <w:rFonts w:ascii="Arial" w:hAnsi="Arial" w:cs="Arial"/>
          <w:sz w:val="22"/>
          <w:szCs w:val="22"/>
        </w:rPr>
        <w:t>:</w:t>
      </w:r>
    </w:p>
    <w:p w14:paraId="31F19F99" w14:textId="6EE677CC" w:rsidR="00EC7E7F" w:rsidRDefault="0082156B" w:rsidP="00A453B6">
      <w:pPr>
        <w:pStyle w:val="ListParagraph"/>
        <w:numPr>
          <w:ilvl w:val="1"/>
          <w:numId w:val="3"/>
        </w:numPr>
        <w:rPr>
          <w:rFonts w:ascii="Arial" w:hAnsi="Arial" w:cs="Arial"/>
          <w:sz w:val="22"/>
          <w:szCs w:val="22"/>
        </w:rPr>
      </w:pPr>
      <w:r>
        <w:rPr>
          <w:rFonts w:ascii="Arial" w:hAnsi="Arial" w:cs="Arial"/>
          <w:sz w:val="22"/>
          <w:szCs w:val="22"/>
        </w:rPr>
        <w:t>Building Height Plane</w:t>
      </w:r>
      <w:r w:rsidR="00EC7E7F" w:rsidRPr="00670E66">
        <w:rPr>
          <w:rFonts w:ascii="Arial" w:hAnsi="Arial" w:cs="Arial"/>
          <w:sz w:val="22"/>
          <w:szCs w:val="22"/>
        </w:rPr>
        <w:t>;</w:t>
      </w:r>
    </w:p>
    <w:p w14:paraId="0DFA2747" w14:textId="3C05A60C" w:rsidR="0082156B" w:rsidRDefault="0082156B" w:rsidP="00A453B6">
      <w:pPr>
        <w:pStyle w:val="ListParagraph"/>
        <w:numPr>
          <w:ilvl w:val="1"/>
          <w:numId w:val="3"/>
        </w:numPr>
        <w:rPr>
          <w:rFonts w:ascii="Arial" w:hAnsi="Arial" w:cs="Arial"/>
          <w:sz w:val="22"/>
          <w:szCs w:val="22"/>
        </w:rPr>
      </w:pPr>
      <w:r>
        <w:rPr>
          <w:rFonts w:ascii="Arial" w:hAnsi="Arial" w:cs="Arial"/>
          <w:sz w:val="22"/>
          <w:szCs w:val="22"/>
        </w:rPr>
        <w:t>Landscaping;</w:t>
      </w:r>
    </w:p>
    <w:p w14:paraId="1A8ECC44" w14:textId="28E60C33" w:rsidR="0082156B" w:rsidRDefault="0082156B" w:rsidP="00A453B6">
      <w:pPr>
        <w:pStyle w:val="ListParagraph"/>
        <w:numPr>
          <w:ilvl w:val="1"/>
          <w:numId w:val="3"/>
        </w:numPr>
        <w:rPr>
          <w:rFonts w:ascii="Arial" w:hAnsi="Arial" w:cs="Arial"/>
          <w:sz w:val="22"/>
          <w:szCs w:val="22"/>
        </w:rPr>
      </w:pPr>
      <w:r>
        <w:rPr>
          <w:rFonts w:ascii="Arial" w:hAnsi="Arial" w:cs="Arial"/>
          <w:sz w:val="22"/>
          <w:szCs w:val="22"/>
        </w:rPr>
        <w:t>Car parking numbers; and</w:t>
      </w:r>
    </w:p>
    <w:p w14:paraId="25E07F7E" w14:textId="378D77C0" w:rsidR="0082156B" w:rsidRDefault="0082156B" w:rsidP="00A453B6">
      <w:pPr>
        <w:pStyle w:val="ListParagraph"/>
        <w:numPr>
          <w:ilvl w:val="1"/>
          <w:numId w:val="3"/>
        </w:numPr>
        <w:rPr>
          <w:rFonts w:ascii="Arial" w:hAnsi="Arial" w:cs="Arial"/>
          <w:sz w:val="22"/>
          <w:szCs w:val="22"/>
        </w:rPr>
      </w:pPr>
      <w:r>
        <w:rPr>
          <w:rFonts w:ascii="Arial" w:hAnsi="Arial" w:cs="Arial"/>
          <w:sz w:val="22"/>
          <w:szCs w:val="22"/>
        </w:rPr>
        <w:t>Insufficient/incorrect information</w:t>
      </w:r>
      <w:r w:rsidR="005F7C60">
        <w:rPr>
          <w:rFonts w:ascii="Arial" w:hAnsi="Arial" w:cs="Arial"/>
          <w:sz w:val="22"/>
          <w:szCs w:val="22"/>
        </w:rPr>
        <w:t xml:space="preserve"> submitted</w:t>
      </w:r>
      <w:r>
        <w:rPr>
          <w:rFonts w:ascii="Arial" w:hAnsi="Arial" w:cs="Arial"/>
          <w:sz w:val="22"/>
          <w:szCs w:val="22"/>
        </w:rPr>
        <w:t>.</w:t>
      </w:r>
    </w:p>
    <w:p w14:paraId="1D8479CA" w14:textId="405C86B6" w:rsidR="00EC7E7F" w:rsidRPr="00670E66" w:rsidRDefault="00DC075D" w:rsidP="00FF030A">
      <w:pPr>
        <w:pStyle w:val="ListParagraph"/>
        <w:numPr>
          <w:ilvl w:val="0"/>
          <w:numId w:val="3"/>
        </w:numPr>
        <w:rPr>
          <w:rFonts w:ascii="Arial" w:hAnsi="Arial" w:cs="Arial"/>
          <w:sz w:val="22"/>
          <w:szCs w:val="22"/>
        </w:rPr>
      </w:pPr>
      <w:r w:rsidRPr="00670E66">
        <w:rPr>
          <w:rFonts w:ascii="Arial" w:hAnsi="Arial" w:cs="Arial"/>
          <w:sz w:val="22"/>
          <w:szCs w:val="22"/>
        </w:rPr>
        <w:t xml:space="preserve">On </w:t>
      </w:r>
      <w:r w:rsidR="009A176C">
        <w:rPr>
          <w:rFonts w:ascii="Arial" w:hAnsi="Arial" w:cs="Arial"/>
          <w:sz w:val="22"/>
          <w:szCs w:val="22"/>
        </w:rPr>
        <w:t xml:space="preserve">22 July 2020 and </w:t>
      </w:r>
      <w:r w:rsidR="0095089F">
        <w:rPr>
          <w:rFonts w:ascii="Arial" w:hAnsi="Arial" w:cs="Arial"/>
          <w:sz w:val="22"/>
          <w:szCs w:val="22"/>
        </w:rPr>
        <w:t>12 August 2020,</w:t>
      </w:r>
      <w:r w:rsidRPr="00670E66">
        <w:rPr>
          <w:rFonts w:ascii="Arial" w:hAnsi="Arial" w:cs="Arial"/>
          <w:sz w:val="22"/>
          <w:szCs w:val="22"/>
        </w:rPr>
        <w:t xml:space="preserve"> amended plans</w:t>
      </w:r>
      <w:r w:rsidR="00A453B6">
        <w:rPr>
          <w:rFonts w:ascii="Arial" w:hAnsi="Arial" w:cs="Arial"/>
          <w:sz w:val="22"/>
          <w:szCs w:val="22"/>
        </w:rPr>
        <w:t xml:space="preserve"> and documentation</w:t>
      </w:r>
      <w:r w:rsidRPr="00670E66">
        <w:rPr>
          <w:rFonts w:ascii="Arial" w:hAnsi="Arial" w:cs="Arial"/>
          <w:sz w:val="22"/>
          <w:szCs w:val="22"/>
        </w:rPr>
        <w:t xml:space="preserve"> were submitted to Council. These plans form the basis for this report. </w:t>
      </w:r>
    </w:p>
    <w:p w14:paraId="7E40FF9D" w14:textId="77777777" w:rsidR="004B38D7" w:rsidRPr="00670E66" w:rsidRDefault="004B38D7" w:rsidP="004B38D7">
      <w:pPr>
        <w:rPr>
          <w:rFonts w:ascii="Arial" w:hAnsi="Arial" w:cs="Arial"/>
          <w:b/>
          <w:color w:val="000000"/>
          <w:sz w:val="22"/>
          <w:szCs w:val="22"/>
          <w:u w:val="single"/>
          <w:lang w:eastAsia="en-US"/>
        </w:rPr>
      </w:pPr>
    </w:p>
    <w:p w14:paraId="1E9B23F2" w14:textId="77777777" w:rsidR="004B38D7" w:rsidRPr="00670E66" w:rsidRDefault="004B38D7" w:rsidP="00F82DD4">
      <w:pPr>
        <w:pStyle w:val="Heading2"/>
        <w:spacing w:before="0"/>
        <w:rPr>
          <w:rFonts w:ascii="Arial" w:hAnsi="Arial" w:cs="Arial"/>
          <w:sz w:val="22"/>
          <w:szCs w:val="22"/>
          <w:u w:val="single"/>
        </w:rPr>
      </w:pPr>
      <w:r w:rsidRPr="00670E66">
        <w:rPr>
          <w:rFonts w:ascii="Arial" w:hAnsi="Arial" w:cs="Arial"/>
          <w:sz w:val="22"/>
          <w:szCs w:val="22"/>
          <w:u w:val="single"/>
        </w:rPr>
        <w:t>STATUTORY PLANNING FRAMEWORK</w:t>
      </w:r>
      <w:r w:rsidR="00D40E80" w:rsidRPr="00670E66">
        <w:rPr>
          <w:rFonts w:ascii="Arial" w:hAnsi="Arial" w:cs="Arial"/>
          <w:sz w:val="22"/>
          <w:szCs w:val="22"/>
          <w:u w:val="single"/>
        </w:rPr>
        <w:t xml:space="preserve"> </w:t>
      </w:r>
    </w:p>
    <w:p w14:paraId="40BEC2C5" w14:textId="77777777" w:rsidR="004B38D7" w:rsidRPr="00670E66" w:rsidRDefault="004B38D7" w:rsidP="004B38D7">
      <w:pPr>
        <w:rPr>
          <w:rFonts w:ascii="Arial" w:hAnsi="Arial" w:cs="Arial"/>
          <w:sz w:val="22"/>
          <w:szCs w:val="22"/>
        </w:rPr>
      </w:pPr>
      <w:r w:rsidRPr="00670E66">
        <w:rPr>
          <w:rFonts w:ascii="Arial" w:hAnsi="Arial" w:cs="Arial"/>
          <w:sz w:val="22"/>
          <w:szCs w:val="22"/>
        </w:rPr>
        <w:t>The application is assessed under the provisions of Section 4.15 of the Environmental Planning and Assessment Act 1979, as amended, which include:</w:t>
      </w:r>
    </w:p>
    <w:p w14:paraId="7142E0D2" w14:textId="77777777" w:rsidR="004B38D7" w:rsidRPr="00670E66" w:rsidRDefault="004B38D7" w:rsidP="004B38D7">
      <w:pPr>
        <w:rPr>
          <w:rFonts w:ascii="Arial" w:hAnsi="Arial" w:cs="Arial"/>
          <w:sz w:val="22"/>
          <w:szCs w:val="22"/>
        </w:rPr>
      </w:pPr>
    </w:p>
    <w:p w14:paraId="5FFC1AD6" w14:textId="77777777" w:rsidR="0082486F" w:rsidRPr="00670E66" w:rsidRDefault="0082486F" w:rsidP="0082486F">
      <w:pPr>
        <w:pStyle w:val="ListParagraph"/>
        <w:numPr>
          <w:ilvl w:val="0"/>
          <w:numId w:val="1"/>
        </w:numPr>
        <w:rPr>
          <w:rFonts w:ascii="Arial" w:hAnsi="Arial" w:cs="Arial"/>
          <w:sz w:val="22"/>
          <w:szCs w:val="22"/>
        </w:rPr>
      </w:pPr>
      <w:r w:rsidRPr="00670E66">
        <w:rPr>
          <w:rFonts w:ascii="Arial" w:hAnsi="Arial" w:cs="Arial"/>
          <w:sz w:val="22"/>
          <w:szCs w:val="22"/>
        </w:rPr>
        <w:t>Sydney Regional Environmental Plan (Sydney Harbour Catchment) 2005</w:t>
      </w:r>
    </w:p>
    <w:p w14:paraId="30F29C1A" w14:textId="77777777" w:rsidR="00541B3F" w:rsidRPr="00670E66" w:rsidRDefault="00541B3F" w:rsidP="00541B3F">
      <w:pPr>
        <w:pStyle w:val="ListParagraph"/>
        <w:numPr>
          <w:ilvl w:val="0"/>
          <w:numId w:val="1"/>
        </w:numPr>
        <w:rPr>
          <w:rFonts w:ascii="Arial" w:hAnsi="Arial" w:cs="Arial"/>
          <w:sz w:val="22"/>
          <w:szCs w:val="22"/>
        </w:rPr>
      </w:pPr>
      <w:r w:rsidRPr="00670E66">
        <w:rPr>
          <w:rFonts w:ascii="Arial" w:hAnsi="Arial" w:cs="Arial"/>
          <w:sz w:val="22"/>
          <w:szCs w:val="22"/>
        </w:rPr>
        <w:t>State Environmental Planning Policy (Vegetation In Non-Rural Areas) 2017</w:t>
      </w:r>
    </w:p>
    <w:p w14:paraId="659E63D6" w14:textId="77777777" w:rsidR="0082486F" w:rsidRPr="00670E66" w:rsidRDefault="0082486F" w:rsidP="0082486F">
      <w:pPr>
        <w:pStyle w:val="ListParagraph"/>
        <w:numPr>
          <w:ilvl w:val="0"/>
          <w:numId w:val="1"/>
        </w:numPr>
        <w:rPr>
          <w:rFonts w:ascii="Arial" w:hAnsi="Arial" w:cs="Arial"/>
          <w:sz w:val="22"/>
          <w:szCs w:val="22"/>
        </w:rPr>
      </w:pPr>
      <w:r w:rsidRPr="00670E66">
        <w:rPr>
          <w:rFonts w:ascii="Arial" w:hAnsi="Arial" w:cs="Arial"/>
          <w:sz w:val="22"/>
          <w:szCs w:val="22"/>
        </w:rPr>
        <w:t>State Environmental Planning Policy (State and Regional Development) 2011</w:t>
      </w:r>
    </w:p>
    <w:p w14:paraId="2DB7CFA7" w14:textId="77777777" w:rsidR="004B38D7" w:rsidRPr="00670E66" w:rsidRDefault="004B38D7" w:rsidP="00FF030A">
      <w:pPr>
        <w:pStyle w:val="ListParagraph"/>
        <w:numPr>
          <w:ilvl w:val="0"/>
          <w:numId w:val="1"/>
        </w:numPr>
        <w:rPr>
          <w:rFonts w:ascii="Arial" w:hAnsi="Arial" w:cs="Arial"/>
          <w:sz w:val="22"/>
          <w:szCs w:val="22"/>
        </w:rPr>
      </w:pPr>
      <w:r w:rsidRPr="00670E66">
        <w:rPr>
          <w:rFonts w:ascii="Arial" w:hAnsi="Arial" w:cs="Arial"/>
          <w:sz w:val="22"/>
          <w:szCs w:val="22"/>
        </w:rPr>
        <w:t>State Environmental Planning Policy No. 55 – Remediation of Land</w:t>
      </w:r>
    </w:p>
    <w:p w14:paraId="62DD5496" w14:textId="1CCD5BDE" w:rsidR="002A5022" w:rsidRPr="00670E66" w:rsidRDefault="002A5022" w:rsidP="002A5022">
      <w:pPr>
        <w:pStyle w:val="ListParagraph"/>
        <w:numPr>
          <w:ilvl w:val="0"/>
          <w:numId w:val="1"/>
        </w:numPr>
        <w:rPr>
          <w:rFonts w:ascii="Arial" w:hAnsi="Arial" w:cs="Arial"/>
          <w:sz w:val="22"/>
          <w:szCs w:val="22"/>
        </w:rPr>
      </w:pPr>
      <w:r w:rsidRPr="00670E66">
        <w:rPr>
          <w:rFonts w:ascii="Arial" w:hAnsi="Arial" w:cs="Arial"/>
          <w:sz w:val="22"/>
          <w:szCs w:val="22"/>
        </w:rPr>
        <w:t>State Environmental Planning Policy (Infrastructure) 2007</w:t>
      </w:r>
    </w:p>
    <w:p w14:paraId="7FA5FAC7" w14:textId="77777777" w:rsidR="004B38D7" w:rsidRPr="00670E66" w:rsidRDefault="004B38D7" w:rsidP="00FF030A">
      <w:pPr>
        <w:pStyle w:val="ListParagraph"/>
        <w:numPr>
          <w:ilvl w:val="0"/>
          <w:numId w:val="1"/>
        </w:numPr>
        <w:rPr>
          <w:rFonts w:ascii="Arial" w:hAnsi="Arial" w:cs="Arial"/>
          <w:sz w:val="22"/>
          <w:szCs w:val="22"/>
        </w:rPr>
      </w:pPr>
      <w:r w:rsidRPr="00670E66">
        <w:rPr>
          <w:rFonts w:ascii="Arial" w:hAnsi="Arial" w:cs="Arial"/>
          <w:sz w:val="22"/>
          <w:szCs w:val="22"/>
        </w:rPr>
        <w:t xml:space="preserve">State Environmental Planning Policy No. 65 – Design Quality of Residential Apartment Development </w:t>
      </w:r>
    </w:p>
    <w:p w14:paraId="1D929E94" w14:textId="77777777" w:rsidR="004B38D7" w:rsidRPr="00670E66" w:rsidRDefault="004B38D7" w:rsidP="00FF030A">
      <w:pPr>
        <w:pStyle w:val="ListParagraph"/>
        <w:numPr>
          <w:ilvl w:val="0"/>
          <w:numId w:val="1"/>
        </w:numPr>
        <w:rPr>
          <w:rFonts w:ascii="Arial" w:hAnsi="Arial" w:cs="Arial"/>
          <w:sz w:val="22"/>
          <w:szCs w:val="22"/>
        </w:rPr>
      </w:pPr>
      <w:r w:rsidRPr="00670E66">
        <w:rPr>
          <w:rFonts w:ascii="Arial" w:hAnsi="Arial" w:cs="Arial"/>
          <w:sz w:val="22"/>
          <w:szCs w:val="22"/>
        </w:rPr>
        <w:t>State Environmental Planning Policy (Building Sustainability Index: BASIX) 2004</w:t>
      </w:r>
    </w:p>
    <w:p w14:paraId="1CDA5807" w14:textId="77777777" w:rsidR="004B38D7" w:rsidRPr="00670E66" w:rsidRDefault="004B38D7" w:rsidP="00FF030A">
      <w:pPr>
        <w:pStyle w:val="ListParagraph"/>
        <w:numPr>
          <w:ilvl w:val="0"/>
          <w:numId w:val="1"/>
        </w:numPr>
        <w:rPr>
          <w:rFonts w:ascii="Arial" w:hAnsi="Arial" w:cs="Arial"/>
          <w:sz w:val="22"/>
          <w:szCs w:val="22"/>
        </w:rPr>
      </w:pPr>
      <w:r w:rsidRPr="00670E66">
        <w:rPr>
          <w:rFonts w:ascii="Arial" w:hAnsi="Arial" w:cs="Arial"/>
          <w:sz w:val="22"/>
          <w:szCs w:val="22"/>
        </w:rPr>
        <w:t>Burwood Local Environmental Plan (LEP) 2012</w:t>
      </w:r>
    </w:p>
    <w:p w14:paraId="7F6FCA39" w14:textId="77777777" w:rsidR="004B38D7" w:rsidRPr="00670E66" w:rsidRDefault="004B38D7" w:rsidP="00FF030A">
      <w:pPr>
        <w:pStyle w:val="ListParagraph"/>
        <w:numPr>
          <w:ilvl w:val="0"/>
          <w:numId w:val="1"/>
        </w:numPr>
        <w:rPr>
          <w:rFonts w:ascii="Arial" w:hAnsi="Arial" w:cs="Arial"/>
          <w:sz w:val="22"/>
          <w:szCs w:val="22"/>
        </w:rPr>
      </w:pPr>
      <w:r w:rsidRPr="00670E66">
        <w:rPr>
          <w:rFonts w:ascii="Arial" w:hAnsi="Arial" w:cs="Arial"/>
          <w:sz w:val="22"/>
          <w:szCs w:val="22"/>
        </w:rPr>
        <w:t>Burwood Development Control Plan (DCP) 2013</w:t>
      </w:r>
    </w:p>
    <w:p w14:paraId="7EADEA0F" w14:textId="77777777" w:rsidR="004B38D7" w:rsidRPr="00670E66" w:rsidRDefault="004B38D7" w:rsidP="00FF030A">
      <w:pPr>
        <w:pStyle w:val="ListParagraph"/>
        <w:numPr>
          <w:ilvl w:val="0"/>
          <w:numId w:val="1"/>
        </w:numPr>
        <w:rPr>
          <w:rFonts w:ascii="Arial" w:hAnsi="Arial" w:cs="Arial"/>
          <w:sz w:val="22"/>
          <w:szCs w:val="22"/>
        </w:rPr>
      </w:pPr>
      <w:r w:rsidRPr="00670E66">
        <w:rPr>
          <w:rFonts w:ascii="Arial" w:hAnsi="Arial" w:cs="Arial"/>
          <w:sz w:val="22"/>
          <w:szCs w:val="22"/>
        </w:rPr>
        <w:t>The likely social, environmental and economic impacts of the development</w:t>
      </w:r>
    </w:p>
    <w:p w14:paraId="70F93D4E" w14:textId="77777777" w:rsidR="004B38D7" w:rsidRPr="00670E66" w:rsidRDefault="004B38D7" w:rsidP="00FF030A">
      <w:pPr>
        <w:pStyle w:val="ListParagraph"/>
        <w:numPr>
          <w:ilvl w:val="0"/>
          <w:numId w:val="1"/>
        </w:numPr>
        <w:rPr>
          <w:rFonts w:ascii="Arial" w:hAnsi="Arial" w:cs="Arial"/>
          <w:sz w:val="22"/>
          <w:szCs w:val="22"/>
        </w:rPr>
      </w:pPr>
      <w:r w:rsidRPr="00670E66">
        <w:rPr>
          <w:rFonts w:ascii="Arial" w:hAnsi="Arial" w:cs="Arial"/>
          <w:sz w:val="22"/>
          <w:szCs w:val="22"/>
        </w:rPr>
        <w:t>The suitability of the site for the development</w:t>
      </w:r>
    </w:p>
    <w:p w14:paraId="24B1BCEB" w14:textId="77777777" w:rsidR="004B38D7" w:rsidRPr="00670E66" w:rsidRDefault="004B38D7" w:rsidP="00FF030A">
      <w:pPr>
        <w:pStyle w:val="ListParagraph"/>
        <w:numPr>
          <w:ilvl w:val="0"/>
          <w:numId w:val="1"/>
        </w:numPr>
        <w:rPr>
          <w:rFonts w:ascii="Arial" w:hAnsi="Arial" w:cs="Arial"/>
          <w:sz w:val="22"/>
          <w:szCs w:val="22"/>
        </w:rPr>
      </w:pPr>
      <w:r w:rsidRPr="00670E66">
        <w:rPr>
          <w:rFonts w:ascii="Arial" w:hAnsi="Arial" w:cs="Arial"/>
          <w:sz w:val="22"/>
          <w:szCs w:val="22"/>
        </w:rPr>
        <w:lastRenderedPageBreak/>
        <w:t>The Public Interest</w:t>
      </w:r>
    </w:p>
    <w:p w14:paraId="51A94648" w14:textId="77777777" w:rsidR="004B38D7" w:rsidRPr="00670E66" w:rsidRDefault="004B38D7" w:rsidP="00FF030A">
      <w:pPr>
        <w:pStyle w:val="ListParagraph"/>
        <w:numPr>
          <w:ilvl w:val="0"/>
          <w:numId w:val="1"/>
        </w:numPr>
        <w:rPr>
          <w:rFonts w:ascii="Arial" w:hAnsi="Arial" w:cs="Arial"/>
          <w:sz w:val="22"/>
          <w:szCs w:val="22"/>
        </w:rPr>
      </w:pPr>
      <w:r w:rsidRPr="00670E66">
        <w:rPr>
          <w:rFonts w:ascii="Arial" w:hAnsi="Arial" w:cs="Arial"/>
          <w:sz w:val="22"/>
          <w:szCs w:val="22"/>
        </w:rPr>
        <w:t>Submissions made under the Act and Regulations</w:t>
      </w:r>
    </w:p>
    <w:p w14:paraId="65FA19DC" w14:textId="77777777" w:rsidR="004B38D7" w:rsidRPr="00670E66" w:rsidRDefault="004B38D7" w:rsidP="004B38D7">
      <w:pPr>
        <w:rPr>
          <w:rFonts w:ascii="Arial" w:hAnsi="Arial" w:cs="Arial"/>
          <w:sz w:val="22"/>
          <w:szCs w:val="22"/>
        </w:rPr>
      </w:pPr>
    </w:p>
    <w:p w14:paraId="46BF07BB" w14:textId="77777777" w:rsidR="004B38D7" w:rsidRPr="00670E66" w:rsidRDefault="004B38D7" w:rsidP="004B38D7">
      <w:pPr>
        <w:rPr>
          <w:rFonts w:ascii="Arial" w:hAnsi="Arial" w:cs="Arial"/>
          <w:sz w:val="22"/>
          <w:szCs w:val="22"/>
        </w:rPr>
      </w:pPr>
      <w:r w:rsidRPr="00670E66">
        <w:rPr>
          <w:rFonts w:ascii="Arial" w:hAnsi="Arial" w:cs="Arial"/>
          <w:sz w:val="22"/>
          <w:szCs w:val="22"/>
        </w:rPr>
        <w:t>These matters are considered in this report.</w:t>
      </w:r>
    </w:p>
    <w:p w14:paraId="29985F9C" w14:textId="77777777" w:rsidR="00D63AE9" w:rsidRPr="00670E66" w:rsidRDefault="00D63AE9" w:rsidP="00D63AE9">
      <w:pPr>
        <w:rPr>
          <w:rFonts w:asciiTheme="minorHAnsi" w:hAnsiTheme="minorHAnsi"/>
          <w:sz w:val="18"/>
          <w:szCs w:val="18"/>
          <w:highlight w:val="yellow"/>
        </w:rPr>
      </w:pPr>
    </w:p>
    <w:p w14:paraId="3D6701AB" w14:textId="7D70DB3D" w:rsidR="0082486F" w:rsidRPr="00670E66" w:rsidRDefault="0082486F" w:rsidP="00D40E80">
      <w:pPr>
        <w:pStyle w:val="Heading2"/>
        <w:spacing w:before="0"/>
        <w:rPr>
          <w:rFonts w:ascii="Arial" w:hAnsi="Arial" w:cs="Arial"/>
          <w:sz w:val="22"/>
          <w:szCs w:val="22"/>
          <w:u w:val="single"/>
        </w:rPr>
      </w:pPr>
      <w:r w:rsidRPr="00670E66">
        <w:rPr>
          <w:rFonts w:ascii="Arial" w:hAnsi="Arial" w:cs="Arial"/>
          <w:sz w:val="22"/>
          <w:szCs w:val="22"/>
          <w:u w:val="single"/>
        </w:rPr>
        <w:t>Sydney Regional Environmental Plan (Sydney Harbour Catchment) 2005</w:t>
      </w:r>
    </w:p>
    <w:p w14:paraId="0B760726" w14:textId="77777777" w:rsidR="00541B3F" w:rsidRPr="00670E66" w:rsidRDefault="00541B3F" w:rsidP="00541B3F">
      <w:pPr>
        <w:rPr>
          <w:rFonts w:ascii="Arial" w:hAnsi="Arial" w:cs="Arial"/>
          <w:sz w:val="22"/>
          <w:szCs w:val="22"/>
        </w:rPr>
      </w:pPr>
      <w:r w:rsidRPr="00670E66">
        <w:rPr>
          <w:rFonts w:ascii="Arial" w:hAnsi="Arial" w:cs="Arial"/>
          <w:sz w:val="22"/>
          <w:szCs w:val="22"/>
        </w:rPr>
        <w:t>The site is located within the designated hydrological catchment of Sydney Harbour and is subject to the provisions of the above SREP.</w:t>
      </w:r>
    </w:p>
    <w:p w14:paraId="6B0FB335" w14:textId="77777777" w:rsidR="00541B3F" w:rsidRPr="00670E66" w:rsidRDefault="00541B3F" w:rsidP="00541B3F">
      <w:pPr>
        <w:rPr>
          <w:rFonts w:ascii="Arial" w:hAnsi="Arial" w:cs="Arial"/>
          <w:sz w:val="22"/>
          <w:szCs w:val="22"/>
        </w:rPr>
      </w:pPr>
    </w:p>
    <w:p w14:paraId="1ADE0C2D" w14:textId="7066891C" w:rsidR="00541B3F" w:rsidRPr="00670E66" w:rsidRDefault="00541B3F" w:rsidP="001E22CB">
      <w:pPr>
        <w:rPr>
          <w:rFonts w:ascii="Arial" w:hAnsi="Arial" w:cs="Arial"/>
          <w:sz w:val="22"/>
          <w:szCs w:val="22"/>
        </w:rPr>
      </w:pPr>
      <w:r w:rsidRPr="00670E66">
        <w:rPr>
          <w:rFonts w:ascii="Arial" w:hAnsi="Arial" w:cs="Arial"/>
          <w:sz w:val="22"/>
          <w:szCs w:val="22"/>
        </w:rPr>
        <w:t xml:space="preserve">The Sydney Harbour Catchment Planning Principles must be considered in the carrying out of development within the catchment. </w:t>
      </w:r>
    </w:p>
    <w:p w14:paraId="28A6F2F5" w14:textId="77777777" w:rsidR="001E22CB" w:rsidRPr="00670E66" w:rsidRDefault="001E22CB" w:rsidP="001E22CB">
      <w:pPr>
        <w:rPr>
          <w:rFonts w:ascii="Arial" w:hAnsi="Arial" w:cs="Arial"/>
          <w:sz w:val="22"/>
          <w:szCs w:val="22"/>
        </w:rPr>
      </w:pPr>
    </w:p>
    <w:p w14:paraId="5385EA38" w14:textId="77777777" w:rsidR="00541B3F" w:rsidRPr="00670E66" w:rsidRDefault="00541B3F" w:rsidP="00541B3F">
      <w:pPr>
        <w:rPr>
          <w:rFonts w:ascii="Arial" w:hAnsi="Arial" w:cs="Arial"/>
          <w:sz w:val="22"/>
          <w:szCs w:val="22"/>
        </w:rPr>
      </w:pPr>
      <w:r w:rsidRPr="00670E66">
        <w:rPr>
          <w:rFonts w:ascii="Arial" w:hAnsi="Arial" w:cs="Arial"/>
          <w:sz w:val="22"/>
          <w:szCs w:val="22"/>
        </w:rPr>
        <w:t>The site is within the Sydney Harbour Catchment and eventually drains into the Harbour. However, the site is not located in the Foreshores Waterways Area or adjacent to a waterway and therefore, with the exception of the objective of improved water quality, the objectives of the SREP are not applicable to the proposed development. The development is consistent with the controls contained with the deemed SEPP.</w:t>
      </w:r>
    </w:p>
    <w:p w14:paraId="02841B3C" w14:textId="77777777" w:rsidR="0082486F" w:rsidRPr="00670E66" w:rsidRDefault="0082486F" w:rsidP="0082486F">
      <w:pPr>
        <w:rPr>
          <w:b/>
          <w:u w:val="single"/>
        </w:rPr>
      </w:pPr>
    </w:p>
    <w:p w14:paraId="494B1E71" w14:textId="77777777" w:rsidR="0082486F" w:rsidRPr="00670E66" w:rsidRDefault="0082486F" w:rsidP="0082486F">
      <w:pPr>
        <w:pStyle w:val="Heading2"/>
        <w:spacing w:before="0"/>
        <w:rPr>
          <w:rFonts w:ascii="Arial" w:hAnsi="Arial" w:cs="Arial"/>
          <w:sz w:val="22"/>
          <w:szCs w:val="22"/>
          <w:u w:val="single"/>
        </w:rPr>
      </w:pPr>
      <w:r w:rsidRPr="00670E66">
        <w:rPr>
          <w:rFonts w:ascii="Arial" w:hAnsi="Arial" w:cs="Arial"/>
          <w:sz w:val="22"/>
          <w:szCs w:val="22"/>
          <w:u w:val="single"/>
        </w:rPr>
        <w:t>State Environmental Planning Policy (Vegetation in Non-Rural Areas) 2017</w:t>
      </w:r>
    </w:p>
    <w:p w14:paraId="61DBBE9F" w14:textId="3A3F833B" w:rsidR="0082486F" w:rsidRPr="00670E66" w:rsidRDefault="0082486F" w:rsidP="0082486F">
      <w:pPr>
        <w:rPr>
          <w:rFonts w:ascii="Arial" w:hAnsi="Arial" w:cs="Arial"/>
          <w:sz w:val="22"/>
          <w:szCs w:val="22"/>
        </w:rPr>
      </w:pPr>
      <w:proofErr w:type="gramStart"/>
      <w:r w:rsidRPr="00670E66">
        <w:rPr>
          <w:rFonts w:ascii="Arial" w:hAnsi="Arial" w:cs="Arial"/>
          <w:sz w:val="22"/>
          <w:szCs w:val="22"/>
        </w:rPr>
        <w:t>The State Environmental Planning Policy (Vegetation in Non-Rural Areas) 2017 (Vegetation SEPP) commenced on 25 August 2017.</w:t>
      </w:r>
      <w:proofErr w:type="gramEnd"/>
      <w:r w:rsidRPr="00670E66">
        <w:rPr>
          <w:rFonts w:ascii="Arial" w:hAnsi="Arial" w:cs="Arial"/>
          <w:sz w:val="22"/>
          <w:szCs w:val="22"/>
        </w:rPr>
        <w:t xml:space="preserve"> The Vegetation SEPP works together with the Biodiversity Conservation Act 2016 and the Local Land Services Amendment Act 2016 to create a framework for the regulation of clearing of native vegetation in NSW.</w:t>
      </w:r>
    </w:p>
    <w:p w14:paraId="319A3FBB" w14:textId="77777777" w:rsidR="0082486F" w:rsidRPr="00670E66" w:rsidRDefault="0082486F" w:rsidP="0082486F">
      <w:pPr>
        <w:rPr>
          <w:rFonts w:ascii="Arial" w:hAnsi="Arial" w:cs="Arial"/>
          <w:sz w:val="22"/>
          <w:szCs w:val="22"/>
        </w:rPr>
      </w:pPr>
    </w:p>
    <w:p w14:paraId="462CD757" w14:textId="36183504" w:rsidR="0082486F" w:rsidRPr="00670E66" w:rsidRDefault="0082486F" w:rsidP="0082486F">
      <w:pPr>
        <w:rPr>
          <w:rFonts w:ascii="Arial" w:hAnsi="Arial" w:cs="Arial"/>
          <w:sz w:val="22"/>
          <w:szCs w:val="22"/>
        </w:rPr>
      </w:pPr>
      <w:r w:rsidRPr="00670E66">
        <w:rPr>
          <w:rFonts w:ascii="Arial" w:hAnsi="Arial" w:cs="Arial"/>
          <w:sz w:val="22"/>
          <w:szCs w:val="22"/>
        </w:rPr>
        <w:t>A total of 3</w:t>
      </w:r>
      <w:r w:rsidR="0095089F">
        <w:rPr>
          <w:rFonts w:ascii="Arial" w:hAnsi="Arial" w:cs="Arial"/>
          <w:sz w:val="22"/>
          <w:szCs w:val="22"/>
        </w:rPr>
        <w:t>3</w:t>
      </w:r>
      <w:r w:rsidRPr="00670E66">
        <w:rPr>
          <w:rFonts w:ascii="Arial" w:hAnsi="Arial" w:cs="Arial"/>
          <w:sz w:val="22"/>
          <w:szCs w:val="22"/>
        </w:rPr>
        <w:t xml:space="preserve"> trees </w:t>
      </w:r>
      <w:r w:rsidR="0095089F">
        <w:rPr>
          <w:rFonts w:ascii="Arial" w:hAnsi="Arial" w:cs="Arial"/>
          <w:sz w:val="22"/>
          <w:szCs w:val="22"/>
        </w:rPr>
        <w:t>are located</w:t>
      </w:r>
      <w:r w:rsidRPr="00670E66">
        <w:rPr>
          <w:rFonts w:ascii="Arial" w:hAnsi="Arial" w:cs="Arial"/>
          <w:sz w:val="22"/>
          <w:szCs w:val="22"/>
        </w:rPr>
        <w:t xml:space="preserve"> on or directly adjacent to the site. This includes </w:t>
      </w:r>
      <w:r w:rsidR="0095089F">
        <w:rPr>
          <w:rFonts w:ascii="Arial" w:hAnsi="Arial" w:cs="Arial"/>
          <w:sz w:val="22"/>
          <w:szCs w:val="22"/>
        </w:rPr>
        <w:t>23</w:t>
      </w:r>
      <w:r w:rsidRPr="00670E66">
        <w:rPr>
          <w:rFonts w:ascii="Arial" w:hAnsi="Arial" w:cs="Arial"/>
          <w:sz w:val="22"/>
          <w:szCs w:val="22"/>
        </w:rPr>
        <w:t xml:space="preserve"> trees located on the site, </w:t>
      </w:r>
      <w:r w:rsidR="0095089F">
        <w:rPr>
          <w:rFonts w:ascii="Arial" w:hAnsi="Arial" w:cs="Arial"/>
          <w:sz w:val="22"/>
          <w:szCs w:val="22"/>
        </w:rPr>
        <w:t>8</w:t>
      </w:r>
      <w:r w:rsidRPr="00670E66">
        <w:rPr>
          <w:rFonts w:ascii="Arial" w:hAnsi="Arial" w:cs="Arial"/>
          <w:sz w:val="22"/>
          <w:szCs w:val="22"/>
        </w:rPr>
        <w:t xml:space="preserve"> trees directly adjacent to the site</w:t>
      </w:r>
      <w:r w:rsidR="0095089F">
        <w:rPr>
          <w:rFonts w:ascii="Arial" w:hAnsi="Arial" w:cs="Arial"/>
          <w:sz w:val="22"/>
          <w:szCs w:val="22"/>
        </w:rPr>
        <w:t xml:space="preserve"> (</w:t>
      </w:r>
      <w:r w:rsidR="00126AF9">
        <w:rPr>
          <w:rFonts w:ascii="Arial" w:hAnsi="Arial" w:cs="Arial"/>
          <w:sz w:val="22"/>
          <w:szCs w:val="22"/>
        </w:rPr>
        <w:t>within the</w:t>
      </w:r>
      <w:r w:rsidR="0095089F">
        <w:rPr>
          <w:rFonts w:ascii="Arial" w:hAnsi="Arial" w:cs="Arial"/>
          <w:sz w:val="22"/>
          <w:szCs w:val="22"/>
        </w:rPr>
        <w:t xml:space="preserve"> curtilage of No. 26),</w:t>
      </w:r>
      <w:r w:rsidRPr="00670E66">
        <w:rPr>
          <w:rFonts w:ascii="Arial" w:hAnsi="Arial" w:cs="Arial"/>
          <w:sz w:val="22"/>
          <w:szCs w:val="22"/>
        </w:rPr>
        <w:t xml:space="preserve"> and </w:t>
      </w:r>
      <w:r w:rsidR="0095089F">
        <w:rPr>
          <w:rFonts w:ascii="Arial" w:hAnsi="Arial" w:cs="Arial"/>
          <w:sz w:val="22"/>
          <w:szCs w:val="22"/>
        </w:rPr>
        <w:t>two</w:t>
      </w:r>
      <w:r w:rsidR="009378FB">
        <w:rPr>
          <w:rFonts w:ascii="Arial" w:hAnsi="Arial" w:cs="Arial"/>
          <w:sz w:val="22"/>
          <w:szCs w:val="22"/>
        </w:rPr>
        <w:t xml:space="preserve"> (</w:t>
      </w:r>
      <w:r w:rsidR="0095089F">
        <w:rPr>
          <w:rFonts w:ascii="Arial" w:hAnsi="Arial" w:cs="Arial"/>
          <w:sz w:val="22"/>
          <w:szCs w:val="22"/>
        </w:rPr>
        <w:t>2</w:t>
      </w:r>
      <w:r w:rsidR="009378FB">
        <w:rPr>
          <w:rFonts w:ascii="Arial" w:hAnsi="Arial" w:cs="Arial"/>
          <w:sz w:val="22"/>
          <w:szCs w:val="22"/>
        </w:rPr>
        <w:t>) street tree</w:t>
      </w:r>
      <w:r w:rsidR="0095089F">
        <w:rPr>
          <w:rFonts w:ascii="Arial" w:hAnsi="Arial" w:cs="Arial"/>
          <w:sz w:val="22"/>
          <w:szCs w:val="22"/>
        </w:rPr>
        <w:t>s</w:t>
      </w:r>
      <w:r w:rsidRPr="00670E66">
        <w:rPr>
          <w:rFonts w:ascii="Arial" w:hAnsi="Arial" w:cs="Arial"/>
          <w:sz w:val="22"/>
          <w:szCs w:val="22"/>
        </w:rPr>
        <w:t xml:space="preserve"> located on Victoria Street.</w:t>
      </w:r>
      <w:r w:rsidR="0095089F">
        <w:rPr>
          <w:rFonts w:ascii="Arial" w:hAnsi="Arial" w:cs="Arial"/>
          <w:sz w:val="22"/>
          <w:szCs w:val="22"/>
        </w:rPr>
        <w:t xml:space="preserve"> It is noted that the submitted Survey Plan and </w:t>
      </w:r>
      <w:proofErr w:type="spellStart"/>
      <w:r w:rsidR="0095089F">
        <w:rPr>
          <w:rFonts w:ascii="Arial" w:hAnsi="Arial" w:cs="Arial"/>
          <w:sz w:val="22"/>
          <w:szCs w:val="22"/>
        </w:rPr>
        <w:t>Arboricultural</w:t>
      </w:r>
      <w:proofErr w:type="spellEnd"/>
      <w:r w:rsidR="0095089F">
        <w:rPr>
          <w:rFonts w:ascii="Arial" w:hAnsi="Arial" w:cs="Arial"/>
          <w:sz w:val="22"/>
          <w:szCs w:val="22"/>
        </w:rPr>
        <w:t xml:space="preserve"> Impact Assessment only identify one (1) street tree, being a Chines Elm (“T16”) located in front of No. 28 Victoria Street. There is an additional street tree located in front of No. 30 Victoria Street.</w:t>
      </w:r>
    </w:p>
    <w:p w14:paraId="7A7D91C7" w14:textId="77777777" w:rsidR="0082486F" w:rsidRPr="00670E66" w:rsidRDefault="0082486F" w:rsidP="0082486F">
      <w:pPr>
        <w:rPr>
          <w:rFonts w:ascii="Arial" w:hAnsi="Arial" w:cs="Arial"/>
          <w:sz w:val="22"/>
          <w:szCs w:val="22"/>
        </w:rPr>
      </w:pPr>
    </w:p>
    <w:p w14:paraId="414E0EEE" w14:textId="4CC962C1" w:rsidR="0082486F" w:rsidRPr="00670E66" w:rsidRDefault="003609A0" w:rsidP="0082486F">
      <w:pPr>
        <w:rPr>
          <w:rFonts w:ascii="Arial" w:hAnsi="Arial" w:cs="Arial"/>
          <w:sz w:val="22"/>
          <w:szCs w:val="22"/>
        </w:rPr>
      </w:pPr>
      <w:r w:rsidRPr="00670E66">
        <w:rPr>
          <w:rFonts w:ascii="Arial" w:hAnsi="Arial" w:cs="Arial"/>
          <w:sz w:val="22"/>
          <w:szCs w:val="22"/>
        </w:rPr>
        <w:t>Under</w:t>
      </w:r>
      <w:r w:rsidR="00541B3F" w:rsidRPr="00670E66">
        <w:rPr>
          <w:rFonts w:ascii="Arial" w:hAnsi="Arial" w:cs="Arial"/>
          <w:sz w:val="22"/>
          <w:szCs w:val="22"/>
        </w:rPr>
        <w:t xml:space="preserve"> the amended plans</w:t>
      </w:r>
      <w:r w:rsidR="0082486F" w:rsidRPr="00670E66">
        <w:rPr>
          <w:rFonts w:ascii="Arial" w:hAnsi="Arial" w:cs="Arial"/>
          <w:sz w:val="22"/>
          <w:szCs w:val="22"/>
        </w:rPr>
        <w:t xml:space="preserve">, </w:t>
      </w:r>
      <w:r w:rsidR="0095089F">
        <w:rPr>
          <w:rFonts w:ascii="Arial" w:hAnsi="Arial" w:cs="Arial"/>
          <w:sz w:val="22"/>
          <w:szCs w:val="22"/>
        </w:rPr>
        <w:t>24</w:t>
      </w:r>
      <w:r w:rsidR="0082486F" w:rsidRPr="00670E66">
        <w:rPr>
          <w:rFonts w:ascii="Arial" w:hAnsi="Arial" w:cs="Arial"/>
          <w:sz w:val="22"/>
          <w:szCs w:val="22"/>
        </w:rPr>
        <w:t xml:space="preserve"> trees are proposed to be re</w:t>
      </w:r>
      <w:r w:rsidR="0095089F">
        <w:rPr>
          <w:rFonts w:ascii="Arial" w:hAnsi="Arial" w:cs="Arial"/>
          <w:sz w:val="22"/>
          <w:szCs w:val="22"/>
        </w:rPr>
        <w:t xml:space="preserve">moved as part of the development. This includes all 23 trees located on the site, as well as </w:t>
      </w:r>
      <w:r w:rsidR="00126AF9">
        <w:rPr>
          <w:rFonts w:ascii="Arial" w:hAnsi="Arial" w:cs="Arial"/>
          <w:sz w:val="22"/>
          <w:szCs w:val="22"/>
        </w:rPr>
        <w:t xml:space="preserve">T16, the Chinese Elm street tree located in front of No. 28. Eight (8) trees located on the eastern side of the site, within the curtilage of No. 26 are proposed to be retained and protected, which has been assisted by the inclusion of a 3m wide deep soil zone along the eastern side of the site. </w:t>
      </w:r>
      <w:r w:rsidR="00E50434">
        <w:rPr>
          <w:rFonts w:ascii="Arial" w:hAnsi="Arial" w:cs="Arial"/>
          <w:sz w:val="22"/>
          <w:szCs w:val="22"/>
        </w:rPr>
        <w:t xml:space="preserve">The application does not </w:t>
      </w:r>
      <w:r w:rsidR="001D26C4">
        <w:rPr>
          <w:rFonts w:ascii="Arial" w:hAnsi="Arial" w:cs="Arial"/>
          <w:sz w:val="22"/>
          <w:szCs w:val="22"/>
        </w:rPr>
        <w:t>outline</w:t>
      </w:r>
      <w:r w:rsidR="00E50434">
        <w:rPr>
          <w:rFonts w:ascii="Arial" w:hAnsi="Arial" w:cs="Arial"/>
          <w:sz w:val="22"/>
          <w:szCs w:val="22"/>
        </w:rPr>
        <w:t xml:space="preserve"> what is proposed for the unidentified street tree in front of</w:t>
      </w:r>
      <w:r w:rsidR="001D26C4">
        <w:rPr>
          <w:rFonts w:ascii="Arial" w:hAnsi="Arial" w:cs="Arial"/>
          <w:sz w:val="22"/>
          <w:szCs w:val="22"/>
        </w:rPr>
        <w:t xml:space="preserve"> No. 30, however given the setback of the development from this tree it is reasonable to assume that it can be retained.</w:t>
      </w:r>
    </w:p>
    <w:p w14:paraId="49200ED3" w14:textId="77777777" w:rsidR="003609A0" w:rsidRPr="00670E66" w:rsidRDefault="003609A0" w:rsidP="0082486F">
      <w:pPr>
        <w:rPr>
          <w:rFonts w:ascii="Arial" w:hAnsi="Arial" w:cs="Arial"/>
          <w:sz w:val="22"/>
          <w:szCs w:val="22"/>
        </w:rPr>
      </w:pPr>
    </w:p>
    <w:p w14:paraId="1D4A2A69" w14:textId="25CD610A" w:rsidR="003609A0" w:rsidRPr="00670E66" w:rsidRDefault="003609A0" w:rsidP="003609A0">
      <w:pPr>
        <w:rPr>
          <w:rFonts w:ascii="Arial" w:hAnsi="Arial" w:cs="Arial"/>
          <w:bCs/>
          <w:color w:val="000000"/>
          <w:sz w:val="22"/>
          <w:szCs w:val="22"/>
        </w:rPr>
      </w:pPr>
      <w:r w:rsidRPr="0095089F">
        <w:rPr>
          <w:rFonts w:ascii="Arial" w:eastAsiaTheme="minorHAnsi" w:hAnsi="Arial" w:cs="Arial"/>
          <w:bCs/>
          <w:sz w:val="22"/>
          <w:szCs w:val="22"/>
        </w:rPr>
        <w:t>The proposed landscaping scheme is considered to be consistent with the objectives of the SEPP.</w:t>
      </w:r>
      <w:r w:rsidRPr="0095089F">
        <w:rPr>
          <w:rFonts w:ascii="Arial" w:hAnsi="Arial" w:cs="Arial"/>
          <w:bCs/>
          <w:color w:val="000000"/>
          <w:sz w:val="22"/>
          <w:szCs w:val="22"/>
        </w:rPr>
        <w:t xml:space="preserve"> Council’s Tree Management Officer has reviewed the amended plans including the Landscape Scheme prepared by TURF and the </w:t>
      </w:r>
      <w:proofErr w:type="spellStart"/>
      <w:r w:rsidRPr="0095089F">
        <w:rPr>
          <w:rFonts w:ascii="Arial" w:hAnsi="Arial" w:cs="Arial"/>
          <w:bCs/>
          <w:color w:val="000000"/>
          <w:sz w:val="22"/>
          <w:szCs w:val="22"/>
        </w:rPr>
        <w:t>Arboricultural</w:t>
      </w:r>
      <w:proofErr w:type="spellEnd"/>
      <w:r w:rsidRPr="0095089F">
        <w:rPr>
          <w:rFonts w:ascii="Arial" w:hAnsi="Arial" w:cs="Arial"/>
          <w:bCs/>
          <w:color w:val="000000"/>
          <w:sz w:val="22"/>
          <w:szCs w:val="22"/>
        </w:rPr>
        <w:t xml:space="preserve"> Report prepared by TALC and has raised no objection to the proposed tree removals, </w:t>
      </w:r>
      <w:r w:rsidR="0095089F" w:rsidRPr="0095089F">
        <w:rPr>
          <w:rFonts w:ascii="Arial" w:hAnsi="Arial" w:cs="Arial"/>
          <w:bCs/>
          <w:color w:val="000000"/>
          <w:sz w:val="22"/>
          <w:szCs w:val="22"/>
        </w:rPr>
        <w:t>subject to recommended conditions</w:t>
      </w:r>
      <w:r w:rsidR="00C36D5F">
        <w:rPr>
          <w:rFonts w:ascii="Arial" w:hAnsi="Arial" w:cs="Arial"/>
          <w:bCs/>
          <w:color w:val="000000"/>
          <w:sz w:val="22"/>
          <w:szCs w:val="22"/>
        </w:rPr>
        <w:t xml:space="preserve"> </w:t>
      </w:r>
      <w:r w:rsidR="00C36D5F" w:rsidRPr="00FE3DE5">
        <w:rPr>
          <w:rFonts w:ascii="Arial" w:hAnsi="Arial" w:cs="Arial"/>
          <w:bCs/>
          <w:color w:val="000000"/>
          <w:sz w:val="22"/>
          <w:szCs w:val="22"/>
        </w:rPr>
        <w:t>including a contribution towards replacement street tree planting to mitigate the removal of T16</w:t>
      </w:r>
      <w:r w:rsidRPr="00FE3DE5">
        <w:rPr>
          <w:rFonts w:ascii="Arial" w:hAnsi="Arial" w:cs="Arial"/>
          <w:bCs/>
          <w:color w:val="000000"/>
          <w:sz w:val="22"/>
          <w:szCs w:val="22"/>
        </w:rPr>
        <w:t>.</w:t>
      </w:r>
      <w:r w:rsidR="0095089F" w:rsidRPr="00FE3DE5">
        <w:rPr>
          <w:rFonts w:ascii="Arial" w:hAnsi="Arial" w:cs="Arial"/>
          <w:bCs/>
          <w:color w:val="000000"/>
          <w:sz w:val="22"/>
          <w:szCs w:val="22"/>
        </w:rPr>
        <w:t xml:space="preserve"> Conditions of consent will also require the protection of trees along the eastern side of the site, within the curtilage of No. </w:t>
      </w:r>
      <w:r w:rsidR="006D66E3" w:rsidRPr="00FE3DE5">
        <w:rPr>
          <w:rFonts w:ascii="Arial" w:hAnsi="Arial" w:cs="Arial"/>
          <w:bCs/>
          <w:color w:val="000000"/>
          <w:sz w:val="22"/>
          <w:szCs w:val="22"/>
        </w:rPr>
        <w:t>26</w:t>
      </w:r>
      <w:r w:rsidR="006D66E3">
        <w:rPr>
          <w:rFonts w:ascii="Arial" w:hAnsi="Arial" w:cs="Arial"/>
          <w:bCs/>
          <w:color w:val="000000"/>
          <w:sz w:val="22"/>
          <w:szCs w:val="22"/>
        </w:rPr>
        <w:t xml:space="preserve"> Victoria Street, as well as the unidentified street tree in front of No. 30 Victoria Street.</w:t>
      </w:r>
    </w:p>
    <w:p w14:paraId="4149B9B6" w14:textId="77777777" w:rsidR="003609A0" w:rsidRPr="00670E66" w:rsidRDefault="003609A0" w:rsidP="003609A0">
      <w:pPr>
        <w:rPr>
          <w:rFonts w:ascii="Arial" w:eastAsiaTheme="minorHAnsi" w:hAnsi="Arial" w:cs="Arial"/>
          <w:bCs/>
          <w:sz w:val="22"/>
          <w:szCs w:val="22"/>
        </w:rPr>
      </w:pPr>
    </w:p>
    <w:p w14:paraId="44666477" w14:textId="77777777" w:rsidR="003609A0" w:rsidRPr="00670E66" w:rsidRDefault="003609A0" w:rsidP="003609A0">
      <w:pPr>
        <w:rPr>
          <w:rFonts w:ascii="Arial" w:eastAsiaTheme="minorHAnsi" w:hAnsi="Arial" w:cs="Arial"/>
          <w:bCs/>
          <w:sz w:val="22"/>
          <w:szCs w:val="22"/>
        </w:rPr>
      </w:pPr>
      <w:r w:rsidRPr="00670E66">
        <w:rPr>
          <w:rFonts w:ascii="Arial" w:eastAsiaTheme="minorHAnsi" w:hAnsi="Arial" w:cs="Arial"/>
          <w:bCs/>
          <w:sz w:val="22"/>
          <w:szCs w:val="22"/>
        </w:rPr>
        <w:t>Given the above, the proposal is considered to satisfy the provisions of the Vegetation SEPP.</w:t>
      </w:r>
    </w:p>
    <w:p w14:paraId="7094DF6C" w14:textId="77777777" w:rsidR="0082486F" w:rsidRPr="00670E66" w:rsidRDefault="0082486F" w:rsidP="0082486F"/>
    <w:p w14:paraId="5E12EEA0" w14:textId="77777777" w:rsidR="00D63AE9" w:rsidRPr="00670E66" w:rsidRDefault="00D63AE9" w:rsidP="00D40E80">
      <w:pPr>
        <w:pStyle w:val="Heading2"/>
        <w:spacing w:before="0"/>
        <w:rPr>
          <w:rFonts w:ascii="Arial" w:hAnsi="Arial" w:cs="Arial"/>
          <w:sz w:val="22"/>
          <w:szCs w:val="22"/>
          <w:u w:val="single"/>
        </w:rPr>
      </w:pPr>
      <w:r w:rsidRPr="00670E66">
        <w:rPr>
          <w:rFonts w:ascii="Arial" w:hAnsi="Arial" w:cs="Arial"/>
          <w:sz w:val="22"/>
          <w:szCs w:val="22"/>
          <w:u w:val="single"/>
        </w:rPr>
        <w:lastRenderedPageBreak/>
        <w:t>State Environmental Planning Policy No 55 – Remediation of Contaminated Land</w:t>
      </w:r>
    </w:p>
    <w:p w14:paraId="17595342" w14:textId="04169BD6" w:rsidR="00D63AE9" w:rsidRPr="00670E66" w:rsidRDefault="00D63AE9" w:rsidP="002E7133">
      <w:pPr>
        <w:rPr>
          <w:rFonts w:ascii="Arial" w:hAnsi="Arial" w:cs="Arial"/>
          <w:sz w:val="22"/>
          <w:szCs w:val="22"/>
        </w:rPr>
      </w:pPr>
      <w:r w:rsidRPr="00670E66">
        <w:rPr>
          <w:rFonts w:ascii="Arial" w:hAnsi="Arial" w:cs="Arial"/>
          <w:sz w:val="22"/>
          <w:szCs w:val="22"/>
        </w:rPr>
        <w:t xml:space="preserve">This </w:t>
      </w:r>
      <w:r w:rsidR="002A5022" w:rsidRPr="00670E66">
        <w:rPr>
          <w:rFonts w:ascii="Arial" w:hAnsi="Arial" w:cs="Arial"/>
          <w:sz w:val="22"/>
          <w:szCs w:val="22"/>
        </w:rPr>
        <w:t>Policy</w:t>
      </w:r>
      <w:r w:rsidRPr="00670E66">
        <w:rPr>
          <w:rFonts w:ascii="Arial" w:hAnsi="Arial" w:cs="Arial"/>
          <w:sz w:val="22"/>
          <w:szCs w:val="22"/>
        </w:rPr>
        <w:t xml:space="preserve"> provides a framework for the assessment, management and remediation of contaminated land. Clause 7(1) of the Policy prevents Council from co</w:t>
      </w:r>
      <w:r w:rsidR="002E7133" w:rsidRPr="00670E66">
        <w:rPr>
          <w:rFonts w:ascii="Arial" w:hAnsi="Arial" w:cs="Arial"/>
          <w:sz w:val="22"/>
          <w:szCs w:val="22"/>
        </w:rPr>
        <w:t>nsenting to development unless:</w:t>
      </w:r>
    </w:p>
    <w:p w14:paraId="58DBCA5D" w14:textId="77777777" w:rsidR="00D63AE9" w:rsidRPr="00670E66" w:rsidRDefault="00D63AE9" w:rsidP="00FF030A">
      <w:pPr>
        <w:pStyle w:val="ListParagraph"/>
        <w:numPr>
          <w:ilvl w:val="0"/>
          <w:numId w:val="2"/>
        </w:numPr>
        <w:ind w:left="720"/>
        <w:rPr>
          <w:rFonts w:ascii="Arial" w:hAnsi="Arial" w:cs="Arial"/>
          <w:i/>
          <w:sz w:val="22"/>
          <w:szCs w:val="22"/>
        </w:rPr>
      </w:pPr>
      <w:r w:rsidRPr="00670E66">
        <w:rPr>
          <w:rFonts w:ascii="Arial" w:hAnsi="Arial" w:cs="Arial"/>
          <w:i/>
          <w:sz w:val="22"/>
          <w:szCs w:val="22"/>
        </w:rPr>
        <w:t xml:space="preserve">It has considered whether the land is contaminated, and </w:t>
      </w:r>
    </w:p>
    <w:p w14:paraId="02EF4541" w14:textId="77777777" w:rsidR="00D63AE9" w:rsidRPr="00670E66" w:rsidRDefault="00D63AE9" w:rsidP="00FF030A">
      <w:pPr>
        <w:pStyle w:val="ListParagraph"/>
        <w:numPr>
          <w:ilvl w:val="0"/>
          <w:numId w:val="2"/>
        </w:numPr>
        <w:ind w:left="720"/>
        <w:rPr>
          <w:rFonts w:ascii="Arial" w:hAnsi="Arial" w:cs="Arial"/>
          <w:i/>
          <w:sz w:val="22"/>
          <w:szCs w:val="22"/>
        </w:rPr>
      </w:pPr>
      <w:r w:rsidRPr="00670E66">
        <w:rPr>
          <w:rFonts w:ascii="Arial" w:hAnsi="Arial" w:cs="Arial"/>
          <w:i/>
          <w:sz w:val="22"/>
          <w:szCs w:val="22"/>
        </w:rPr>
        <w:t>If the land is contaminated, it is satisfied that the land is suitable in its contaminated state (or will be suitable, after remediation) for the purpose for which the development is proposed to be carried out, and</w:t>
      </w:r>
    </w:p>
    <w:p w14:paraId="30407E92" w14:textId="77777777" w:rsidR="00D63AE9" w:rsidRPr="00670E66" w:rsidRDefault="00D63AE9" w:rsidP="00FF030A">
      <w:pPr>
        <w:pStyle w:val="ListParagraph"/>
        <w:numPr>
          <w:ilvl w:val="0"/>
          <w:numId w:val="2"/>
        </w:numPr>
        <w:ind w:left="720"/>
        <w:rPr>
          <w:rFonts w:ascii="Arial" w:hAnsi="Arial" w:cs="Arial"/>
          <w:i/>
          <w:sz w:val="22"/>
          <w:szCs w:val="22"/>
        </w:rPr>
      </w:pPr>
      <w:r w:rsidRPr="00670E66">
        <w:rPr>
          <w:rFonts w:ascii="Arial" w:hAnsi="Arial" w:cs="Arial"/>
          <w:i/>
          <w:sz w:val="22"/>
          <w:szCs w:val="22"/>
        </w:rPr>
        <w:t>If the land requires remediation to be made suitable for the purpose for which the development is proposed to be carried out, it is satisfied that the land will be remediated before the land is used for that purpose.</w:t>
      </w:r>
    </w:p>
    <w:p w14:paraId="3544641C" w14:textId="77777777" w:rsidR="00D63AE9" w:rsidRPr="00670E66" w:rsidRDefault="00D63AE9" w:rsidP="00D63AE9">
      <w:pPr>
        <w:rPr>
          <w:rFonts w:ascii="Arial" w:hAnsi="Arial" w:cs="Arial"/>
          <w:sz w:val="22"/>
          <w:szCs w:val="22"/>
        </w:rPr>
      </w:pPr>
    </w:p>
    <w:p w14:paraId="1C291A6E" w14:textId="457D3108" w:rsidR="004A6241" w:rsidRPr="00670E66" w:rsidRDefault="00D63AE9" w:rsidP="00D63AE9">
      <w:pPr>
        <w:rPr>
          <w:rFonts w:ascii="Arial" w:hAnsi="Arial" w:cs="Arial"/>
          <w:sz w:val="22"/>
          <w:szCs w:val="22"/>
        </w:rPr>
      </w:pPr>
      <w:r w:rsidRPr="00670E66">
        <w:rPr>
          <w:rFonts w:ascii="Arial" w:hAnsi="Arial" w:cs="Arial"/>
          <w:sz w:val="22"/>
          <w:szCs w:val="22"/>
        </w:rPr>
        <w:t xml:space="preserve">The site is not identified by Council or any other authority </w:t>
      </w:r>
      <w:r w:rsidR="00D40E80" w:rsidRPr="00670E66">
        <w:rPr>
          <w:rFonts w:ascii="Arial" w:hAnsi="Arial" w:cs="Arial"/>
          <w:sz w:val="22"/>
          <w:szCs w:val="22"/>
        </w:rPr>
        <w:t>as being</w:t>
      </w:r>
      <w:r w:rsidRPr="00670E66">
        <w:rPr>
          <w:rFonts w:ascii="Arial" w:hAnsi="Arial" w:cs="Arial"/>
          <w:sz w:val="22"/>
          <w:szCs w:val="22"/>
        </w:rPr>
        <w:t xml:space="preserve"> subject to or poten</w:t>
      </w:r>
      <w:r w:rsidR="004A6241" w:rsidRPr="00670E66">
        <w:rPr>
          <w:rFonts w:ascii="Arial" w:hAnsi="Arial" w:cs="Arial"/>
          <w:sz w:val="22"/>
          <w:szCs w:val="22"/>
        </w:rPr>
        <w:t>tially subject to contamination. A Targeted Site Soil Assessment prepared by FIMA accompanies the application and concludes that the site is not a contamination risk for soil exposure and is suitable for residential use.</w:t>
      </w:r>
    </w:p>
    <w:p w14:paraId="7BC4BC6A" w14:textId="77777777" w:rsidR="004A6241" w:rsidRPr="00670E66" w:rsidRDefault="004A6241" w:rsidP="00D63AE9">
      <w:pPr>
        <w:rPr>
          <w:rFonts w:ascii="Arial" w:hAnsi="Arial" w:cs="Arial"/>
          <w:sz w:val="22"/>
          <w:szCs w:val="22"/>
        </w:rPr>
      </w:pPr>
    </w:p>
    <w:p w14:paraId="1BC15214" w14:textId="12F12A21" w:rsidR="00D63AE9" w:rsidRPr="00670E66" w:rsidRDefault="004A6241" w:rsidP="00D63AE9">
      <w:pPr>
        <w:rPr>
          <w:rFonts w:ascii="Arial" w:hAnsi="Arial" w:cs="Arial"/>
          <w:sz w:val="22"/>
          <w:szCs w:val="22"/>
        </w:rPr>
      </w:pPr>
      <w:r w:rsidRPr="00670E66">
        <w:rPr>
          <w:rFonts w:ascii="Arial" w:hAnsi="Arial" w:cs="Arial"/>
          <w:sz w:val="22"/>
          <w:szCs w:val="22"/>
        </w:rPr>
        <w:t>Furthermore,</w:t>
      </w:r>
      <w:r w:rsidR="00D63AE9" w:rsidRPr="00670E66">
        <w:rPr>
          <w:rFonts w:ascii="Arial" w:hAnsi="Arial" w:cs="Arial"/>
          <w:sz w:val="22"/>
          <w:szCs w:val="22"/>
        </w:rPr>
        <w:t xml:space="preserve"> </w:t>
      </w:r>
      <w:r w:rsidRPr="00670E66">
        <w:rPr>
          <w:rFonts w:ascii="Arial" w:hAnsi="Arial" w:cs="Arial"/>
          <w:sz w:val="22"/>
          <w:szCs w:val="22"/>
        </w:rPr>
        <w:t>it is noted that the</w:t>
      </w:r>
      <w:r w:rsidR="00D40E80" w:rsidRPr="00670E66">
        <w:rPr>
          <w:rFonts w:ascii="Arial" w:hAnsi="Arial" w:cs="Arial"/>
          <w:sz w:val="22"/>
          <w:szCs w:val="22"/>
        </w:rPr>
        <w:t xml:space="preserve"> site has a long history of residential land use </w:t>
      </w:r>
      <w:r w:rsidR="005A6609" w:rsidRPr="00670E66">
        <w:rPr>
          <w:rFonts w:ascii="Arial" w:hAnsi="Arial" w:cs="Arial"/>
          <w:sz w:val="22"/>
          <w:szCs w:val="22"/>
        </w:rPr>
        <w:t xml:space="preserve">which is demonstrated by the below </w:t>
      </w:r>
      <w:r w:rsidR="00E26BFD" w:rsidRPr="00670E66">
        <w:rPr>
          <w:rFonts w:ascii="Arial" w:hAnsi="Arial" w:cs="Arial"/>
          <w:sz w:val="22"/>
          <w:szCs w:val="22"/>
        </w:rPr>
        <w:t>satellite</w:t>
      </w:r>
      <w:r w:rsidR="005A6609" w:rsidRPr="00670E66">
        <w:rPr>
          <w:rFonts w:ascii="Arial" w:hAnsi="Arial" w:cs="Arial"/>
          <w:sz w:val="22"/>
          <w:szCs w:val="22"/>
        </w:rPr>
        <w:t xml:space="preserve"> </w:t>
      </w:r>
      <w:r w:rsidR="00E26BFD" w:rsidRPr="00670E66">
        <w:rPr>
          <w:rFonts w:ascii="Arial" w:hAnsi="Arial" w:cs="Arial"/>
          <w:sz w:val="22"/>
          <w:szCs w:val="22"/>
        </w:rPr>
        <w:t>imagery</w:t>
      </w:r>
      <w:r w:rsidR="005A6609" w:rsidRPr="00670E66">
        <w:rPr>
          <w:rFonts w:ascii="Arial" w:hAnsi="Arial" w:cs="Arial"/>
          <w:sz w:val="22"/>
          <w:szCs w:val="22"/>
        </w:rPr>
        <w:t xml:space="preserve"> from 1943 to present below</w:t>
      </w:r>
      <w:r w:rsidR="00926EA8" w:rsidRPr="00670E66">
        <w:rPr>
          <w:rFonts w:ascii="Arial" w:hAnsi="Arial" w:cs="Arial"/>
          <w:sz w:val="22"/>
          <w:szCs w:val="22"/>
        </w:rPr>
        <w:t xml:space="preserve"> (Figures 3 &amp; 4 below)</w:t>
      </w:r>
      <w:r w:rsidR="005A6609" w:rsidRPr="00670E66">
        <w:rPr>
          <w:rFonts w:ascii="Arial" w:hAnsi="Arial" w:cs="Arial"/>
          <w:sz w:val="22"/>
          <w:szCs w:val="22"/>
        </w:rPr>
        <w:t xml:space="preserve">. In this regard, </w:t>
      </w:r>
      <w:r w:rsidR="00D40E80" w:rsidRPr="00670E66">
        <w:rPr>
          <w:rFonts w:ascii="Arial" w:hAnsi="Arial" w:cs="Arial"/>
          <w:sz w:val="22"/>
          <w:szCs w:val="22"/>
        </w:rPr>
        <w:t xml:space="preserve">further investigation is not considered to be warranted. </w:t>
      </w:r>
    </w:p>
    <w:p w14:paraId="62767CD1" w14:textId="77777777" w:rsidR="005A6609" w:rsidRPr="00670E66" w:rsidRDefault="005A6609" w:rsidP="00D63AE9">
      <w:pPr>
        <w:rPr>
          <w:rFonts w:ascii="Arial" w:hAnsi="Arial" w:cs="Arial"/>
          <w:sz w:val="22"/>
          <w:szCs w:val="22"/>
        </w:rPr>
      </w:pPr>
    </w:p>
    <w:p w14:paraId="769F3690" w14:textId="1FA22BA9" w:rsidR="005A6609" w:rsidRPr="00670E66" w:rsidRDefault="004A6241" w:rsidP="00926EA8">
      <w:pPr>
        <w:jc w:val="center"/>
        <w:rPr>
          <w:rFonts w:ascii="Arial" w:hAnsi="Arial" w:cs="Arial"/>
          <w:sz w:val="22"/>
        </w:rPr>
      </w:pPr>
      <w:r w:rsidRPr="00670E66">
        <w:rPr>
          <w:noProof/>
        </w:rPr>
        <mc:AlternateContent>
          <mc:Choice Requires="wps">
            <w:drawing>
              <wp:anchor distT="0" distB="0" distL="114300" distR="114300" simplePos="0" relativeHeight="251661312" behindDoc="0" locked="0" layoutInCell="1" allowOverlap="1" wp14:anchorId="2B71BF0C" wp14:editId="4D3EE9AF">
                <wp:simplePos x="0" y="0"/>
                <wp:positionH relativeFrom="column">
                  <wp:posOffset>1953184</wp:posOffset>
                </wp:positionH>
                <wp:positionV relativeFrom="paragraph">
                  <wp:posOffset>1099100</wp:posOffset>
                </wp:positionV>
                <wp:extent cx="1903863" cy="1726441"/>
                <wp:effectExtent l="0" t="0" r="20320" b="26670"/>
                <wp:wrapNone/>
                <wp:docPr id="6" name="Freeform 6"/>
                <wp:cNvGraphicFramePr/>
                <a:graphic xmlns:a="http://schemas.openxmlformats.org/drawingml/2006/main">
                  <a:graphicData uri="http://schemas.microsoft.com/office/word/2010/wordprocessingShape">
                    <wps:wsp>
                      <wps:cNvSpPr/>
                      <wps:spPr>
                        <a:xfrm>
                          <a:off x="0" y="0"/>
                          <a:ext cx="1903863" cy="1726441"/>
                        </a:xfrm>
                        <a:custGeom>
                          <a:avLst/>
                          <a:gdLst>
                            <a:gd name="connsiteX0" fmla="*/ 225188 w 1903863"/>
                            <a:gd name="connsiteY0" fmla="*/ 0 h 1726441"/>
                            <a:gd name="connsiteX1" fmla="*/ 0 w 1903863"/>
                            <a:gd name="connsiteY1" fmla="*/ 1439839 h 1726441"/>
                            <a:gd name="connsiteX2" fmla="*/ 1671851 w 1903863"/>
                            <a:gd name="connsiteY2" fmla="*/ 1726441 h 1726441"/>
                            <a:gd name="connsiteX3" fmla="*/ 1903863 w 1903863"/>
                            <a:gd name="connsiteY3" fmla="*/ 266131 h 1726441"/>
                            <a:gd name="connsiteX4" fmla="*/ 225188 w 1903863"/>
                            <a:gd name="connsiteY4" fmla="*/ 0 h 17264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03863" h="1726441">
                              <a:moveTo>
                                <a:pt x="225188" y="0"/>
                              </a:moveTo>
                              <a:lnTo>
                                <a:pt x="0" y="1439839"/>
                              </a:lnTo>
                              <a:lnTo>
                                <a:pt x="1671851" y="1726441"/>
                              </a:lnTo>
                              <a:lnTo>
                                <a:pt x="1903863" y="266131"/>
                              </a:lnTo>
                              <a:lnTo>
                                <a:pt x="225188"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875FF3A" id="Freeform 6" o:spid="_x0000_s1026" style="position:absolute;margin-left:153.8pt;margin-top:86.55pt;width:149.9pt;height:135.9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1903863,1726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" path="m225188,l,1439839r1671851,286602l1903863,266131,225188,xe" filled="f" strokecolor="red" strokeweight="2pt">
                <v:path arrowok="t" o:connecttype="custom" o:connectlocs="225188,0;0,1439839;1671851,1726441;1903863,266131;225188,0" o:connectangles="0,0,0,0,0"/>
              </v:shape>
            </w:pict>
          </mc:Fallback>
        </mc:AlternateContent>
      </w:r>
      <w:r w:rsidRPr="00670E66">
        <w:rPr>
          <w:noProof/>
        </w:rPr>
        <w:drawing>
          <wp:inline distT="0" distB="0" distL="0" distR="0" wp14:anchorId="7690949F" wp14:editId="4FD0BE4E">
            <wp:extent cx="3780000" cy="3358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3780000" cy="3358800"/>
                    </a:xfrm>
                    <a:prstGeom prst="rect">
                      <a:avLst/>
                    </a:prstGeom>
                  </pic:spPr>
                </pic:pic>
              </a:graphicData>
            </a:graphic>
          </wp:inline>
        </w:drawing>
      </w:r>
    </w:p>
    <w:p w14:paraId="54FD2DF1" w14:textId="0BB2A8A5" w:rsidR="00926EA8" w:rsidRPr="00670E66" w:rsidRDefault="00926EA8" w:rsidP="00926EA8">
      <w:pPr>
        <w:pStyle w:val="Caption"/>
        <w:jc w:val="center"/>
        <w:rPr>
          <w:rFonts w:cs="Arial"/>
          <w:b/>
          <w:sz w:val="18"/>
          <w:szCs w:val="18"/>
          <w:u w:val="single"/>
        </w:rPr>
      </w:pPr>
      <w:r w:rsidRPr="00670E66">
        <w:rPr>
          <w:rFonts w:cs="Arial"/>
          <w:b/>
          <w:sz w:val="18"/>
          <w:szCs w:val="18"/>
        </w:rPr>
        <w:t xml:space="preserve">Figure 3: </w:t>
      </w:r>
      <w:r w:rsidRPr="00670E66">
        <w:rPr>
          <w:rFonts w:cs="Arial"/>
          <w:sz w:val="18"/>
          <w:szCs w:val="18"/>
        </w:rPr>
        <w:t>Present Day</w:t>
      </w:r>
      <w:r w:rsidRPr="00670E66">
        <w:rPr>
          <w:rFonts w:cs="Arial"/>
          <w:b/>
          <w:sz w:val="18"/>
          <w:szCs w:val="18"/>
        </w:rPr>
        <w:t xml:space="preserve"> </w:t>
      </w:r>
      <w:r w:rsidRPr="00670E66">
        <w:rPr>
          <w:rFonts w:cs="Arial"/>
          <w:sz w:val="18"/>
          <w:szCs w:val="18"/>
        </w:rPr>
        <w:t xml:space="preserve">Aerial image of </w:t>
      </w:r>
      <w:r w:rsidR="004A6241" w:rsidRPr="00670E66">
        <w:rPr>
          <w:rFonts w:cs="Arial"/>
          <w:sz w:val="18"/>
          <w:szCs w:val="18"/>
        </w:rPr>
        <w:t>28-34 Victoria</w:t>
      </w:r>
      <w:r w:rsidRPr="00670E66">
        <w:rPr>
          <w:rFonts w:cs="Arial"/>
          <w:sz w:val="18"/>
          <w:szCs w:val="18"/>
        </w:rPr>
        <w:t xml:space="preserve"> Street, Burwood (Source: Six Maps).</w:t>
      </w:r>
    </w:p>
    <w:p w14:paraId="0FD86BAB" w14:textId="77777777" w:rsidR="005A6609" w:rsidRPr="00670E66" w:rsidRDefault="005A6609" w:rsidP="00926EA8">
      <w:pPr>
        <w:jc w:val="center"/>
        <w:rPr>
          <w:rFonts w:ascii="Arial" w:hAnsi="Arial" w:cs="Arial"/>
          <w:sz w:val="22"/>
        </w:rPr>
      </w:pPr>
    </w:p>
    <w:p w14:paraId="7CA72EEC" w14:textId="367EB5AE" w:rsidR="005A6609" w:rsidRPr="00670E66" w:rsidRDefault="004A6241" w:rsidP="00926EA8">
      <w:pPr>
        <w:jc w:val="center"/>
        <w:rPr>
          <w:rFonts w:ascii="Arial" w:hAnsi="Arial" w:cs="Arial"/>
          <w:sz w:val="22"/>
        </w:rPr>
      </w:pPr>
      <w:r w:rsidRPr="00670E66">
        <w:rPr>
          <w:noProof/>
        </w:rPr>
        <w:lastRenderedPageBreak/>
        <mc:AlternateContent>
          <mc:Choice Requires="wps">
            <w:drawing>
              <wp:anchor distT="0" distB="0" distL="114300" distR="114300" simplePos="0" relativeHeight="251662336" behindDoc="0" locked="0" layoutInCell="1" allowOverlap="1" wp14:anchorId="360C9314" wp14:editId="4F8C2E53">
                <wp:simplePos x="0" y="0"/>
                <wp:positionH relativeFrom="column">
                  <wp:posOffset>1980480</wp:posOffset>
                </wp:positionH>
                <wp:positionV relativeFrom="paragraph">
                  <wp:posOffset>1192227</wp:posOffset>
                </wp:positionV>
                <wp:extent cx="1685498" cy="1528549"/>
                <wp:effectExtent l="0" t="0" r="10160" b="14605"/>
                <wp:wrapNone/>
                <wp:docPr id="7" name="Freeform 7"/>
                <wp:cNvGraphicFramePr/>
                <a:graphic xmlns:a="http://schemas.openxmlformats.org/drawingml/2006/main">
                  <a:graphicData uri="http://schemas.microsoft.com/office/word/2010/wordprocessingShape">
                    <wps:wsp>
                      <wps:cNvSpPr/>
                      <wps:spPr>
                        <a:xfrm>
                          <a:off x="0" y="0"/>
                          <a:ext cx="1685498" cy="1528549"/>
                        </a:xfrm>
                        <a:custGeom>
                          <a:avLst/>
                          <a:gdLst>
                            <a:gd name="connsiteX0" fmla="*/ 218364 w 1685498"/>
                            <a:gd name="connsiteY0" fmla="*/ 0 h 1528549"/>
                            <a:gd name="connsiteX1" fmla="*/ 0 w 1685498"/>
                            <a:gd name="connsiteY1" fmla="*/ 1269242 h 1528549"/>
                            <a:gd name="connsiteX2" fmla="*/ 1480782 w 1685498"/>
                            <a:gd name="connsiteY2" fmla="*/ 1528549 h 1528549"/>
                            <a:gd name="connsiteX3" fmla="*/ 1685498 w 1685498"/>
                            <a:gd name="connsiteY3" fmla="*/ 218364 h 1528549"/>
                            <a:gd name="connsiteX4" fmla="*/ 218364 w 1685498"/>
                            <a:gd name="connsiteY4" fmla="*/ 0 h 152854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85498" h="1528549">
                              <a:moveTo>
                                <a:pt x="218364" y="0"/>
                              </a:moveTo>
                              <a:lnTo>
                                <a:pt x="0" y="1269242"/>
                              </a:lnTo>
                              <a:lnTo>
                                <a:pt x="1480782" y="1528549"/>
                              </a:lnTo>
                              <a:lnTo>
                                <a:pt x="1685498" y="218364"/>
                              </a:lnTo>
                              <a:lnTo>
                                <a:pt x="218364"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47030AB" id="Freeform 7" o:spid="_x0000_s1026" style="position:absolute;margin-left:155.95pt;margin-top:93.9pt;width:132.7pt;height:120.3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1685498,1528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" path="m218364,l,1269242r1480782,259307l1685498,218364,218364,xe" filled="f" strokecolor="red" strokeweight="2pt">
                <v:path arrowok="t" o:connecttype="custom" o:connectlocs="218364,0;0,1269242;1480782,1528549;1685498,218364;218364,0" o:connectangles="0,0,0,0,0"/>
              </v:shape>
            </w:pict>
          </mc:Fallback>
        </mc:AlternateContent>
      </w:r>
      <w:r w:rsidRPr="00670E66">
        <w:rPr>
          <w:noProof/>
        </w:rPr>
        <w:drawing>
          <wp:inline distT="0" distB="0" distL="0" distR="0" wp14:anchorId="634A8D14" wp14:editId="5AD7DDF3">
            <wp:extent cx="3780000" cy="336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3780000" cy="3362400"/>
                    </a:xfrm>
                    <a:prstGeom prst="rect">
                      <a:avLst/>
                    </a:prstGeom>
                  </pic:spPr>
                </pic:pic>
              </a:graphicData>
            </a:graphic>
          </wp:inline>
        </w:drawing>
      </w:r>
    </w:p>
    <w:p w14:paraId="34C00F98" w14:textId="758460C5" w:rsidR="00926EA8" w:rsidRPr="00670E66" w:rsidRDefault="00926EA8" w:rsidP="00926EA8">
      <w:pPr>
        <w:pStyle w:val="Caption"/>
        <w:jc w:val="center"/>
        <w:rPr>
          <w:rFonts w:cs="Arial"/>
          <w:b/>
          <w:sz w:val="18"/>
          <w:szCs w:val="18"/>
          <w:u w:val="single"/>
        </w:rPr>
      </w:pPr>
      <w:r w:rsidRPr="00670E66">
        <w:rPr>
          <w:rFonts w:cs="Arial"/>
          <w:b/>
          <w:sz w:val="18"/>
          <w:szCs w:val="18"/>
        </w:rPr>
        <w:t xml:space="preserve">Figure 4: </w:t>
      </w:r>
      <w:r w:rsidRPr="00670E66">
        <w:rPr>
          <w:rFonts w:cs="Arial"/>
          <w:sz w:val="18"/>
          <w:szCs w:val="18"/>
        </w:rPr>
        <w:t xml:space="preserve">c1943 Aerial image of </w:t>
      </w:r>
      <w:r w:rsidR="004A6241" w:rsidRPr="00670E66">
        <w:rPr>
          <w:rFonts w:cs="Arial"/>
          <w:sz w:val="18"/>
          <w:szCs w:val="18"/>
        </w:rPr>
        <w:t>28-34 Victoria</w:t>
      </w:r>
      <w:r w:rsidRPr="00670E66">
        <w:rPr>
          <w:rFonts w:cs="Arial"/>
          <w:sz w:val="18"/>
          <w:szCs w:val="18"/>
        </w:rPr>
        <w:t xml:space="preserve"> Street, Burwood (Source: Six Maps).</w:t>
      </w:r>
    </w:p>
    <w:p w14:paraId="4722F76F" w14:textId="77777777" w:rsidR="00D63AE9" w:rsidRPr="00670E66" w:rsidRDefault="00D63AE9" w:rsidP="00D63AE9">
      <w:pPr>
        <w:rPr>
          <w:rFonts w:ascii="Arial" w:hAnsi="Arial" w:cs="Arial"/>
          <w:sz w:val="22"/>
          <w:szCs w:val="22"/>
        </w:rPr>
      </w:pPr>
    </w:p>
    <w:p w14:paraId="0D4A1B82" w14:textId="22B7BE81" w:rsidR="002A5022" w:rsidRPr="00670E66" w:rsidRDefault="002A5022" w:rsidP="00D63AE9">
      <w:pPr>
        <w:pStyle w:val="Heading2"/>
        <w:spacing w:before="0"/>
        <w:rPr>
          <w:rFonts w:ascii="Arial" w:hAnsi="Arial" w:cs="Arial"/>
          <w:sz w:val="22"/>
          <w:szCs w:val="22"/>
          <w:u w:val="single"/>
        </w:rPr>
      </w:pPr>
      <w:r w:rsidRPr="00670E66">
        <w:rPr>
          <w:rFonts w:ascii="Arial" w:hAnsi="Arial" w:cs="Arial"/>
          <w:sz w:val="22"/>
          <w:szCs w:val="22"/>
          <w:u w:val="single"/>
        </w:rPr>
        <w:t>State Environmental Planning Policy (Infrastructure) 2007</w:t>
      </w:r>
    </w:p>
    <w:p w14:paraId="6F0E051E" w14:textId="2D13454C" w:rsidR="002A5022" w:rsidRPr="00670E66" w:rsidRDefault="002A5022" w:rsidP="002A5022">
      <w:pPr>
        <w:rPr>
          <w:rFonts w:ascii="Arial" w:hAnsi="Arial" w:cs="Arial"/>
          <w:bCs/>
          <w:sz w:val="22"/>
          <w:szCs w:val="22"/>
        </w:rPr>
      </w:pPr>
      <w:r w:rsidRPr="00670E66">
        <w:rPr>
          <w:rFonts w:ascii="Arial" w:hAnsi="Arial" w:cs="Arial"/>
          <w:bCs/>
          <w:sz w:val="22"/>
          <w:szCs w:val="22"/>
        </w:rPr>
        <w:t>The aim of this Policy is to facilitate the effective delivery of infrastructure across the State, including electricity and road infrastructure.</w:t>
      </w:r>
    </w:p>
    <w:p w14:paraId="5D280D82" w14:textId="77777777" w:rsidR="002A5022" w:rsidRPr="00670E66" w:rsidRDefault="002A5022" w:rsidP="002A5022">
      <w:pPr>
        <w:rPr>
          <w:rFonts w:ascii="Arial" w:hAnsi="Arial" w:cs="Arial"/>
          <w:bCs/>
          <w:sz w:val="22"/>
          <w:szCs w:val="22"/>
        </w:rPr>
      </w:pPr>
    </w:p>
    <w:p w14:paraId="7D78EEFE" w14:textId="1020A83E" w:rsidR="00683460" w:rsidRPr="00670E66" w:rsidRDefault="00683460" w:rsidP="002A5022">
      <w:pPr>
        <w:rPr>
          <w:rFonts w:ascii="Arial" w:hAnsi="Arial" w:cs="Arial"/>
          <w:bCs/>
          <w:sz w:val="22"/>
          <w:szCs w:val="22"/>
        </w:rPr>
      </w:pPr>
      <w:r w:rsidRPr="00670E66">
        <w:rPr>
          <w:rFonts w:ascii="Arial" w:hAnsi="Arial" w:cs="Arial"/>
          <w:bCs/>
          <w:sz w:val="22"/>
          <w:szCs w:val="22"/>
        </w:rPr>
        <w:t xml:space="preserve">The proposed development includes a car park with more than 200 parking spaces and is thus identified as traffic generating </w:t>
      </w:r>
      <w:r w:rsidRPr="0045431F">
        <w:rPr>
          <w:rFonts w:ascii="Arial" w:hAnsi="Arial" w:cs="Arial"/>
          <w:bCs/>
          <w:sz w:val="22"/>
          <w:szCs w:val="22"/>
        </w:rPr>
        <w:t>development pursuant to Schedule 3 of the SEPP.</w:t>
      </w:r>
      <w:r w:rsidR="00CF46EC" w:rsidRPr="0045431F">
        <w:rPr>
          <w:rFonts w:ascii="Arial" w:hAnsi="Arial" w:cs="Arial"/>
          <w:bCs/>
          <w:sz w:val="22"/>
          <w:szCs w:val="22"/>
        </w:rPr>
        <w:t xml:space="preserve"> </w:t>
      </w:r>
      <w:proofErr w:type="gramStart"/>
      <w:r w:rsidR="00571190" w:rsidRPr="0045431F">
        <w:rPr>
          <w:rFonts w:ascii="Arial" w:hAnsi="Arial" w:cs="Arial"/>
          <w:bCs/>
          <w:sz w:val="22"/>
          <w:szCs w:val="22"/>
        </w:rPr>
        <w:t>Transport for NSW</w:t>
      </w:r>
      <w:r w:rsidR="00CF46EC" w:rsidRPr="0045431F">
        <w:rPr>
          <w:rFonts w:ascii="Arial" w:hAnsi="Arial" w:cs="Arial"/>
          <w:bCs/>
          <w:sz w:val="22"/>
          <w:szCs w:val="22"/>
        </w:rPr>
        <w:t xml:space="preserve"> (</w:t>
      </w:r>
      <w:r w:rsidR="00571190" w:rsidRPr="0045431F">
        <w:rPr>
          <w:rFonts w:ascii="Arial" w:hAnsi="Arial" w:cs="Arial"/>
          <w:bCs/>
          <w:sz w:val="22"/>
          <w:szCs w:val="22"/>
        </w:rPr>
        <w:t xml:space="preserve">formerly </w:t>
      </w:r>
      <w:r w:rsidR="00CF46EC" w:rsidRPr="0045431F">
        <w:rPr>
          <w:rFonts w:ascii="Arial" w:hAnsi="Arial" w:cs="Arial"/>
          <w:bCs/>
          <w:sz w:val="22"/>
          <w:szCs w:val="22"/>
        </w:rPr>
        <w:t>RMS) have</w:t>
      </w:r>
      <w:proofErr w:type="gramEnd"/>
      <w:r w:rsidR="00CF46EC" w:rsidRPr="0045431F">
        <w:rPr>
          <w:rFonts w:ascii="Arial" w:hAnsi="Arial" w:cs="Arial"/>
          <w:bCs/>
          <w:sz w:val="22"/>
          <w:szCs w:val="22"/>
        </w:rPr>
        <w:t xml:space="preserve"> therefore been referred to for comment on the application. </w:t>
      </w:r>
      <w:r w:rsidR="00571190" w:rsidRPr="0045431F">
        <w:rPr>
          <w:rFonts w:ascii="Arial" w:hAnsi="Arial" w:cs="Arial"/>
          <w:bCs/>
          <w:sz w:val="22"/>
          <w:szCs w:val="22"/>
        </w:rPr>
        <w:t>TfNSW</w:t>
      </w:r>
      <w:r w:rsidR="00CF46EC" w:rsidRPr="0045431F">
        <w:rPr>
          <w:rFonts w:ascii="Arial" w:hAnsi="Arial" w:cs="Arial"/>
          <w:bCs/>
          <w:sz w:val="22"/>
          <w:szCs w:val="22"/>
        </w:rPr>
        <w:t xml:space="preserve"> have raised no objection to the proposed development subject to</w:t>
      </w:r>
      <w:r w:rsidR="009A176C" w:rsidRPr="0045431F">
        <w:rPr>
          <w:rFonts w:ascii="Arial" w:hAnsi="Arial" w:cs="Arial"/>
          <w:bCs/>
          <w:sz w:val="22"/>
          <w:szCs w:val="22"/>
        </w:rPr>
        <w:t xml:space="preserve"> recommendations provided to Council.</w:t>
      </w:r>
    </w:p>
    <w:p w14:paraId="649B266A" w14:textId="77777777" w:rsidR="002A5022" w:rsidRPr="00670E66" w:rsidRDefault="002A5022" w:rsidP="002A5022">
      <w:pPr>
        <w:rPr>
          <w:rFonts w:ascii="Arial" w:hAnsi="Arial" w:cs="Arial"/>
          <w:bCs/>
          <w:sz w:val="22"/>
          <w:szCs w:val="22"/>
        </w:rPr>
      </w:pPr>
    </w:p>
    <w:p w14:paraId="237B4687" w14:textId="6B6B52B4" w:rsidR="002E7133" w:rsidRPr="00670E66" w:rsidRDefault="003609A0" w:rsidP="00D63AE9">
      <w:pPr>
        <w:pStyle w:val="Heading2"/>
        <w:spacing w:before="0"/>
        <w:rPr>
          <w:rFonts w:ascii="Arial" w:hAnsi="Arial" w:cs="Arial"/>
          <w:sz w:val="22"/>
          <w:szCs w:val="22"/>
          <w:u w:val="single"/>
        </w:rPr>
      </w:pPr>
      <w:r w:rsidRPr="00670E66">
        <w:rPr>
          <w:rFonts w:ascii="Arial" w:hAnsi="Arial" w:cs="Arial"/>
          <w:sz w:val="22"/>
          <w:szCs w:val="22"/>
          <w:u w:val="single"/>
        </w:rPr>
        <w:t>State Environmental Planning Policy (Building Sustainability Index: Basix) 2004</w:t>
      </w:r>
    </w:p>
    <w:p w14:paraId="7205AA6F" w14:textId="1F6807AD" w:rsidR="009D5A99" w:rsidRPr="00670E66" w:rsidRDefault="009D5A99" w:rsidP="009D5A99">
      <w:pPr>
        <w:rPr>
          <w:rFonts w:ascii="Arial" w:hAnsi="Arial" w:cs="Arial"/>
          <w:bCs/>
          <w:color w:val="000000"/>
          <w:sz w:val="22"/>
          <w:szCs w:val="22"/>
        </w:rPr>
      </w:pPr>
      <w:r w:rsidRPr="00670E66">
        <w:rPr>
          <w:rFonts w:ascii="Arial" w:hAnsi="Arial" w:cs="Arial"/>
          <w:bCs/>
          <w:color w:val="000000"/>
          <w:sz w:val="22"/>
          <w:szCs w:val="22"/>
        </w:rPr>
        <w:t xml:space="preserve">The proposed </w:t>
      </w:r>
      <w:r w:rsidR="00A75A31" w:rsidRPr="00670E66">
        <w:rPr>
          <w:rFonts w:ascii="Arial" w:hAnsi="Arial" w:cs="Arial"/>
          <w:bCs/>
          <w:color w:val="000000"/>
          <w:sz w:val="22"/>
          <w:szCs w:val="22"/>
        </w:rPr>
        <w:t xml:space="preserve">amended </w:t>
      </w:r>
      <w:r w:rsidRPr="00670E66">
        <w:rPr>
          <w:rFonts w:ascii="Arial" w:hAnsi="Arial" w:cs="Arial"/>
          <w:bCs/>
          <w:color w:val="000000"/>
          <w:sz w:val="22"/>
          <w:szCs w:val="22"/>
        </w:rPr>
        <w:t xml:space="preserve">development includes BASIX affected buildings. A compliant BASIX certificate </w:t>
      </w:r>
      <w:r w:rsidR="00CF46EC" w:rsidRPr="00670E66">
        <w:rPr>
          <w:rFonts w:ascii="Arial" w:hAnsi="Arial" w:cs="Arial"/>
          <w:bCs/>
          <w:color w:val="000000"/>
          <w:sz w:val="22"/>
          <w:szCs w:val="22"/>
        </w:rPr>
        <w:t>has been submitted with the DA</w:t>
      </w:r>
      <w:r w:rsidRPr="00670E66">
        <w:rPr>
          <w:rFonts w:ascii="Arial" w:hAnsi="Arial" w:cs="Arial"/>
          <w:bCs/>
          <w:color w:val="000000"/>
          <w:sz w:val="22"/>
          <w:szCs w:val="22"/>
        </w:rPr>
        <w:t>. In accordance with the Environmental Planning and Assessment Regulations 2000 the environmentally sustainable commitments within the amended BASIX certificate will be required to be fulfilled as a prescribed condition of consent.</w:t>
      </w:r>
    </w:p>
    <w:p w14:paraId="5E6858FC" w14:textId="77777777" w:rsidR="009D5A99" w:rsidRPr="00670E66" w:rsidRDefault="009D5A99" w:rsidP="009D5A99">
      <w:pPr>
        <w:rPr>
          <w:rFonts w:ascii="Arial" w:hAnsi="Arial" w:cs="Arial"/>
          <w:bCs/>
          <w:sz w:val="22"/>
          <w:szCs w:val="22"/>
        </w:rPr>
      </w:pPr>
    </w:p>
    <w:p w14:paraId="642AB4B4" w14:textId="77777777" w:rsidR="009D5A99" w:rsidRPr="00670E66" w:rsidRDefault="009D5A99" w:rsidP="009D5A99">
      <w:pPr>
        <w:rPr>
          <w:rFonts w:ascii="Arial" w:hAnsi="Arial" w:cs="Arial"/>
          <w:bCs/>
          <w:sz w:val="22"/>
          <w:szCs w:val="22"/>
        </w:rPr>
      </w:pPr>
      <w:r w:rsidRPr="00670E66">
        <w:rPr>
          <w:rFonts w:ascii="Arial" w:hAnsi="Arial" w:cs="Arial"/>
          <w:bCs/>
          <w:sz w:val="22"/>
          <w:szCs w:val="22"/>
        </w:rPr>
        <w:t xml:space="preserve">Accordingly, subject to conditions, the proposal satisfies the provisions of SEPP BASIX. </w:t>
      </w:r>
    </w:p>
    <w:p w14:paraId="55635294" w14:textId="77777777" w:rsidR="009D5A99" w:rsidRPr="00670E66" w:rsidRDefault="009D5A99" w:rsidP="002E7133">
      <w:pPr>
        <w:rPr>
          <w:rFonts w:ascii="Arial" w:hAnsi="Arial" w:cs="Arial"/>
          <w:sz w:val="22"/>
          <w:szCs w:val="22"/>
        </w:rPr>
      </w:pPr>
    </w:p>
    <w:p w14:paraId="2D7695A2" w14:textId="5E818ABE" w:rsidR="008A24DE" w:rsidRPr="00670E66" w:rsidRDefault="003609A0" w:rsidP="00EE1271">
      <w:pPr>
        <w:pStyle w:val="Heading2"/>
        <w:spacing w:before="0"/>
        <w:rPr>
          <w:rFonts w:ascii="Arial" w:hAnsi="Arial" w:cs="Arial"/>
          <w:sz w:val="22"/>
          <w:szCs w:val="22"/>
          <w:u w:val="single"/>
        </w:rPr>
      </w:pPr>
      <w:r w:rsidRPr="00670E66">
        <w:rPr>
          <w:rFonts w:ascii="Arial" w:hAnsi="Arial" w:cs="Arial"/>
          <w:sz w:val="22"/>
          <w:szCs w:val="22"/>
          <w:u w:val="single"/>
        </w:rPr>
        <w:t xml:space="preserve">State Environmental Planning Policy No. 65 – Design Quality Of Residential Apartment Development </w:t>
      </w:r>
    </w:p>
    <w:p w14:paraId="395722AC" w14:textId="1145897F" w:rsidR="008A24DE" w:rsidRPr="00670E66" w:rsidRDefault="008A24DE" w:rsidP="008A24DE">
      <w:pPr>
        <w:rPr>
          <w:rFonts w:ascii="Arial" w:hAnsi="Arial" w:cs="Arial"/>
          <w:bCs/>
          <w:color w:val="000000"/>
          <w:sz w:val="22"/>
          <w:szCs w:val="22"/>
        </w:rPr>
      </w:pPr>
      <w:r w:rsidRPr="00670E66">
        <w:rPr>
          <w:rFonts w:ascii="Arial" w:hAnsi="Arial" w:cs="Arial"/>
          <w:bCs/>
          <w:color w:val="000000"/>
          <w:sz w:val="22"/>
          <w:szCs w:val="22"/>
        </w:rPr>
        <w:t>SEPP 65 applies to the proposed develop</w:t>
      </w:r>
      <w:r w:rsidR="001C5B09" w:rsidRPr="00670E66">
        <w:rPr>
          <w:rFonts w:ascii="Arial" w:hAnsi="Arial" w:cs="Arial"/>
          <w:bCs/>
          <w:color w:val="000000"/>
          <w:sz w:val="22"/>
          <w:szCs w:val="22"/>
        </w:rPr>
        <w:t>ment as it is characterised as</w:t>
      </w:r>
      <w:r w:rsidRPr="00670E66">
        <w:rPr>
          <w:rFonts w:ascii="Arial" w:hAnsi="Arial" w:cs="Arial"/>
          <w:bCs/>
          <w:color w:val="000000"/>
          <w:sz w:val="22"/>
          <w:szCs w:val="22"/>
        </w:rPr>
        <w:t xml:space="preserve"> ‘</w:t>
      </w:r>
      <w:r w:rsidR="001C5B09" w:rsidRPr="00670E66">
        <w:rPr>
          <w:rFonts w:ascii="Arial" w:hAnsi="Arial" w:cs="Arial"/>
          <w:bCs/>
          <w:color w:val="000000"/>
          <w:sz w:val="22"/>
          <w:szCs w:val="22"/>
        </w:rPr>
        <w:t>shop top housing</w:t>
      </w:r>
      <w:r w:rsidRPr="00670E66">
        <w:rPr>
          <w:rFonts w:ascii="Arial" w:hAnsi="Arial" w:cs="Arial"/>
          <w:bCs/>
          <w:color w:val="000000"/>
          <w:sz w:val="22"/>
          <w:szCs w:val="22"/>
        </w:rPr>
        <w:t>’ and is three or more storeys and contains four or more dwellings. Clause 28(2) stipulates that the consent authority is to take into consideration the advice of a design review panel (if any), the design quality principles, and the Apartment Design Guide (ADG).</w:t>
      </w:r>
    </w:p>
    <w:p w14:paraId="5ED9EA83" w14:textId="77777777" w:rsidR="008A24DE" w:rsidRPr="00670E66" w:rsidRDefault="008A24DE" w:rsidP="008A24DE">
      <w:pPr>
        <w:rPr>
          <w:rFonts w:ascii="Arial" w:hAnsi="Arial" w:cs="Arial"/>
          <w:bCs/>
          <w:color w:val="000000"/>
          <w:sz w:val="22"/>
          <w:szCs w:val="22"/>
        </w:rPr>
      </w:pPr>
    </w:p>
    <w:p w14:paraId="69068F1C" w14:textId="38A8B8FA" w:rsidR="00206352" w:rsidRPr="00670E66" w:rsidRDefault="008A24DE" w:rsidP="00206352">
      <w:pPr>
        <w:rPr>
          <w:rFonts w:ascii="Arial" w:hAnsi="Arial" w:cs="Arial"/>
          <w:bCs/>
          <w:color w:val="000000"/>
          <w:sz w:val="22"/>
          <w:szCs w:val="22"/>
        </w:rPr>
      </w:pPr>
      <w:r w:rsidRPr="009A176C">
        <w:rPr>
          <w:rFonts w:ascii="Arial" w:hAnsi="Arial" w:cs="Arial"/>
          <w:bCs/>
          <w:color w:val="000000"/>
          <w:sz w:val="22"/>
          <w:szCs w:val="22"/>
        </w:rPr>
        <w:t xml:space="preserve">Council does not have a design review </w:t>
      </w:r>
      <w:r w:rsidR="00753762" w:rsidRPr="009A176C">
        <w:rPr>
          <w:rFonts w:ascii="Arial" w:hAnsi="Arial" w:cs="Arial"/>
          <w:bCs/>
          <w:color w:val="000000"/>
          <w:sz w:val="22"/>
          <w:szCs w:val="22"/>
        </w:rPr>
        <w:t>panel;</w:t>
      </w:r>
      <w:r w:rsidRPr="009A176C">
        <w:rPr>
          <w:rFonts w:ascii="Arial" w:hAnsi="Arial" w:cs="Arial"/>
          <w:bCs/>
          <w:color w:val="000000"/>
          <w:sz w:val="22"/>
          <w:szCs w:val="22"/>
        </w:rPr>
        <w:t xml:space="preserve"> however the application was referred to an external Urban Design consultant </w:t>
      </w:r>
      <w:r w:rsidR="00206352" w:rsidRPr="009A176C">
        <w:rPr>
          <w:rFonts w:ascii="Arial" w:hAnsi="Arial" w:cs="Arial"/>
          <w:bCs/>
          <w:color w:val="000000"/>
          <w:sz w:val="22"/>
          <w:szCs w:val="22"/>
        </w:rPr>
        <w:t xml:space="preserve">(GMU) </w:t>
      </w:r>
      <w:r w:rsidRPr="009A176C">
        <w:rPr>
          <w:rFonts w:ascii="Arial" w:hAnsi="Arial" w:cs="Arial"/>
          <w:bCs/>
          <w:color w:val="000000"/>
          <w:sz w:val="22"/>
          <w:szCs w:val="22"/>
        </w:rPr>
        <w:t xml:space="preserve">who reviewed various iterations of the proposal. The issues raised by </w:t>
      </w:r>
      <w:r w:rsidR="00206352" w:rsidRPr="009A176C">
        <w:rPr>
          <w:rFonts w:ascii="Arial" w:hAnsi="Arial" w:cs="Arial"/>
          <w:bCs/>
          <w:color w:val="000000"/>
          <w:sz w:val="22"/>
          <w:szCs w:val="22"/>
        </w:rPr>
        <w:t xml:space="preserve">GMU in their final review of the proposal </w:t>
      </w:r>
      <w:r w:rsidR="00E91F29" w:rsidRPr="009A176C">
        <w:rPr>
          <w:rFonts w:ascii="Arial" w:hAnsi="Arial" w:cs="Arial"/>
          <w:bCs/>
          <w:color w:val="000000"/>
          <w:sz w:val="22"/>
          <w:szCs w:val="22"/>
        </w:rPr>
        <w:t xml:space="preserve">are listed below and are considered to have </w:t>
      </w:r>
      <w:r w:rsidR="00206352" w:rsidRPr="009A176C">
        <w:rPr>
          <w:rFonts w:ascii="Arial" w:hAnsi="Arial" w:cs="Arial"/>
          <w:bCs/>
          <w:color w:val="000000"/>
          <w:sz w:val="22"/>
          <w:szCs w:val="22"/>
        </w:rPr>
        <w:t>been addressed in the amended plans received by Council on</w:t>
      </w:r>
      <w:r w:rsidR="009A176C" w:rsidRPr="009A176C">
        <w:rPr>
          <w:rFonts w:ascii="Arial" w:hAnsi="Arial" w:cs="Arial"/>
          <w:bCs/>
          <w:color w:val="000000"/>
          <w:sz w:val="22"/>
          <w:szCs w:val="22"/>
        </w:rPr>
        <w:t xml:space="preserve"> 16 April 2020</w:t>
      </w:r>
      <w:r w:rsidR="009A176C">
        <w:rPr>
          <w:rFonts w:ascii="Arial" w:hAnsi="Arial" w:cs="Arial"/>
          <w:bCs/>
          <w:color w:val="000000"/>
          <w:sz w:val="22"/>
          <w:szCs w:val="22"/>
        </w:rPr>
        <w:t>, 22 July 2020</w:t>
      </w:r>
      <w:r w:rsidR="009A176C" w:rsidRPr="009A176C">
        <w:rPr>
          <w:rFonts w:ascii="Arial" w:hAnsi="Arial" w:cs="Arial"/>
          <w:bCs/>
          <w:color w:val="000000"/>
          <w:sz w:val="22"/>
          <w:szCs w:val="22"/>
        </w:rPr>
        <w:t xml:space="preserve"> and</w:t>
      </w:r>
      <w:r w:rsidR="00206352" w:rsidRPr="009A176C">
        <w:rPr>
          <w:rFonts w:ascii="Arial" w:hAnsi="Arial" w:cs="Arial"/>
          <w:bCs/>
          <w:color w:val="000000"/>
          <w:sz w:val="22"/>
          <w:szCs w:val="22"/>
        </w:rPr>
        <w:t xml:space="preserve"> </w:t>
      </w:r>
      <w:r w:rsidR="009A176C" w:rsidRPr="009A176C">
        <w:rPr>
          <w:rFonts w:ascii="Arial" w:hAnsi="Arial" w:cs="Arial"/>
          <w:bCs/>
          <w:color w:val="000000"/>
          <w:sz w:val="22"/>
          <w:szCs w:val="22"/>
        </w:rPr>
        <w:t>12 August</w:t>
      </w:r>
      <w:r w:rsidR="001C5B09" w:rsidRPr="009A176C">
        <w:rPr>
          <w:rFonts w:ascii="Arial" w:hAnsi="Arial" w:cs="Arial"/>
          <w:bCs/>
          <w:color w:val="000000"/>
          <w:sz w:val="22"/>
          <w:szCs w:val="22"/>
        </w:rPr>
        <w:t xml:space="preserve"> 2020</w:t>
      </w:r>
      <w:r w:rsidR="00206352" w:rsidRPr="009A176C">
        <w:rPr>
          <w:rFonts w:ascii="Arial" w:hAnsi="Arial" w:cs="Arial"/>
          <w:bCs/>
          <w:color w:val="000000"/>
          <w:sz w:val="22"/>
          <w:szCs w:val="22"/>
        </w:rPr>
        <w:t xml:space="preserve"> as</w:t>
      </w:r>
      <w:r w:rsidR="00E91F29" w:rsidRPr="009A176C">
        <w:rPr>
          <w:rFonts w:ascii="Arial" w:hAnsi="Arial" w:cs="Arial"/>
          <w:bCs/>
          <w:color w:val="000000"/>
          <w:sz w:val="22"/>
          <w:szCs w:val="22"/>
        </w:rPr>
        <w:t xml:space="preserve"> discussed below</w:t>
      </w:r>
      <w:r w:rsidR="00206352" w:rsidRPr="009A176C">
        <w:rPr>
          <w:rFonts w:ascii="Arial" w:hAnsi="Arial" w:cs="Arial"/>
          <w:bCs/>
          <w:color w:val="000000"/>
          <w:sz w:val="22"/>
          <w:szCs w:val="22"/>
        </w:rPr>
        <w:t>:</w:t>
      </w:r>
    </w:p>
    <w:p w14:paraId="3BAD181D" w14:textId="77777777" w:rsidR="00206352" w:rsidRPr="00670E66" w:rsidRDefault="00206352" w:rsidP="00206352">
      <w:pPr>
        <w:rPr>
          <w:rFonts w:ascii="Arial" w:hAnsi="Arial" w:cs="Arial"/>
          <w:bCs/>
          <w:color w:val="000000"/>
          <w:sz w:val="22"/>
          <w:szCs w:val="22"/>
        </w:rPr>
      </w:pPr>
    </w:p>
    <w:p w14:paraId="7A82DC6F" w14:textId="77777777" w:rsidR="00E91F29" w:rsidRPr="00670E66" w:rsidRDefault="00E91F29" w:rsidP="009A74D3">
      <w:pPr>
        <w:rPr>
          <w:rFonts w:ascii="Arial" w:hAnsi="Arial" w:cs="Arial"/>
          <w:bCs/>
          <w:color w:val="000000"/>
          <w:sz w:val="22"/>
          <w:szCs w:val="22"/>
          <w:u w:val="single"/>
        </w:rPr>
      </w:pPr>
      <w:r w:rsidRPr="00670E66">
        <w:rPr>
          <w:rFonts w:ascii="Arial" w:hAnsi="Arial" w:cs="Arial"/>
          <w:bCs/>
          <w:color w:val="000000"/>
          <w:sz w:val="22"/>
          <w:szCs w:val="22"/>
          <w:u w:val="single"/>
        </w:rPr>
        <w:lastRenderedPageBreak/>
        <w:t>Urban Design Consultant issues</w:t>
      </w:r>
      <w:r w:rsidR="008572ED" w:rsidRPr="00670E66">
        <w:rPr>
          <w:rFonts w:ascii="Arial" w:hAnsi="Arial" w:cs="Arial"/>
          <w:bCs/>
          <w:color w:val="000000"/>
          <w:sz w:val="22"/>
          <w:szCs w:val="22"/>
          <w:u w:val="single"/>
        </w:rPr>
        <w:t xml:space="preserve"> (summarised)</w:t>
      </w:r>
      <w:r w:rsidRPr="00670E66">
        <w:rPr>
          <w:rFonts w:ascii="Arial" w:hAnsi="Arial" w:cs="Arial"/>
          <w:bCs/>
          <w:color w:val="000000"/>
          <w:sz w:val="22"/>
          <w:szCs w:val="22"/>
          <w:u w:val="single"/>
        </w:rPr>
        <w:t>:</w:t>
      </w:r>
    </w:p>
    <w:p w14:paraId="094F8E9B" w14:textId="77777777" w:rsidR="00E91F29" w:rsidRPr="00670E66" w:rsidRDefault="00E91F29" w:rsidP="009A74D3">
      <w:pPr>
        <w:rPr>
          <w:rFonts w:ascii="Arial" w:hAnsi="Arial" w:cs="Arial"/>
          <w:bCs/>
          <w:color w:val="000000"/>
          <w:sz w:val="22"/>
          <w:szCs w:val="22"/>
          <w:highlight w:val="yellow"/>
        </w:rPr>
      </w:pPr>
    </w:p>
    <w:p w14:paraId="2D0F5349" w14:textId="77777777" w:rsidR="00162C93" w:rsidRPr="00670E66" w:rsidRDefault="00162C93" w:rsidP="008C1756">
      <w:pPr>
        <w:pStyle w:val="ListParagraph"/>
        <w:numPr>
          <w:ilvl w:val="0"/>
          <w:numId w:val="19"/>
        </w:numPr>
        <w:jc w:val="both"/>
        <w:rPr>
          <w:rFonts w:ascii="Arial" w:hAnsi="Arial" w:cs="Arial"/>
          <w:b/>
          <w:bCs/>
          <w:i/>
          <w:color w:val="000000"/>
          <w:sz w:val="22"/>
          <w:szCs w:val="22"/>
        </w:rPr>
      </w:pPr>
      <w:r w:rsidRPr="00670E66">
        <w:rPr>
          <w:rFonts w:ascii="Arial" w:hAnsi="Arial" w:cs="Arial"/>
          <w:b/>
          <w:bCs/>
          <w:i/>
          <w:color w:val="000000"/>
          <w:sz w:val="22"/>
          <w:szCs w:val="22"/>
        </w:rPr>
        <w:t xml:space="preserve">Bulk and Scale </w:t>
      </w:r>
    </w:p>
    <w:p w14:paraId="557233C3" w14:textId="6C153EE3" w:rsidR="00162C93" w:rsidRPr="00670E66" w:rsidRDefault="00162C93" w:rsidP="00162C93">
      <w:pPr>
        <w:pStyle w:val="ListParagraph"/>
        <w:spacing w:after="200" w:line="276" w:lineRule="auto"/>
        <w:rPr>
          <w:rFonts w:ascii="Arial" w:hAnsi="Arial" w:cs="Arial"/>
          <w:i/>
          <w:sz w:val="22"/>
          <w:szCs w:val="22"/>
        </w:rPr>
      </w:pPr>
      <w:r w:rsidRPr="00670E66">
        <w:rPr>
          <w:rFonts w:ascii="Arial" w:hAnsi="Arial" w:cs="Arial"/>
          <w:i/>
          <w:sz w:val="22"/>
          <w:szCs w:val="22"/>
        </w:rPr>
        <w:t>The building is proposed to reach 100.98m in height, which significantly exceeds the allowed 60m building height by Burwood LEP 2012. The tower presents a slender form and it appears to fit relatively well within the future context. However, the increase in height corresponds to a 67% increase in the allowable height. This requires concurrence from the council and a strongly documented clause 4.6 application.</w:t>
      </w:r>
    </w:p>
    <w:p w14:paraId="7CA5CC70" w14:textId="017F13D0" w:rsidR="00E91F29" w:rsidRPr="00670E66" w:rsidRDefault="00162C93" w:rsidP="00162C93">
      <w:pPr>
        <w:pStyle w:val="ListParagraph"/>
        <w:spacing w:after="200" w:line="276" w:lineRule="auto"/>
        <w:jc w:val="both"/>
        <w:rPr>
          <w:rFonts w:ascii="Arial" w:hAnsi="Arial" w:cs="Arial"/>
          <w:i/>
          <w:sz w:val="22"/>
          <w:szCs w:val="22"/>
        </w:rPr>
      </w:pPr>
      <w:r w:rsidRPr="00670E66">
        <w:rPr>
          <w:rFonts w:ascii="Arial" w:hAnsi="Arial" w:cs="Arial"/>
          <w:i/>
          <w:sz w:val="22"/>
          <w:szCs w:val="22"/>
        </w:rPr>
        <w:t>The proposal will have a satisfactory contextual fit with the evolving skyline when viewed from the north. However, a sharp transition occurs when viewed from the west. GMU recommends further analysis to ensure adequate transition.</w:t>
      </w:r>
    </w:p>
    <w:p w14:paraId="0327B6E8" w14:textId="77777777" w:rsidR="00162C93" w:rsidRPr="00670E66" w:rsidRDefault="00162C93" w:rsidP="00162C93">
      <w:pPr>
        <w:pStyle w:val="ListParagraph"/>
        <w:spacing w:after="200" w:line="276" w:lineRule="auto"/>
        <w:jc w:val="both"/>
        <w:rPr>
          <w:rFonts w:ascii="Arial" w:hAnsi="Arial" w:cs="Arial"/>
          <w:i/>
          <w:sz w:val="22"/>
          <w:szCs w:val="22"/>
        </w:rPr>
      </w:pPr>
    </w:p>
    <w:p w14:paraId="25A0996E" w14:textId="7E89F3D9" w:rsidR="00162C93" w:rsidRPr="00670E66" w:rsidRDefault="00162C93" w:rsidP="008C1756">
      <w:pPr>
        <w:pStyle w:val="ListParagraph"/>
        <w:numPr>
          <w:ilvl w:val="0"/>
          <w:numId w:val="19"/>
        </w:numPr>
        <w:jc w:val="both"/>
        <w:rPr>
          <w:rFonts w:ascii="Arial" w:hAnsi="Arial" w:cs="Arial"/>
          <w:b/>
          <w:bCs/>
          <w:i/>
          <w:color w:val="000000"/>
          <w:sz w:val="22"/>
          <w:szCs w:val="22"/>
        </w:rPr>
      </w:pPr>
      <w:r w:rsidRPr="00670E66">
        <w:rPr>
          <w:rFonts w:ascii="Arial" w:hAnsi="Arial" w:cs="Arial"/>
          <w:b/>
          <w:bCs/>
          <w:i/>
          <w:color w:val="000000"/>
          <w:sz w:val="22"/>
          <w:szCs w:val="22"/>
        </w:rPr>
        <w:t>Design Excellence</w:t>
      </w:r>
    </w:p>
    <w:p w14:paraId="55825981" w14:textId="437065F5" w:rsidR="00162C93" w:rsidRPr="00670E66" w:rsidRDefault="008466A7" w:rsidP="008466A7">
      <w:pPr>
        <w:pStyle w:val="ListParagraph"/>
        <w:spacing w:after="200" w:line="276" w:lineRule="auto"/>
        <w:rPr>
          <w:rFonts w:ascii="Arial" w:hAnsi="Arial" w:cs="Arial"/>
          <w:i/>
          <w:sz w:val="22"/>
          <w:szCs w:val="22"/>
        </w:rPr>
      </w:pPr>
      <w:r w:rsidRPr="00670E66">
        <w:rPr>
          <w:rFonts w:ascii="Arial" w:hAnsi="Arial" w:cs="Arial"/>
          <w:i/>
          <w:sz w:val="22"/>
          <w:szCs w:val="22"/>
        </w:rPr>
        <w:t>T</w:t>
      </w:r>
      <w:r w:rsidR="00162C93" w:rsidRPr="00670E66">
        <w:rPr>
          <w:rFonts w:ascii="Arial" w:hAnsi="Arial" w:cs="Arial"/>
          <w:i/>
          <w:sz w:val="22"/>
          <w:szCs w:val="22"/>
        </w:rPr>
        <w:t xml:space="preserve">here seems to be an overly complicated link between the base and the tower at the entry point from Victoria Street, where the form curbs, wraps around and climbs up the façade. </w:t>
      </w:r>
      <w:r w:rsidRPr="00670E66">
        <w:rPr>
          <w:rFonts w:ascii="Arial" w:hAnsi="Arial" w:cs="Arial"/>
          <w:i/>
          <w:sz w:val="22"/>
          <w:szCs w:val="22"/>
        </w:rPr>
        <w:t>This is an unnecessary feature of the design.</w:t>
      </w:r>
    </w:p>
    <w:p w14:paraId="2F23EF14" w14:textId="77777777" w:rsidR="00162C93" w:rsidRPr="00670E66" w:rsidRDefault="00162C93" w:rsidP="008466A7">
      <w:pPr>
        <w:pStyle w:val="ListParagraph"/>
        <w:spacing w:after="200" w:line="276" w:lineRule="auto"/>
        <w:rPr>
          <w:rFonts w:ascii="Arial" w:hAnsi="Arial" w:cs="Arial"/>
          <w:i/>
          <w:sz w:val="22"/>
          <w:szCs w:val="22"/>
        </w:rPr>
      </w:pPr>
    </w:p>
    <w:p w14:paraId="7C447E4F" w14:textId="77777777" w:rsidR="008466A7" w:rsidRPr="00670E66" w:rsidRDefault="008466A7" w:rsidP="008C1756">
      <w:pPr>
        <w:pStyle w:val="ListParagraph"/>
        <w:numPr>
          <w:ilvl w:val="0"/>
          <w:numId w:val="19"/>
        </w:numPr>
        <w:jc w:val="both"/>
        <w:rPr>
          <w:rFonts w:ascii="Arial" w:hAnsi="Arial" w:cs="Arial"/>
          <w:b/>
          <w:bCs/>
          <w:i/>
          <w:color w:val="000000"/>
          <w:sz w:val="22"/>
          <w:szCs w:val="22"/>
        </w:rPr>
      </w:pPr>
      <w:r w:rsidRPr="00670E66">
        <w:rPr>
          <w:rFonts w:ascii="Arial" w:hAnsi="Arial" w:cs="Arial"/>
          <w:b/>
          <w:bCs/>
          <w:i/>
          <w:color w:val="000000"/>
          <w:sz w:val="22"/>
          <w:szCs w:val="22"/>
        </w:rPr>
        <w:t xml:space="preserve">Connections and Through-site Link </w:t>
      </w:r>
    </w:p>
    <w:p w14:paraId="49C1A196" w14:textId="77777777" w:rsidR="008466A7" w:rsidRPr="00670E66" w:rsidRDefault="008466A7" w:rsidP="008466A7">
      <w:pPr>
        <w:pStyle w:val="ListParagraph"/>
        <w:spacing w:after="200" w:line="276" w:lineRule="auto"/>
        <w:rPr>
          <w:rFonts w:ascii="Arial" w:hAnsi="Arial" w:cs="Arial"/>
          <w:i/>
          <w:sz w:val="22"/>
          <w:szCs w:val="22"/>
        </w:rPr>
      </w:pPr>
      <w:r w:rsidRPr="00670E66">
        <w:rPr>
          <w:rFonts w:ascii="Arial" w:hAnsi="Arial" w:cs="Arial"/>
          <w:i/>
          <w:sz w:val="22"/>
          <w:szCs w:val="22"/>
        </w:rPr>
        <w:t>A new pedestrian laneway is proposed, approximately 35m east to the one required by the council’s DCP. Through site links can improve the permeability of street blocks; however, two links in such proximity could be redundant.</w:t>
      </w:r>
    </w:p>
    <w:p w14:paraId="1867A4AC" w14:textId="22D02E8D" w:rsidR="008466A7" w:rsidRPr="00670E66" w:rsidRDefault="008466A7" w:rsidP="008466A7">
      <w:pPr>
        <w:pStyle w:val="ListParagraph"/>
        <w:spacing w:after="200" w:line="276" w:lineRule="auto"/>
        <w:rPr>
          <w:rFonts w:ascii="Arial" w:hAnsi="Arial" w:cs="Arial"/>
          <w:i/>
          <w:sz w:val="22"/>
          <w:szCs w:val="22"/>
        </w:rPr>
      </w:pPr>
      <w:r w:rsidRPr="00670E66">
        <w:rPr>
          <w:rFonts w:ascii="Arial" w:hAnsi="Arial" w:cs="Arial"/>
          <w:i/>
          <w:sz w:val="22"/>
          <w:szCs w:val="22"/>
        </w:rPr>
        <w:t>The Design Excellence Submission (Urban Link</w:t>
      </w:r>
      <w:proofErr w:type="gramStart"/>
      <w:r w:rsidRPr="00670E66">
        <w:rPr>
          <w:rFonts w:ascii="Arial" w:hAnsi="Arial" w:cs="Arial"/>
          <w:i/>
          <w:sz w:val="22"/>
          <w:szCs w:val="22"/>
        </w:rPr>
        <w:t>),</w:t>
      </w:r>
      <w:proofErr w:type="gramEnd"/>
      <w:r w:rsidRPr="00670E66">
        <w:rPr>
          <w:rFonts w:ascii="Arial" w:hAnsi="Arial" w:cs="Arial"/>
          <w:i/>
          <w:sz w:val="22"/>
          <w:szCs w:val="22"/>
        </w:rPr>
        <w:t xml:space="preserve"> is inaccurate and required updating to assess the real opportunities and constraints of the site, which if understood correctly might lead to a different design approach for the site.</w:t>
      </w:r>
    </w:p>
    <w:p w14:paraId="303787F8" w14:textId="77777777" w:rsidR="008466A7" w:rsidRPr="00670E66" w:rsidRDefault="008466A7" w:rsidP="008466A7">
      <w:pPr>
        <w:pStyle w:val="ListParagraph"/>
        <w:jc w:val="both"/>
        <w:rPr>
          <w:rFonts w:ascii="Arial" w:hAnsi="Arial" w:cs="Arial"/>
          <w:i/>
          <w:sz w:val="22"/>
          <w:szCs w:val="22"/>
          <w:highlight w:val="yellow"/>
        </w:rPr>
      </w:pPr>
    </w:p>
    <w:p w14:paraId="70CB213E" w14:textId="77777777" w:rsidR="008466A7" w:rsidRPr="00670E66" w:rsidRDefault="008466A7" w:rsidP="008C1756">
      <w:pPr>
        <w:pStyle w:val="ListParagraph"/>
        <w:numPr>
          <w:ilvl w:val="0"/>
          <w:numId w:val="19"/>
        </w:numPr>
        <w:jc w:val="both"/>
        <w:rPr>
          <w:rFonts w:ascii="Arial" w:hAnsi="Arial" w:cs="Arial"/>
          <w:b/>
          <w:bCs/>
          <w:i/>
          <w:color w:val="000000"/>
          <w:sz w:val="22"/>
          <w:szCs w:val="22"/>
        </w:rPr>
      </w:pPr>
      <w:r w:rsidRPr="00670E66">
        <w:rPr>
          <w:rFonts w:ascii="Arial" w:hAnsi="Arial" w:cs="Arial"/>
          <w:b/>
          <w:bCs/>
          <w:i/>
          <w:color w:val="000000"/>
          <w:sz w:val="22"/>
          <w:szCs w:val="22"/>
        </w:rPr>
        <w:t xml:space="preserve">Building Interface </w:t>
      </w:r>
    </w:p>
    <w:p w14:paraId="646172FD" w14:textId="5544E652" w:rsidR="008466A7" w:rsidRPr="00670E66" w:rsidRDefault="008466A7" w:rsidP="008466A7">
      <w:pPr>
        <w:pStyle w:val="ListParagraph"/>
        <w:spacing w:after="200" w:line="276" w:lineRule="auto"/>
        <w:rPr>
          <w:rFonts w:ascii="Arial" w:hAnsi="Arial" w:cs="Arial"/>
          <w:i/>
          <w:sz w:val="22"/>
          <w:szCs w:val="22"/>
        </w:rPr>
      </w:pPr>
      <w:r w:rsidRPr="00670E66">
        <w:rPr>
          <w:rFonts w:ascii="Arial" w:hAnsi="Arial" w:cs="Arial"/>
          <w:i/>
          <w:sz w:val="22"/>
          <w:szCs w:val="22"/>
        </w:rPr>
        <w:t>The proposal presents two major activated frontages: one along Victoria Street and the other one along the newly created through site link. The interface facing the link appears to be more prominent than the one facing Victoria Street.</w:t>
      </w:r>
    </w:p>
    <w:p w14:paraId="098543A2" w14:textId="09A75B76" w:rsidR="008466A7" w:rsidRPr="00670E66" w:rsidRDefault="008466A7" w:rsidP="008466A7">
      <w:pPr>
        <w:pStyle w:val="ListParagraph"/>
        <w:spacing w:after="200" w:line="276" w:lineRule="auto"/>
        <w:rPr>
          <w:rFonts w:ascii="Arial" w:hAnsi="Arial" w:cs="Arial"/>
          <w:i/>
          <w:sz w:val="22"/>
          <w:szCs w:val="22"/>
        </w:rPr>
      </w:pPr>
      <w:r w:rsidRPr="00670E66">
        <w:rPr>
          <w:rFonts w:ascii="Arial" w:hAnsi="Arial" w:cs="Arial"/>
          <w:i/>
          <w:sz w:val="22"/>
          <w:szCs w:val="22"/>
        </w:rPr>
        <w:t>It is considered counterintuitive to activate a secondary entrance or facade away from the public street. Also, the adjacent property at 36-38 Victoria Street presents blank fences on the ground level, which will constitute a poor interface to the link. Potential noise issues to the surrounding residents will also be a concern.</w:t>
      </w:r>
    </w:p>
    <w:p w14:paraId="31CC3146" w14:textId="225C3631" w:rsidR="00E91F29" w:rsidRPr="00670E66" w:rsidRDefault="008466A7" w:rsidP="008466A7">
      <w:pPr>
        <w:pStyle w:val="ListParagraph"/>
        <w:spacing w:after="200" w:line="276" w:lineRule="auto"/>
        <w:rPr>
          <w:rFonts w:ascii="Arial" w:hAnsi="Arial" w:cs="Arial"/>
          <w:i/>
          <w:sz w:val="22"/>
          <w:szCs w:val="22"/>
        </w:rPr>
      </w:pPr>
      <w:r w:rsidRPr="00670E66">
        <w:rPr>
          <w:rFonts w:ascii="Arial" w:hAnsi="Arial" w:cs="Arial"/>
          <w:i/>
          <w:sz w:val="22"/>
          <w:szCs w:val="22"/>
        </w:rPr>
        <w:t>The eastern podium is built to the site boundary with a zero-lot blank façade of over 50m in length to the neighbouring site.</w:t>
      </w:r>
    </w:p>
    <w:p w14:paraId="4CBD00B2" w14:textId="77777777" w:rsidR="008466A7" w:rsidRPr="00670E66" w:rsidRDefault="008466A7" w:rsidP="008466A7">
      <w:pPr>
        <w:pStyle w:val="ListParagraph"/>
        <w:jc w:val="both"/>
        <w:rPr>
          <w:rFonts w:ascii="Arial" w:hAnsi="Arial" w:cs="Arial"/>
          <w:bCs/>
          <w:i/>
          <w:color w:val="000000"/>
          <w:sz w:val="22"/>
          <w:szCs w:val="22"/>
          <w:highlight w:val="yellow"/>
        </w:rPr>
      </w:pPr>
    </w:p>
    <w:p w14:paraId="6CFC96CF" w14:textId="77777777" w:rsidR="008466A7" w:rsidRPr="00670E66" w:rsidRDefault="008466A7" w:rsidP="008C1756">
      <w:pPr>
        <w:pStyle w:val="ListParagraph"/>
        <w:numPr>
          <w:ilvl w:val="0"/>
          <w:numId w:val="19"/>
        </w:numPr>
        <w:jc w:val="both"/>
        <w:rPr>
          <w:rFonts w:ascii="Arial" w:hAnsi="Arial" w:cs="Arial"/>
          <w:b/>
          <w:bCs/>
          <w:i/>
          <w:color w:val="000000"/>
          <w:sz w:val="22"/>
          <w:szCs w:val="22"/>
        </w:rPr>
      </w:pPr>
      <w:r w:rsidRPr="00670E66">
        <w:rPr>
          <w:rFonts w:ascii="Arial" w:hAnsi="Arial" w:cs="Arial"/>
          <w:b/>
          <w:bCs/>
          <w:i/>
          <w:color w:val="000000"/>
          <w:sz w:val="22"/>
          <w:szCs w:val="22"/>
        </w:rPr>
        <w:t xml:space="preserve">Waste Management </w:t>
      </w:r>
    </w:p>
    <w:p w14:paraId="0075BE75" w14:textId="398C08C0" w:rsidR="008466A7" w:rsidRPr="00670E66" w:rsidRDefault="008466A7" w:rsidP="008466A7">
      <w:pPr>
        <w:pStyle w:val="ListParagraph"/>
        <w:spacing w:after="200" w:line="276" w:lineRule="auto"/>
        <w:rPr>
          <w:rFonts w:ascii="Arial" w:hAnsi="Arial" w:cs="Arial"/>
          <w:i/>
          <w:sz w:val="22"/>
          <w:szCs w:val="22"/>
        </w:rPr>
      </w:pPr>
      <w:r w:rsidRPr="00670E66">
        <w:rPr>
          <w:rFonts w:ascii="Arial" w:hAnsi="Arial" w:cs="Arial"/>
          <w:i/>
          <w:sz w:val="22"/>
          <w:szCs w:val="22"/>
        </w:rPr>
        <w:t>There is no clear path of travel for a number of tenants to the commercial waste room located at the south</w:t>
      </w:r>
      <w:r w:rsidR="0045431F">
        <w:rPr>
          <w:rFonts w:ascii="Arial" w:hAnsi="Arial" w:cs="Arial"/>
          <w:i/>
          <w:sz w:val="22"/>
          <w:szCs w:val="22"/>
        </w:rPr>
        <w:t xml:space="preserve"> </w:t>
      </w:r>
      <w:r w:rsidRPr="00670E66">
        <w:rPr>
          <w:rFonts w:ascii="Arial" w:hAnsi="Arial" w:cs="Arial"/>
          <w:i/>
          <w:sz w:val="22"/>
          <w:szCs w:val="22"/>
        </w:rPr>
        <w:t>eastern corner of the building.</w:t>
      </w:r>
    </w:p>
    <w:p w14:paraId="5B386309" w14:textId="505AAB7F" w:rsidR="008466A7" w:rsidRPr="00670E66" w:rsidRDefault="008466A7" w:rsidP="008466A7">
      <w:pPr>
        <w:pStyle w:val="ListParagraph"/>
        <w:spacing w:after="200" w:line="276" w:lineRule="auto"/>
        <w:rPr>
          <w:rFonts w:ascii="Arial" w:hAnsi="Arial" w:cs="Arial"/>
          <w:i/>
          <w:sz w:val="22"/>
          <w:szCs w:val="22"/>
        </w:rPr>
      </w:pPr>
      <w:r w:rsidRPr="00670E66">
        <w:rPr>
          <w:rFonts w:ascii="Arial" w:hAnsi="Arial" w:cs="Arial"/>
          <w:i/>
          <w:sz w:val="22"/>
          <w:szCs w:val="22"/>
        </w:rPr>
        <w:t>Bulky waste rooms on Basement 01 and Basement 02 plans are located too far from residential lifts. The proposed 179 units will require at least 268 m² of bulky waste area, which is far greater than the provided 59.62m².</w:t>
      </w:r>
    </w:p>
    <w:p w14:paraId="7089C3D9" w14:textId="77777777" w:rsidR="008466A7" w:rsidRPr="00670E66" w:rsidRDefault="008466A7" w:rsidP="008466A7">
      <w:pPr>
        <w:pStyle w:val="ListParagraph"/>
        <w:spacing w:after="200" w:line="276" w:lineRule="auto"/>
        <w:rPr>
          <w:rFonts w:ascii="Arial" w:hAnsi="Arial" w:cs="Arial"/>
          <w:i/>
          <w:sz w:val="22"/>
          <w:szCs w:val="22"/>
        </w:rPr>
      </w:pPr>
    </w:p>
    <w:p w14:paraId="28252249" w14:textId="77777777" w:rsidR="008466A7" w:rsidRPr="00670E66" w:rsidRDefault="008466A7" w:rsidP="008C1756">
      <w:pPr>
        <w:pStyle w:val="ListParagraph"/>
        <w:numPr>
          <w:ilvl w:val="0"/>
          <w:numId w:val="19"/>
        </w:numPr>
        <w:jc w:val="both"/>
        <w:rPr>
          <w:rFonts w:ascii="Arial" w:hAnsi="Arial" w:cs="Arial"/>
          <w:b/>
          <w:bCs/>
          <w:i/>
          <w:color w:val="000000"/>
          <w:sz w:val="22"/>
          <w:szCs w:val="22"/>
        </w:rPr>
      </w:pPr>
      <w:r w:rsidRPr="00670E66">
        <w:rPr>
          <w:rFonts w:ascii="Arial" w:hAnsi="Arial" w:cs="Arial"/>
          <w:b/>
          <w:bCs/>
          <w:i/>
          <w:color w:val="000000"/>
          <w:sz w:val="22"/>
          <w:szCs w:val="22"/>
        </w:rPr>
        <w:t xml:space="preserve">Deep Soil Planting </w:t>
      </w:r>
    </w:p>
    <w:p w14:paraId="04E346B5" w14:textId="30A3206E" w:rsidR="008466A7" w:rsidRPr="00670E66" w:rsidRDefault="004A2C7A" w:rsidP="008466A7">
      <w:pPr>
        <w:pStyle w:val="ListParagraph"/>
        <w:spacing w:after="200" w:line="276" w:lineRule="auto"/>
        <w:jc w:val="both"/>
        <w:rPr>
          <w:rFonts w:ascii="Arial" w:hAnsi="Arial" w:cs="Arial"/>
          <w:i/>
          <w:sz w:val="22"/>
          <w:szCs w:val="22"/>
        </w:rPr>
      </w:pPr>
      <w:r w:rsidRPr="00670E66">
        <w:rPr>
          <w:rFonts w:ascii="Arial" w:hAnsi="Arial" w:cs="Arial"/>
          <w:i/>
          <w:sz w:val="22"/>
          <w:szCs w:val="22"/>
        </w:rPr>
        <w:t xml:space="preserve">Only </w:t>
      </w:r>
      <w:r w:rsidR="008466A7" w:rsidRPr="00670E66">
        <w:rPr>
          <w:rFonts w:ascii="Arial" w:hAnsi="Arial" w:cs="Arial"/>
          <w:i/>
          <w:sz w:val="22"/>
          <w:szCs w:val="22"/>
        </w:rPr>
        <w:t>1.6% of the site area is deep soil zone with over 6m width</w:t>
      </w:r>
      <w:r w:rsidRPr="00670E66">
        <w:rPr>
          <w:rFonts w:ascii="Arial" w:hAnsi="Arial" w:cs="Arial"/>
          <w:i/>
          <w:sz w:val="22"/>
          <w:szCs w:val="22"/>
        </w:rPr>
        <w:t>.</w:t>
      </w:r>
      <w:r w:rsidR="008466A7" w:rsidRPr="00670E66">
        <w:rPr>
          <w:rFonts w:ascii="Arial" w:hAnsi="Arial" w:cs="Arial"/>
          <w:i/>
          <w:sz w:val="22"/>
          <w:szCs w:val="22"/>
        </w:rPr>
        <w:t xml:space="preserve"> </w:t>
      </w:r>
    </w:p>
    <w:p w14:paraId="7D1FDFE1" w14:textId="488072C4" w:rsidR="004A2C7A" w:rsidRPr="00670E66" w:rsidRDefault="004A2C7A" w:rsidP="008466A7">
      <w:pPr>
        <w:pStyle w:val="ListParagraph"/>
        <w:spacing w:after="200" w:line="276" w:lineRule="auto"/>
        <w:jc w:val="both"/>
        <w:rPr>
          <w:rFonts w:ascii="Arial" w:hAnsi="Arial" w:cs="Arial"/>
          <w:i/>
          <w:sz w:val="22"/>
          <w:szCs w:val="22"/>
        </w:rPr>
      </w:pPr>
      <w:r w:rsidRPr="00670E66">
        <w:rPr>
          <w:rFonts w:ascii="Arial" w:hAnsi="Arial" w:cs="Arial"/>
          <w:i/>
          <w:sz w:val="22"/>
          <w:szCs w:val="22"/>
        </w:rPr>
        <w:t>The podium and basement are built to the eastern boundary and will likely affect the long term health of trees located along this boundary.</w:t>
      </w:r>
    </w:p>
    <w:p w14:paraId="048ED167" w14:textId="77777777" w:rsidR="008466A7" w:rsidRPr="00670E66" w:rsidRDefault="008466A7" w:rsidP="009A74D3">
      <w:pPr>
        <w:pStyle w:val="ListParagraph"/>
        <w:spacing w:after="200" w:line="276" w:lineRule="auto"/>
        <w:jc w:val="both"/>
        <w:rPr>
          <w:rFonts w:ascii="Arial" w:hAnsi="Arial" w:cs="Arial"/>
          <w:i/>
          <w:sz w:val="22"/>
          <w:szCs w:val="22"/>
          <w:highlight w:val="yellow"/>
        </w:rPr>
      </w:pPr>
    </w:p>
    <w:p w14:paraId="14F67B97" w14:textId="77777777" w:rsidR="004A2C7A" w:rsidRPr="00670E66" w:rsidRDefault="004A2C7A" w:rsidP="008C1756">
      <w:pPr>
        <w:pStyle w:val="ListParagraph"/>
        <w:numPr>
          <w:ilvl w:val="0"/>
          <w:numId w:val="19"/>
        </w:numPr>
        <w:jc w:val="both"/>
        <w:rPr>
          <w:rFonts w:ascii="Arial" w:hAnsi="Arial" w:cs="Arial"/>
          <w:b/>
          <w:bCs/>
          <w:i/>
          <w:color w:val="000000"/>
          <w:sz w:val="22"/>
          <w:szCs w:val="22"/>
        </w:rPr>
      </w:pPr>
      <w:r w:rsidRPr="00670E66">
        <w:rPr>
          <w:rFonts w:ascii="Arial" w:hAnsi="Arial" w:cs="Arial"/>
          <w:b/>
          <w:bCs/>
          <w:i/>
          <w:color w:val="000000"/>
          <w:sz w:val="22"/>
          <w:szCs w:val="22"/>
        </w:rPr>
        <w:t xml:space="preserve">Internal Layout </w:t>
      </w:r>
    </w:p>
    <w:p w14:paraId="68D3A484" w14:textId="08D6DB86" w:rsidR="004A2C7A" w:rsidRPr="00670E66" w:rsidRDefault="004A2C7A" w:rsidP="004A2C7A">
      <w:pPr>
        <w:pStyle w:val="ListParagraph"/>
        <w:spacing w:after="200" w:line="276" w:lineRule="auto"/>
        <w:rPr>
          <w:rFonts w:ascii="Arial" w:hAnsi="Arial" w:cs="Arial"/>
          <w:i/>
          <w:sz w:val="22"/>
          <w:szCs w:val="22"/>
        </w:rPr>
      </w:pPr>
      <w:r w:rsidRPr="00670E66">
        <w:rPr>
          <w:rFonts w:ascii="Arial" w:hAnsi="Arial" w:cs="Arial"/>
          <w:i/>
          <w:sz w:val="22"/>
          <w:szCs w:val="22"/>
        </w:rPr>
        <w:t xml:space="preserve">GMU recommends </w:t>
      </w:r>
      <w:proofErr w:type="gramStart"/>
      <w:r w:rsidRPr="00670E66">
        <w:rPr>
          <w:rFonts w:ascii="Arial" w:hAnsi="Arial" w:cs="Arial"/>
          <w:i/>
          <w:sz w:val="22"/>
          <w:szCs w:val="22"/>
        </w:rPr>
        <w:t>to relocate</w:t>
      </w:r>
      <w:proofErr w:type="gramEnd"/>
      <w:r w:rsidRPr="00670E66">
        <w:rPr>
          <w:rFonts w:ascii="Arial" w:hAnsi="Arial" w:cs="Arial"/>
          <w:i/>
          <w:sz w:val="22"/>
          <w:szCs w:val="22"/>
        </w:rPr>
        <w:t xml:space="preserve"> the mailboxes to the sidewalls of the lobby to improve the resident’s arrival experience.</w:t>
      </w:r>
    </w:p>
    <w:p w14:paraId="35B06492" w14:textId="77777777" w:rsidR="004A2C7A" w:rsidRPr="00670E66" w:rsidRDefault="004A2C7A" w:rsidP="009A74D3">
      <w:pPr>
        <w:pStyle w:val="ListParagraph"/>
        <w:spacing w:after="200" w:line="276" w:lineRule="auto"/>
        <w:jc w:val="both"/>
        <w:rPr>
          <w:rFonts w:ascii="Arial" w:hAnsi="Arial" w:cs="Arial"/>
          <w:sz w:val="22"/>
          <w:szCs w:val="22"/>
        </w:rPr>
      </w:pPr>
    </w:p>
    <w:p w14:paraId="4B0EF40E" w14:textId="390EA6B0" w:rsidR="004A2C7A" w:rsidRPr="00670E66" w:rsidRDefault="004A2C7A" w:rsidP="008C1756">
      <w:pPr>
        <w:pStyle w:val="ListParagraph"/>
        <w:numPr>
          <w:ilvl w:val="0"/>
          <w:numId w:val="19"/>
        </w:numPr>
        <w:jc w:val="both"/>
        <w:rPr>
          <w:rFonts w:ascii="Arial" w:hAnsi="Arial" w:cs="Arial"/>
          <w:b/>
          <w:bCs/>
          <w:i/>
          <w:color w:val="000000"/>
          <w:sz w:val="22"/>
          <w:szCs w:val="22"/>
        </w:rPr>
      </w:pPr>
      <w:r w:rsidRPr="00670E66">
        <w:rPr>
          <w:rFonts w:ascii="Arial" w:hAnsi="Arial" w:cs="Arial"/>
          <w:b/>
          <w:bCs/>
          <w:i/>
          <w:color w:val="000000"/>
          <w:sz w:val="22"/>
          <w:szCs w:val="22"/>
        </w:rPr>
        <w:t>Amenity</w:t>
      </w:r>
    </w:p>
    <w:p w14:paraId="0AEF362F" w14:textId="02424958" w:rsidR="004A2C7A" w:rsidRPr="00670E66" w:rsidRDefault="004A2C7A" w:rsidP="00670E66">
      <w:pPr>
        <w:pStyle w:val="ListParagraph"/>
        <w:spacing w:after="200" w:line="276" w:lineRule="auto"/>
        <w:rPr>
          <w:rFonts w:ascii="Arial" w:hAnsi="Arial" w:cs="Arial"/>
          <w:i/>
          <w:sz w:val="22"/>
          <w:szCs w:val="22"/>
        </w:rPr>
      </w:pPr>
      <w:r w:rsidRPr="00670E66">
        <w:rPr>
          <w:rFonts w:ascii="Arial" w:hAnsi="Arial" w:cs="Arial"/>
          <w:i/>
          <w:sz w:val="22"/>
          <w:szCs w:val="22"/>
        </w:rPr>
        <w:t xml:space="preserve">Deeply inset bedrooms with no direct sunlight are not ideal. </w:t>
      </w:r>
    </w:p>
    <w:p w14:paraId="021D9079" w14:textId="5A8A2F3E" w:rsidR="004A2C7A" w:rsidRPr="00670E66" w:rsidRDefault="004A2C7A" w:rsidP="00670E66">
      <w:pPr>
        <w:pStyle w:val="ListParagraph"/>
        <w:spacing w:after="200" w:line="276" w:lineRule="auto"/>
        <w:rPr>
          <w:rFonts w:ascii="Arial" w:hAnsi="Arial" w:cs="Arial"/>
          <w:i/>
          <w:sz w:val="22"/>
          <w:szCs w:val="22"/>
        </w:rPr>
      </w:pPr>
      <w:r w:rsidRPr="00670E66">
        <w:rPr>
          <w:rFonts w:ascii="Arial" w:hAnsi="Arial" w:cs="Arial"/>
          <w:i/>
          <w:sz w:val="22"/>
          <w:szCs w:val="22"/>
        </w:rPr>
        <w:t>It appears that apartments on Level 3-20 and Level 28</w:t>
      </w:r>
      <w:r w:rsidR="00670E66" w:rsidRPr="00670E66">
        <w:rPr>
          <w:rFonts w:ascii="Arial" w:hAnsi="Arial" w:cs="Arial"/>
          <w:i/>
          <w:sz w:val="22"/>
          <w:szCs w:val="22"/>
        </w:rPr>
        <w:t xml:space="preserve"> are no naturally cross ventilated, as indicated on plans. Apartments</w:t>
      </w:r>
      <w:r w:rsidRPr="00670E66">
        <w:rPr>
          <w:rFonts w:ascii="Arial" w:hAnsi="Arial" w:cs="Arial"/>
          <w:i/>
          <w:sz w:val="22"/>
          <w:szCs w:val="22"/>
        </w:rPr>
        <w:t xml:space="preserve"> on the Level 21-22 </w:t>
      </w:r>
      <w:r w:rsidR="00670E66" w:rsidRPr="00670E66">
        <w:rPr>
          <w:rFonts w:ascii="Arial" w:hAnsi="Arial" w:cs="Arial"/>
          <w:i/>
          <w:sz w:val="22"/>
          <w:szCs w:val="22"/>
        </w:rPr>
        <w:t>do not have</w:t>
      </w:r>
      <w:r w:rsidRPr="00670E66">
        <w:rPr>
          <w:rFonts w:ascii="Arial" w:hAnsi="Arial" w:cs="Arial"/>
          <w:i/>
          <w:sz w:val="22"/>
          <w:szCs w:val="22"/>
        </w:rPr>
        <w:t xml:space="preserve"> windows indicated on the floor plan</w:t>
      </w:r>
      <w:r w:rsidR="00670E66" w:rsidRPr="00670E66">
        <w:rPr>
          <w:rFonts w:ascii="Arial" w:hAnsi="Arial" w:cs="Arial"/>
          <w:i/>
          <w:sz w:val="22"/>
          <w:szCs w:val="22"/>
        </w:rPr>
        <w:t>s to allow cross ventilation.</w:t>
      </w:r>
    </w:p>
    <w:p w14:paraId="69958699" w14:textId="77777777" w:rsidR="00670E66" w:rsidRPr="00670E66" w:rsidRDefault="00670E66" w:rsidP="00670E66">
      <w:pPr>
        <w:pStyle w:val="ListParagraph"/>
        <w:spacing w:after="200" w:line="276" w:lineRule="auto"/>
        <w:jc w:val="both"/>
        <w:rPr>
          <w:rFonts w:ascii="Arial" w:hAnsi="Arial" w:cs="Arial"/>
          <w:sz w:val="22"/>
          <w:szCs w:val="22"/>
        </w:rPr>
      </w:pPr>
    </w:p>
    <w:p w14:paraId="2859956B" w14:textId="2F342D16" w:rsidR="00670E66" w:rsidRPr="00670E66" w:rsidRDefault="00670E66" w:rsidP="008C1756">
      <w:pPr>
        <w:pStyle w:val="ListParagraph"/>
        <w:numPr>
          <w:ilvl w:val="0"/>
          <w:numId w:val="19"/>
        </w:numPr>
        <w:jc w:val="both"/>
        <w:rPr>
          <w:rFonts w:ascii="Arial" w:hAnsi="Arial" w:cs="Arial"/>
          <w:b/>
          <w:bCs/>
          <w:i/>
          <w:color w:val="000000"/>
          <w:sz w:val="22"/>
          <w:szCs w:val="22"/>
        </w:rPr>
      </w:pPr>
      <w:r w:rsidRPr="00670E66">
        <w:rPr>
          <w:rFonts w:ascii="Arial" w:hAnsi="Arial" w:cs="Arial"/>
          <w:b/>
          <w:bCs/>
          <w:i/>
          <w:color w:val="000000"/>
          <w:sz w:val="22"/>
          <w:szCs w:val="22"/>
        </w:rPr>
        <w:t>Carpark Provision</w:t>
      </w:r>
    </w:p>
    <w:p w14:paraId="7C9ECFB9" w14:textId="55571A15" w:rsidR="00670E66" w:rsidRPr="00670E66" w:rsidRDefault="00670E66" w:rsidP="00670E66">
      <w:pPr>
        <w:pStyle w:val="ListParagraph"/>
        <w:spacing w:after="200" w:line="276" w:lineRule="auto"/>
        <w:rPr>
          <w:rFonts w:ascii="Arial" w:hAnsi="Arial" w:cs="Arial"/>
          <w:i/>
          <w:sz w:val="22"/>
          <w:szCs w:val="22"/>
        </w:rPr>
      </w:pPr>
      <w:r w:rsidRPr="00670E66">
        <w:rPr>
          <w:rFonts w:ascii="Arial" w:hAnsi="Arial" w:cs="Arial"/>
          <w:i/>
          <w:sz w:val="22"/>
          <w:szCs w:val="22"/>
        </w:rPr>
        <w:t xml:space="preserve">The total required parking </w:t>
      </w:r>
      <w:proofErr w:type="gramStart"/>
      <w:r w:rsidRPr="00670E66">
        <w:rPr>
          <w:rFonts w:ascii="Arial" w:hAnsi="Arial" w:cs="Arial"/>
          <w:i/>
          <w:sz w:val="22"/>
          <w:szCs w:val="22"/>
        </w:rPr>
        <w:t>spaces is</w:t>
      </w:r>
      <w:proofErr w:type="gramEnd"/>
      <w:r w:rsidRPr="00670E66">
        <w:rPr>
          <w:rFonts w:ascii="Arial" w:hAnsi="Arial" w:cs="Arial"/>
          <w:i/>
          <w:sz w:val="22"/>
          <w:szCs w:val="22"/>
        </w:rPr>
        <w:t xml:space="preserve"> 105, which is greater than the provided 89. There is an estimated deficit of 16 spaces.</w:t>
      </w:r>
    </w:p>
    <w:p w14:paraId="0990870D" w14:textId="77777777" w:rsidR="00670E66" w:rsidRPr="00670E66" w:rsidRDefault="00670E66" w:rsidP="00670E66">
      <w:pPr>
        <w:pStyle w:val="ListParagraph"/>
        <w:spacing w:after="200" w:line="276" w:lineRule="auto"/>
        <w:jc w:val="both"/>
        <w:rPr>
          <w:rFonts w:ascii="Arial" w:hAnsi="Arial" w:cs="Arial"/>
          <w:sz w:val="22"/>
          <w:szCs w:val="22"/>
        </w:rPr>
      </w:pPr>
    </w:p>
    <w:p w14:paraId="0899B506" w14:textId="06E32A28" w:rsidR="00670E66" w:rsidRPr="00670E66" w:rsidRDefault="00670E66" w:rsidP="008C1756">
      <w:pPr>
        <w:pStyle w:val="ListParagraph"/>
        <w:numPr>
          <w:ilvl w:val="0"/>
          <w:numId w:val="19"/>
        </w:numPr>
        <w:jc w:val="both"/>
        <w:rPr>
          <w:rFonts w:ascii="Arial" w:hAnsi="Arial" w:cs="Arial"/>
          <w:b/>
          <w:bCs/>
          <w:i/>
          <w:color w:val="000000"/>
          <w:sz w:val="22"/>
          <w:szCs w:val="22"/>
        </w:rPr>
      </w:pPr>
      <w:r w:rsidRPr="00670E66">
        <w:rPr>
          <w:rFonts w:ascii="Arial" w:hAnsi="Arial" w:cs="Arial"/>
          <w:b/>
          <w:bCs/>
          <w:i/>
          <w:color w:val="000000"/>
          <w:sz w:val="22"/>
          <w:szCs w:val="22"/>
        </w:rPr>
        <w:t>Floor Space Ratio Provision</w:t>
      </w:r>
    </w:p>
    <w:p w14:paraId="2AC74C3B" w14:textId="58F5B6AB" w:rsidR="00670E66" w:rsidRPr="00670E66" w:rsidRDefault="00670E66" w:rsidP="00670E66">
      <w:pPr>
        <w:pStyle w:val="ListParagraph"/>
        <w:spacing w:after="200" w:line="276" w:lineRule="auto"/>
        <w:rPr>
          <w:rFonts w:ascii="Arial" w:hAnsi="Arial" w:cs="Arial"/>
          <w:i/>
          <w:sz w:val="22"/>
          <w:szCs w:val="22"/>
        </w:rPr>
      </w:pPr>
      <w:r w:rsidRPr="00670E66">
        <w:rPr>
          <w:rFonts w:ascii="Arial" w:hAnsi="Arial" w:cs="Arial"/>
          <w:i/>
          <w:sz w:val="22"/>
          <w:szCs w:val="22"/>
        </w:rPr>
        <w:t>The proposal achieves a total FSR of 4.95:1 and a residential FSR of 3.465:1. As per Burwood LEP 2012 Cl. 4.4A, the maximum total allowable FSR is 4.95:1 if the residential use does not exceed 70% of the total building GFA, with which the proposal complies. However, the LEP also requires that the maximum residential FSR does not exceed 3:1 whereas the subject site provides 3.465:1. In this regard, the proposal exceeds the LEP residential FSR provision.</w:t>
      </w:r>
    </w:p>
    <w:p w14:paraId="531B5D2B" w14:textId="53365C6D" w:rsidR="00DA2D77" w:rsidRPr="008C084F" w:rsidRDefault="00DA2D77" w:rsidP="009A74D3">
      <w:pPr>
        <w:spacing w:after="200" w:line="276" w:lineRule="auto"/>
        <w:rPr>
          <w:rFonts w:ascii="Arial" w:hAnsi="Arial" w:cs="Arial"/>
          <w:sz w:val="22"/>
          <w:szCs w:val="22"/>
          <w:u w:val="single"/>
        </w:rPr>
      </w:pPr>
      <w:r w:rsidRPr="008C084F">
        <w:rPr>
          <w:rFonts w:ascii="Arial" w:hAnsi="Arial" w:cs="Arial"/>
          <w:sz w:val="22"/>
          <w:szCs w:val="22"/>
          <w:u w:val="single"/>
        </w:rPr>
        <w:t xml:space="preserve">Amended Plans received and </w:t>
      </w:r>
      <w:r w:rsidRPr="008C084F">
        <w:rPr>
          <w:rFonts w:ascii="Arial" w:hAnsi="Arial" w:cs="Arial"/>
          <w:b/>
          <w:sz w:val="22"/>
          <w:szCs w:val="22"/>
          <w:u w:val="single"/>
        </w:rPr>
        <w:t>Applicant’s response</w:t>
      </w:r>
      <w:r w:rsidR="006615D8">
        <w:rPr>
          <w:rFonts w:ascii="Arial" w:hAnsi="Arial" w:cs="Arial"/>
          <w:b/>
          <w:sz w:val="22"/>
          <w:szCs w:val="22"/>
          <w:u w:val="single"/>
        </w:rPr>
        <w:t xml:space="preserve"> </w:t>
      </w:r>
      <w:r w:rsidRPr="008C084F">
        <w:rPr>
          <w:rFonts w:ascii="Arial" w:hAnsi="Arial" w:cs="Arial"/>
          <w:sz w:val="22"/>
          <w:szCs w:val="22"/>
          <w:u w:val="single"/>
        </w:rPr>
        <w:t xml:space="preserve">to Urban Design </w:t>
      </w:r>
      <w:r w:rsidR="00E26BFD" w:rsidRPr="008C084F">
        <w:rPr>
          <w:rFonts w:ascii="Arial" w:hAnsi="Arial" w:cs="Arial"/>
          <w:sz w:val="22"/>
          <w:szCs w:val="22"/>
          <w:u w:val="single"/>
        </w:rPr>
        <w:t>Consultant</w:t>
      </w:r>
      <w:r w:rsidRPr="008C084F">
        <w:rPr>
          <w:rFonts w:ascii="Arial" w:hAnsi="Arial" w:cs="Arial"/>
          <w:sz w:val="22"/>
          <w:szCs w:val="22"/>
          <w:u w:val="single"/>
        </w:rPr>
        <w:t xml:space="preserve"> Issues</w:t>
      </w:r>
      <w:r w:rsidR="001B7124" w:rsidRPr="008C084F">
        <w:rPr>
          <w:rFonts w:ascii="Arial" w:hAnsi="Arial" w:cs="Arial"/>
          <w:sz w:val="22"/>
          <w:szCs w:val="22"/>
          <w:u w:val="single"/>
        </w:rPr>
        <w:t xml:space="preserve"> (summarised)</w:t>
      </w:r>
      <w:r w:rsidRPr="008C084F">
        <w:rPr>
          <w:rFonts w:ascii="Arial" w:hAnsi="Arial" w:cs="Arial"/>
          <w:sz w:val="22"/>
          <w:szCs w:val="22"/>
          <w:u w:val="single"/>
        </w:rPr>
        <w:t>:</w:t>
      </w:r>
    </w:p>
    <w:p w14:paraId="05FAF4FE" w14:textId="05D9E125" w:rsidR="00944117" w:rsidRPr="00AD6E3D" w:rsidRDefault="00944117" w:rsidP="008C1756">
      <w:pPr>
        <w:pStyle w:val="ListParagraph"/>
        <w:numPr>
          <w:ilvl w:val="0"/>
          <w:numId w:val="19"/>
        </w:numPr>
        <w:spacing w:after="200" w:line="276" w:lineRule="auto"/>
        <w:jc w:val="both"/>
        <w:rPr>
          <w:rFonts w:ascii="Arial" w:hAnsi="Arial" w:cs="Arial"/>
          <w:i/>
          <w:sz w:val="22"/>
          <w:szCs w:val="22"/>
        </w:rPr>
      </w:pPr>
      <w:r w:rsidRPr="00AD6E3D">
        <w:rPr>
          <w:rFonts w:ascii="Arial" w:hAnsi="Arial" w:cs="Arial"/>
          <w:b/>
          <w:bCs/>
          <w:i/>
          <w:color w:val="000000"/>
          <w:sz w:val="22"/>
          <w:szCs w:val="22"/>
        </w:rPr>
        <w:t>Bulk and Scale</w:t>
      </w:r>
      <w:r w:rsidR="006615D8" w:rsidRPr="00AD6E3D">
        <w:rPr>
          <w:rFonts w:ascii="Arial" w:hAnsi="Arial" w:cs="Arial"/>
          <w:b/>
          <w:bCs/>
          <w:i/>
          <w:color w:val="000000"/>
          <w:sz w:val="22"/>
          <w:szCs w:val="22"/>
        </w:rPr>
        <w:t xml:space="preserve"> -</w:t>
      </w:r>
      <w:r w:rsidR="006615D8" w:rsidRPr="006615D8">
        <w:rPr>
          <w:rFonts w:ascii="Arial" w:hAnsi="Arial" w:cs="Arial"/>
          <w:b/>
          <w:bCs/>
          <w:color w:val="000000"/>
          <w:sz w:val="22"/>
          <w:szCs w:val="22"/>
        </w:rPr>
        <w:t xml:space="preserve"> </w:t>
      </w:r>
      <w:r w:rsidRPr="00AD6E3D">
        <w:rPr>
          <w:rFonts w:ascii="Arial" w:hAnsi="Arial" w:cs="Arial"/>
          <w:i/>
          <w:sz w:val="22"/>
          <w:szCs w:val="22"/>
        </w:rPr>
        <w:t>Additional studies of west form has been provided t</w:t>
      </w:r>
      <w:r w:rsidR="00B931DE" w:rsidRPr="00AD6E3D">
        <w:rPr>
          <w:rFonts w:ascii="Arial" w:hAnsi="Arial" w:cs="Arial"/>
          <w:i/>
          <w:sz w:val="22"/>
          <w:szCs w:val="22"/>
        </w:rPr>
        <w:t>o ensure of the contextual fit.</w:t>
      </w:r>
    </w:p>
    <w:p w14:paraId="18A15890" w14:textId="77777777" w:rsidR="00E645D9" w:rsidRDefault="00E645D9" w:rsidP="00944117">
      <w:pPr>
        <w:pStyle w:val="ListParagraph"/>
        <w:spacing w:after="200" w:line="276" w:lineRule="auto"/>
        <w:rPr>
          <w:rFonts w:ascii="Arial" w:hAnsi="Arial" w:cs="Arial"/>
          <w:sz w:val="22"/>
          <w:szCs w:val="22"/>
        </w:rPr>
      </w:pPr>
    </w:p>
    <w:p w14:paraId="2A619376" w14:textId="2169BDD9" w:rsidR="00E645D9" w:rsidRPr="00E645D9" w:rsidRDefault="006615D8" w:rsidP="00E645D9">
      <w:pPr>
        <w:pStyle w:val="ListParagraph"/>
        <w:tabs>
          <w:tab w:val="left" w:pos="2944"/>
        </w:tabs>
        <w:spacing w:after="200" w:line="276" w:lineRule="auto"/>
        <w:jc w:val="both"/>
        <w:rPr>
          <w:rFonts w:ascii="Arial" w:hAnsi="Arial" w:cs="Arial"/>
          <w:bCs/>
          <w:color w:val="000000"/>
          <w:sz w:val="22"/>
          <w:szCs w:val="22"/>
        </w:rPr>
      </w:pPr>
      <w:r>
        <w:rPr>
          <w:rFonts w:ascii="Arial" w:hAnsi="Arial" w:cs="Arial"/>
          <w:bCs/>
          <w:color w:val="000000"/>
          <w:sz w:val="22"/>
          <w:szCs w:val="22"/>
          <w:u w:val="single"/>
        </w:rPr>
        <w:t>C</w:t>
      </w:r>
      <w:r w:rsidR="00E645D9" w:rsidRPr="00E645D9">
        <w:rPr>
          <w:rFonts w:ascii="Arial" w:hAnsi="Arial" w:cs="Arial"/>
          <w:bCs/>
          <w:color w:val="000000"/>
          <w:sz w:val="22"/>
          <w:szCs w:val="22"/>
          <w:u w:val="single"/>
        </w:rPr>
        <w:t>omment:</w:t>
      </w:r>
      <w:r w:rsidR="00E645D9" w:rsidRPr="00E645D9">
        <w:rPr>
          <w:rFonts w:ascii="Arial" w:hAnsi="Arial" w:cs="Arial"/>
          <w:bCs/>
          <w:color w:val="000000"/>
          <w:sz w:val="22"/>
          <w:szCs w:val="22"/>
        </w:rPr>
        <w:t xml:space="preserve"> </w:t>
      </w:r>
      <w:r w:rsidR="00E645D9">
        <w:rPr>
          <w:rFonts w:ascii="Arial" w:hAnsi="Arial" w:cs="Arial"/>
          <w:bCs/>
          <w:color w:val="000000"/>
          <w:sz w:val="22"/>
          <w:szCs w:val="22"/>
        </w:rPr>
        <w:t>It is considered that the proposed height is acceptable in the context of the height and scale of surrounding approved developments</w:t>
      </w:r>
      <w:r w:rsidR="00E645D9" w:rsidRPr="00E645D9">
        <w:rPr>
          <w:rFonts w:ascii="Arial" w:hAnsi="Arial" w:cs="Arial"/>
          <w:bCs/>
          <w:color w:val="000000"/>
          <w:sz w:val="22"/>
          <w:szCs w:val="22"/>
        </w:rPr>
        <w:t xml:space="preserve">. </w:t>
      </w:r>
      <w:r w:rsidR="00E645D9">
        <w:rPr>
          <w:rFonts w:ascii="Arial" w:hAnsi="Arial" w:cs="Arial"/>
          <w:bCs/>
          <w:color w:val="000000"/>
          <w:sz w:val="22"/>
          <w:szCs w:val="22"/>
        </w:rPr>
        <w:t>The increased height enables a slender tower form that reduces adverse impacts on neighbouring properties and increases residential amenity for future occupants.</w:t>
      </w:r>
    </w:p>
    <w:p w14:paraId="40E74029" w14:textId="77777777" w:rsidR="00944117" w:rsidRPr="00670E66" w:rsidRDefault="00944117" w:rsidP="009A74D3">
      <w:pPr>
        <w:pStyle w:val="ListParagraph"/>
        <w:spacing w:after="200" w:line="276" w:lineRule="auto"/>
        <w:jc w:val="both"/>
        <w:rPr>
          <w:rFonts w:ascii="Arial" w:hAnsi="Arial" w:cs="Arial"/>
          <w:sz w:val="22"/>
          <w:szCs w:val="22"/>
          <w:highlight w:val="yellow"/>
        </w:rPr>
      </w:pPr>
    </w:p>
    <w:p w14:paraId="26061C8F" w14:textId="79C690AD" w:rsidR="00DA2D77" w:rsidRPr="00AD6E3D" w:rsidRDefault="00E645D9" w:rsidP="008C1756">
      <w:pPr>
        <w:pStyle w:val="ListParagraph"/>
        <w:numPr>
          <w:ilvl w:val="0"/>
          <w:numId w:val="19"/>
        </w:numPr>
        <w:spacing w:after="200" w:line="276" w:lineRule="auto"/>
        <w:jc w:val="both"/>
        <w:rPr>
          <w:rFonts w:ascii="Arial" w:hAnsi="Arial" w:cs="Arial"/>
          <w:i/>
          <w:sz w:val="22"/>
          <w:szCs w:val="22"/>
        </w:rPr>
      </w:pPr>
      <w:r w:rsidRPr="00AD6E3D">
        <w:rPr>
          <w:rFonts w:ascii="Arial" w:hAnsi="Arial" w:cs="Arial"/>
          <w:b/>
          <w:bCs/>
          <w:i/>
          <w:color w:val="000000"/>
          <w:sz w:val="22"/>
          <w:szCs w:val="22"/>
        </w:rPr>
        <w:t xml:space="preserve">Design Excellence </w:t>
      </w:r>
      <w:r w:rsidR="006615D8" w:rsidRPr="00AD6E3D">
        <w:rPr>
          <w:rFonts w:ascii="Arial" w:hAnsi="Arial" w:cs="Arial"/>
          <w:b/>
          <w:bCs/>
          <w:i/>
          <w:color w:val="000000"/>
          <w:sz w:val="22"/>
          <w:szCs w:val="22"/>
        </w:rPr>
        <w:t>-</w:t>
      </w:r>
      <w:r w:rsidR="006615D8" w:rsidRPr="006615D8">
        <w:rPr>
          <w:rFonts w:ascii="Arial" w:hAnsi="Arial" w:cs="Arial"/>
          <w:b/>
          <w:bCs/>
          <w:color w:val="000000"/>
          <w:sz w:val="22"/>
          <w:szCs w:val="22"/>
        </w:rPr>
        <w:t xml:space="preserve"> </w:t>
      </w:r>
      <w:r w:rsidRPr="00AD6E3D">
        <w:rPr>
          <w:rFonts w:ascii="Arial" w:hAnsi="Arial" w:cs="Arial"/>
          <w:i/>
          <w:sz w:val="22"/>
          <w:szCs w:val="22"/>
        </w:rPr>
        <w:t>The design has been amended to remove the connecting elements from the podium to the tower, as illustrated in the 3D renders below</w:t>
      </w:r>
      <w:r w:rsidR="00001767" w:rsidRPr="00AD6E3D">
        <w:rPr>
          <w:rFonts w:ascii="Arial" w:hAnsi="Arial" w:cs="Arial"/>
          <w:i/>
          <w:sz w:val="22"/>
          <w:szCs w:val="22"/>
        </w:rPr>
        <w:t xml:space="preserve"> (amended façade detail outlined in red)</w:t>
      </w:r>
      <w:r w:rsidRPr="00AD6E3D">
        <w:rPr>
          <w:rFonts w:ascii="Arial" w:hAnsi="Arial" w:cs="Arial"/>
          <w:i/>
          <w:sz w:val="22"/>
          <w:szCs w:val="22"/>
        </w:rPr>
        <w:t>.</w:t>
      </w:r>
    </w:p>
    <w:p w14:paraId="14AC778F" w14:textId="77777777" w:rsidR="00E645D9" w:rsidRPr="00C70F51" w:rsidRDefault="00E645D9" w:rsidP="00E645D9">
      <w:pPr>
        <w:pStyle w:val="ListParagraph"/>
        <w:spacing w:after="200" w:line="276" w:lineRule="auto"/>
        <w:rPr>
          <w:rFonts w:ascii="Arial" w:hAnsi="Arial" w:cs="Arial"/>
          <w:sz w:val="22"/>
          <w:szCs w:val="22"/>
        </w:rPr>
      </w:pPr>
    </w:p>
    <w:p w14:paraId="5D653C63" w14:textId="3926A06E" w:rsidR="00C70F51" w:rsidRPr="00077DD0" w:rsidRDefault="00C70F51" w:rsidP="00E645D9">
      <w:pPr>
        <w:pStyle w:val="ListParagraph"/>
        <w:spacing w:after="200" w:line="276" w:lineRule="auto"/>
        <w:rPr>
          <w:rFonts w:ascii="Arial" w:hAnsi="Arial" w:cs="Arial"/>
          <w:sz w:val="22"/>
          <w:szCs w:val="22"/>
          <w:u w:val="single"/>
        </w:rPr>
      </w:pPr>
      <w:r w:rsidRPr="00077DD0">
        <w:rPr>
          <w:rFonts w:ascii="Arial" w:hAnsi="Arial" w:cs="Arial"/>
          <w:sz w:val="22"/>
          <w:szCs w:val="22"/>
          <w:u w:val="single"/>
        </w:rPr>
        <w:t>Original Render</w:t>
      </w:r>
    </w:p>
    <w:p w14:paraId="5CB1EE69" w14:textId="15E8F822" w:rsidR="00E645D9" w:rsidRDefault="00077DD0" w:rsidP="00E645D9">
      <w:pPr>
        <w:pStyle w:val="ListParagraph"/>
        <w:spacing w:after="200" w:line="276" w:lineRule="auto"/>
        <w:rPr>
          <w:rFonts w:ascii="Arial" w:hAnsi="Arial" w:cs="Arial"/>
          <w:sz w:val="22"/>
          <w:szCs w:val="22"/>
        </w:rPr>
      </w:pPr>
      <w:r w:rsidRPr="00077DD0">
        <w:rPr>
          <w:rFonts w:ascii="Arial" w:hAnsi="Arial" w:cs="Arial"/>
          <w:noProof/>
          <w:sz w:val="22"/>
          <w:szCs w:val="22"/>
        </w:rPr>
        <w:drawing>
          <wp:inline distT="0" distB="0" distL="0" distR="0" wp14:anchorId="4F75C95F" wp14:editId="7121A3C9">
            <wp:extent cx="3938091" cy="2607704"/>
            <wp:effectExtent l="0" t="0" r="571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939934" cy="2608924"/>
                    </a:xfrm>
                    <a:prstGeom prst="rect">
                      <a:avLst/>
                    </a:prstGeom>
                    <a:noFill/>
                    <a:ln>
                      <a:noFill/>
                    </a:ln>
                  </pic:spPr>
                </pic:pic>
              </a:graphicData>
            </a:graphic>
          </wp:inline>
        </w:drawing>
      </w:r>
    </w:p>
    <w:p w14:paraId="540907FF" w14:textId="77777777" w:rsidR="00077DD0" w:rsidRDefault="00077DD0" w:rsidP="00E645D9">
      <w:pPr>
        <w:pStyle w:val="ListParagraph"/>
        <w:spacing w:after="200" w:line="276" w:lineRule="auto"/>
        <w:rPr>
          <w:rFonts w:ascii="Arial" w:hAnsi="Arial" w:cs="Arial"/>
          <w:sz w:val="22"/>
          <w:szCs w:val="22"/>
        </w:rPr>
      </w:pPr>
    </w:p>
    <w:p w14:paraId="6E4A5989" w14:textId="2E23D452" w:rsidR="00077DD0" w:rsidRPr="00077DD0" w:rsidRDefault="00077DD0" w:rsidP="00E645D9">
      <w:pPr>
        <w:pStyle w:val="ListParagraph"/>
        <w:spacing w:after="200" w:line="276" w:lineRule="auto"/>
        <w:rPr>
          <w:rFonts w:ascii="Arial" w:hAnsi="Arial" w:cs="Arial"/>
          <w:sz w:val="22"/>
          <w:szCs w:val="22"/>
          <w:u w:val="single"/>
        </w:rPr>
      </w:pPr>
      <w:r w:rsidRPr="00077DD0">
        <w:rPr>
          <w:rFonts w:ascii="Arial" w:hAnsi="Arial" w:cs="Arial"/>
          <w:sz w:val="22"/>
          <w:szCs w:val="22"/>
          <w:u w:val="single"/>
        </w:rPr>
        <w:lastRenderedPageBreak/>
        <w:t>Amended Render</w:t>
      </w:r>
      <w:r w:rsidR="00FD554C">
        <w:rPr>
          <w:rFonts w:ascii="Arial" w:hAnsi="Arial" w:cs="Arial"/>
          <w:sz w:val="22"/>
          <w:szCs w:val="22"/>
          <w:u w:val="single"/>
        </w:rPr>
        <w:t xml:space="preserve"> (amended façade design outlined in red)</w:t>
      </w:r>
    </w:p>
    <w:p w14:paraId="31142336" w14:textId="3455BD40" w:rsidR="00E645D9" w:rsidRPr="00C70F51" w:rsidRDefault="00001767" w:rsidP="00E645D9">
      <w:pPr>
        <w:pStyle w:val="ListParagraph"/>
        <w:spacing w:after="200" w:line="276" w:lineRule="auto"/>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63360" behindDoc="0" locked="0" layoutInCell="1" allowOverlap="1" wp14:anchorId="584A1691" wp14:editId="25EF1B52">
                <wp:simplePos x="0" y="0"/>
                <wp:positionH relativeFrom="column">
                  <wp:posOffset>1207139</wp:posOffset>
                </wp:positionH>
                <wp:positionV relativeFrom="paragraph">
                  <wp:posOffset>445135</wp:posOffset>
                </wp:positionV>
                <wp:extent cx="774155" cy="1447333"/>
                <wp:effectExtent l="0" t="0" r="26035" b="19685"/>
                <wp:wrapNone/>
                <wp:docPr id="14" name="Oval 14"/>
                <wp:cNvGraphicFramePr/>
                <a:graphic xmlns:a="http://schemas.openxmlformats.org/drawingml/2006/main">
                  <a:graphicData uri="http://schemas.microsoft.com/office/word/2010/wordprocessingShape">
                    <wps:wsp>
                      <wps:cNvSpPr/>
                      <wps:spPr>
                        <a:xfrm>
                          <a:off x="0" y="0"/>
                          <a:ext cx="774155" cy="144733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46B57F2" id="Oval 14" o:spid="_x0000_s1026" style="position:absolute;margin-left:95.05pt;margin-top:35.05pt;width:60.95pt;height:113.9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" filled="f" strokecolor="red" strokeweight="2pt"/>
            </w:pict>
          </mc:Fallback>
        </mc:AlternateContent>
      </w:r>
      <w:r w:rsidR="00E645D9" w:rsidRPr="00C70F51">
        <w:rPr>
          <w:rFonts w:ascii="Arial" w:hAnsi="Arial" w:cs="Arial"/>
          <w:noProof/>
          <w:sz w:val="22"/>
          <w:szCs w:val="22"/>
        </w:rPr>
        <w:drawing>
          <wp:inline distT="0" distB="0" distL="0" distR="0" wp14:anchorId="240B7675" wp14:editId="09F27CC4">
            <wp:extent cx="3937635" cy="2608663"/>
            <wp:effectExtent l="0" t="0" r="571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3943656" cy="2612652"/>
                    </a:xfrm>
                    <a:prstGeom prst="rect">
                      <a:avLst/>
                    </a:prstGeom>
                    <a:noFill/>
                    <a:ln>
                      <a:noFill/>
                    </a:ln>
                  </pic:spPr>
                </pic:pic>
              </a:graphicData>
            </a:graphic>
          </wp:inline>
        </w:drawing>
      </w:r>
    </w:p>
    <w:p w14:paraId="084B5986" w14:textId="77777777" w:rsidR="00E645D9" w:rsidRDefault="00E645D9" w:rsidP="00E645D9">
      <w:pPr>
        <w:pStyle w:val="ListParagraph"/>
        <w:spacing w:after="200" w:line="276" w:lineRule="auto"/>
        <w:rPr>
          <w:rFonts w:ascii="Arial" w:hAnsi="Arial" w:cs="Arial"/>
          <w:sz w:val="22"/>
          <w:szCs w:val="22"/>
          <w:highlight w:val="yellow"/>
        </w:rPr>
      </w:pPr>
    </w:p>
    <w:p w14:paraId="5B3E3B58" w14:textId="2065CF6F" w:rsidR="00FD554C" w:rsidRPr="00AD6E3D" w:rsidRDefault="00FD554C" w:rsidP="008C1756">
      <w:pPr>
        <w:pStyle w:val="ListParagraph"/>
        <w:numPr>
          <w:ilvl w:val="0"/>
          <w:numId w:val="19"/>
        </w:numPr>
        <w:spacing w:after="200" w:line="276" w:lineRule="auto"/>
        <w:jc w:val="both"/>
        <w:rPr>
          <w:rFonts w:ascii="Arial" w:hAnsi="Arial" w:cs="Arial"/>
          <w:bCs/>
          <w:i/>
          <w:color w:val="000000"/>
          <w:sz w:val="22"/>
          <w:szCs w:val="22"/>
        </w:rPr>
      </w:pPr>
      <w:r w:rsidRPr="00AD6E3D">
        <w:rPr>
          <w:rFonts w:ascii="Arial" w:hAnsi="Arial" w:cs="Arial"/>
          <w:b/>
          <w:bCs/>
          <w:i/>
          <w:color w:val="000000"/>
          <w:sz w:val="22"/>
          <w:szCs w:val="22"/>
        </w:rPr>
        <w:t>Connections and Through-site Link</w:t>
      </w:r>
      <w:r w:rsidR="00AD6E3D" w:rsidRPr="00AD6E3D">
        <w:rPr>
          <w:rFonts w:ascii="Arial" w:hAnsi="Arial" w:cs="Arial"/>
          <w:b/>
          <w:bCs/>
          <w:i/>
          <w:color w:val="000000"/>
          <w:sz w:val="22"/>
          <w:szCs w:val="22"/>
        </w:rPr>
        <w:t xml:space="preserve"> -</w:t>
      </w:r>
      <w:r w:rsidR="00AD6E3D" w:rsidRPr="00AD6E3D">
        <w:rPr>
          <w:rFonts w:ascii="Arial" w:hAnsi="Arial" w:cs="Arial"/>
          <w:b/>
          <w:bCs/>
          <w:color w:val="000000"/>
          <w:sz w:val="22"/>
          <w:szCs w:val="22"/>
        </w:rPr>
        <w:t xml:space="preserve"> </w:t>
      </w:r>
      <w:r w:rsidR="006B3C85" w:rsidRPr="00AD6E3D">
        <w:rPr>
          <w:rFonts w:ascii="Arial" w:hAnsi="Arial" w:cs="Arial"/>
          <w:bCs/>
          <w:i/>
          <w:color w:val="000000"/>
          <w:sz w:val="22"/>
          <w:szCs w:val="22"/>
        </w:rPr>
        <w:t>T</w:t>
      </w:r>
      <w:r w:rsidRPr="00AD6E3D">
        <w:rPr>
          <w:rFonts w:ascii="Arial" w:hAnsi="Arial" w:cs="Arial"/>
          <w:bCs/>
          <w:i/>
          <w:color w:val="000000"/>
          <w:sz w:val="22"/>
          <w:szCs w:val="22"/>
        </w:rPr>
        <w:t>he amended Design Excellence Report provides further details relating to location of the through site link prescribed by BDCP 2013. A through site link is not feasible in this location for the following reasons:</w:t>
      </w:r>
    </w:p>
    <w:p w14:paraId="0696330C" w14:textId="49B33A90" w:rsidR="00FD554C" w:rsidRPr="00AD6E3D" w:rsidRDefault="00FD554C" w:rsidP="008C1756">
      <w:pPr>
        <w:pStyle w:val="ListParagraph"/>
        <w:numPr>
          <w:ilvl w:val="0"/>
          <w:numId w:val="27"/>
        </w:numPr>
        <w:tabs>
          <w:tab w:val="left" w:pos="2944"/>
        </w:tabs>
        <w:spacing w:after="200" w:line="276" w:lineRule="auto"/>
        <w:rPr>
          <w:rFonts w:ascii="Arial" w:hAnsi="Arial" w:cs="Arial"/>
          <w:bCs/>
          <w:i/>
          <w:color w:val="000000"/>
          <w:sz w:val="22"/>
          <w:szCs w:val="22"/>
        </w:rPr>
      </w:pPr>
      <w:r w:rsidRPr="00AD6E3D">
        <w:rPr>
          <w:rFonts w:ascii="Arial" w:hAnsi="Arial" w:cs="Arial"/>
          <w:bCs/>
          <w:i/>
          <w:color w:val="000000"/>
          <w:sz w:val="22"/>
          <w:szCs w:val="22"/>
        </w:rPr>
        <w:t>Link exit on Victoria Street between driveways risk for pedestrian safety</w:t>
      </w:r>
    </w:p>
    <w:p w14:paraId="691AC740" w14:textId="4ED6E0FD" w:rsidR="00FD554C" w:rsidRPr="00AD6E3D" w:rsidRDefault="00FD554C" w:rsidP="008C1756">
      <w:pPr>
        <w:pStyle w:val="ListParagraph"/>
        <w:numPr>
          <w:ilvl w:val="0"/>
          <w:numId w:val="27"/>
        </w:numPr>
        <w:tabs>
          <w:tab w:val="left" w:pos="2944"/>
        </w:tabs>
        <w:spacing w:after="200" w:line="276" w:lineRule="auto"/>
        <w:rPr>
          <w:rFonts w:ascii="Arial" w:hAnsi="Arial" w:cs="Arial"/>
          <w:bCs/>
          <w:i/>
          <w:color w:val="000000"/>
          <w:sz w:val="22"/>
          <w:szCs w:val="22"/>
        </w:rPr>
      </w:pPr>
      <w:r w:rsidRPr="00AD6E3D">
        <w:rPr>
          <w:rFonts w:ascii="Arial" w:hAnsi="Arial" w:cs="Arial"/>
          <w:bCs/>
          <w:i/>
          <w:color w:val="000000"/>
          <w:sz w:val="22"/>
          <w:szCs w:val="22"/>
        </w:rPr>
        <w:t>36 Victoria Street egress does not allow for direct views for pedestrians through the site link. Interface along the car park is dark and unattractive with existing services and air-conditioning units</w:t>
      </w:r>
    </w:p>
    <w:p w14:paraId="24823882" w14:textId="381A9FF0" w:rsidR="00FD554C" w:rsidRPr="00AD6E3D" w:rsidRDefault="00FD554C" w:rsidP="008C1756">
      <w:pPr>
        <w:pStyle w:val="ListParagraph"/>
        <w:numPr>
          <w:ilvl w:val="0"/>
          <w:numId w:val="27"/>
        </w:numPr>
        <w:tabs>
          <w:tab w:val="left" w:pos="2944"/>
        </w:tabs>
        <w:spacing w:after="200" w:line="276" w:lineRule="auto"/>
        <w:rPr>
          <w:rFonts w:ascii="Arial" w:hAnsi="Arial" w:cs="Arial"/>
          <w:bCs/>
          <w:i/>
          <w:color w:val="000000"/>
          <w:sz w:val="22"/>
          <w:szCs w:val="22"/>
        </w:rPr>
      </w:pPr>
      <w:r w:rsidRPr="00AD6E3D">
        <w:rPr>
          <w:rFonts w:ascii="Arial" w:hAnsi="Arial" w:cs="Arial"/>
          <w:bCs/>
          <w:i/>
          <w:color w:val="000000"/>
          <w:sz w:val="22"/>
          <w:szCs w:val="22"/>
        </w:rPr>
        <w:t>Chair lift may be required to allow or disabled access to the large level difference between 29 George Street and 36 Victoria Street</w:t>
      </w:r>
    </w:p>
    <w:p w14:paraId="3FBE3EFB" w14:textId="435AC3E2" w:rsidR="00FD554C" w:rsidRPr="00AD6E3D" w:rsidRDefault="00FD554C" w:rsidP="008C1756">
      <w:pPr>
        <w:pStyle w:val="ListParagraph"/>
        <w:numPr>
          <w:ilvl w:val="0"/>
          <w:numId w:val="27"/>
        </w:numPr>
        <w:tabs>
          <w:tab w:val="left" w:pos="2944"/>
        </w:tabs>
        <w:spacing w:after="200" w:line="276" w:lineRule="auto"/>
        <w:jc w:val="both"/>
        <w:rPr>
          <w:rFonts w:ascii="Arial" w:hAnsi="Arial" w:cs="Arial"/>
          <w:bCs/>
          <w:i/>
          <w:color w:val="000000"/>
          <w:sz w:val="22"/>
          <w:szCs w:val="22"/>
        </w:rPr>
      </w:pPr>
      <w:r w:rsidRPr="00AD6E3D">
        <w:rPr>
          <w:rFonts w:ascii="Arial" w:hAnsi="Arial" w:cs="Arial"/>
          <w:bCs/>
          <w:i/>
          <w:color w:val="000000"/>
          <w:sz w:val="22"/>
          <w:szCs w:val="22"/>
        </w:rPr>
        <w:t>Limited direct disabled access from 29 George Street</w:t>
      </w:r>
    </w:p>
    <w:p w14:paraId="20AC1164" w14:textId="77777777" w:rsidR="00FD554C" w:rsidRPr="00AD6E3D" w:rsidRDefault="00FD554C" w:rsidP="00FD554C">
      <w:pPr>
        <w:pStyle w:val="ListParagraph"/>
        <w:tabs>
          <w:tab w:val="left" w:pos="2944"/>
        </w:tabs>
        <w:spacing w:after="200" w:line="276" w:lineRule="auto"/>
        <w:jc w:val="both"/>
        <w:rPr>
          <w:rFonts w:ascii="Arial" w:hAnsi="Arial" w:cs="Arial"/>
          <w:bCs/>
          <w:i/>
          <w:color w:val="000000"/>
          <w:sz w:val="22"/>
          <w:szCs w:val="22"/>
        </w:rPr>
      </w:pPr>
    </w:p>
    <w:p w14:paraId="70768051" w14:textId="59067A98" w:rsidR="00FD554C" w:rsidRPr="00AD6E3D" w:rsidRDefault="00FD554C" w:rsidP="00FD554C">
      <w:pPr>
        <w:pStyle w:val="ListParagraph"/>
        <w:tabs>
          <w:tab w:val="left" w:pos="2944"/>
        </w:tabs>
        <w:spacing w:after="200" w:line="276" w:lineRule="auto"/>
        <w:jc w:val="both"/>
        <w:rPr>
          <w:rFonts w:ascii="Arial" w:hAnsi="Arial" w:cs="Arial"/>
          <w:bCs/>
          <w:i/>
          <w:color w:val="000000"/>
          <w:sz w:val="22"/>
          <w:szCs w:val="22"/>
        </w:rPr>
      </w:pPr>
      <w:r w:rsidRPr="00AD6E3D">
        <w:rPr>
          <w:rFonts w:ascii="Arial" w:hAnsi="Arial" w:cs="Arial"/>
          <w:bCs/>
          <w:i/>
          <w:color w:val="000000"/>
          <w:sz w:val="22"/>
          <w:szCs w:val="22"/>
        </w:rPr>
        <w:t>Further analysis of pedestrian and traffic movements has also been provided.</w:t>
      </w:r>
    </w:p>
    <w:p w14:paraId="700479BE" w14:textId="77777777" w:rsidR="00585D36" w:rsidRPr="00670E66" w:rsidRDefault="00585D36" w:rsidP="00941D6E">
      <w:pPr>
        <w:pStyle w:val="ListParagraph"/>
        <w:tabs>
          <w:tab w:val="left" w:pos="2944"/>
        </w:tabs>
        <w:spacing w:after="200" w:line="276" w:lineRule="auto"/>
        <w:jc w:val="both"/>
        <w:rPr>
          <w:rFonts w:ascii="Arial" w:hAnsi="Arial" w:cs="Arial"/>
          <w:bCs/>
          <w:color w:val="000000"/>
          <w:sz w:val="22"/>
          <w:szCs w:val="22"/>
          <w:highlight w:val="yellow"/>
        </w:rPr>
      </w:pPr>
    </w:p>
    <w:p w14:paraId="76BF5C2A" w14:textId="6BF408E9" w:rsidR="00F127FF" w:rsidRDefault="00FD554C" w:rsidP="00941D6E">
      <w:pPr>
        <w:pStyle w:val="ListParagraph"/>
        <w:tabs>
          <w:tab w:val="left" w:pos="2944"/>
        </w:tabs>
        <w:spacing w:after="200" w:line="276" w:lineRule="auto"/>
        <w:jc w:val="both"/>
        <w:rPr>
          <w:rFonts w:ascii="Arial" w:hAnsi="Arial" w:cs="Arial"/>
          <w:bCs/>
          <w:color w:val="000000"/>
          <w:sz w:val="22"/>
          <w:szCs w:val="22"/>
        </w:rPr>
      </w:pPr>
      <w:r w:rsidRPr="00FD554C">
        <w:rPr>
          <w:rFonts w:ascii="Arial" w:hAnsi="Arial" w:cs="Arial"/>
          <w:bCs/>
          <w:color w:val="000000"/>
          <w:sz w:val="22"/>
          <w:szCs w:val="22"/>
          <w:u w:val="single"/>
        </w:rPr>
        <w:t>GMU</w:t>
      </w:r>
      <w:r w:rsidR="00F127FF" w:rsidRPr="00FD554C">
        <w:rPr>
          <w:rFonts w:ascii="Arial" w:hAnsi="Arial" w:cs="Arial"/>
          <w:bCs/>
          <w:color w:val="000000"/>
          <w:sz w:val="22"/>
          <w:szCs w:val="22"/>
          <w:u w:val="single"/>
        </w:rPr>
        <w:t xml:space="preserve"> comment:</w:t>
      </w:r>
      <w:r w:rsidR="00F127FF" w:rsidRPr="00FD554C">
        <w:rPr>
          <w:rFonts w:ascii="Arial" w:hAnsi="Arial" w:cs="Arial"/>
          <w:bCs/>
          <w:color w:val="000000"/>
          <w:sz w:val="22"/>
          <w:szCs w:val="22"/>
        </w:rPr>
        <w:t xml:space="preserve"> </w:t>
      </w:r>
      <w:r w:rsidR="00A708A2">
        <w:rPr>
          <w:rFonts w:ascii="Arial" w:hAnsi="Arial" w:cs="Arial"/>
          <w:bCs/>
          <w:color w:val="000000"/>
          <w:sz w:val="22"/>
          <w:szCs w:val="22"/>
        </w:rPr>
        <w:t xml:space="preserve">GMU agrees with the </w:t>
      </w:r>
      <w:r w:rsidR="00A708A2" w:rsidRPr="00A708A2">
        <w:rPr>
          <w:rFonts w:ascii="Arial" w:hAnsi="Arial" w:cs="Arial"/>
          <w:bCs/>
          <w:color w:val="000000"/>
          <w:sz w:val="22"/>
          <w:szCs w:val="22"/>
        </w:rPr>
        <w:t>increased permeability with a well-designed and fully accessible link; however, the utility of this link would be limited if it is not able to connect across the block to the street to the south</w:t>
      </w:r>
      <w:r w:rsidR="00A708A2">
        <w:rPr>
          <w:rFonts w:ascii="Arial" w:hAnsi="Arial" w:cs="Arial"/>
          <w:bCs/>
          <w:color w:val="000000"/>
          <w:sz w:val="22"/>
          <w:szCs w:val="22"/>
        </w:rPr>
        <w:t>.</w:t>
      </w:r>
    </w:p>
    <w:p w14:paraId="48DD46DB" w14:textId="77777777" w:rsidR="00A708A2" w:rsidRDefault="00A708A2" w:rsidP="00941D6E">
      <w:pPr>
        <w:pStyle w:val="ListParagraph"/>
        <w:tabs>
          <w:tab w:val="left" w:pos="2944"/>
        </w:tabs>
        <w:spacing w:after="200" w:line="276" w:lineRule="auto"/>
        <w:jc w:val="both"/>
        <w:rPr>
          <w:rFonts w:ascii="Arial" w:hAnsi="Arial" w:cs="Arial"/>
          <w:bCs/>
          <w:color w:val="000000"/>
          <w:sz w:val="22"/>
          <w:szCs w:val="22"/>
        </w:rPr>
      </w:pPr>
    </w:p>
    <w:p w14:paraId="0C06CC2F" w14:textId="1478AE31" w:rsidR="00A708A2" w:rsidRPr="00A708A2" w:rsidRDefault="00AD6E3D" w:rsidP="00941D6E">
      <w:pPr>
        <w:pStyle w:val="ListParagraph"/>
        <w:tabs>
          <w:tab w:val="left" w:pos="2944"/>
        </w:tabs>
        <w:spacing w:after="200" w:line="276" w:lineRule="auto"/>
        <w:jc w:val="both"/>
        <w:rPr>
          <w:rFonts w:ascii="Arial" w:hAnsi="Arial" w:cs="Arial"/>
          <w:bCs/>
          <w:color w:val="000000"/>
          <w:sz w:val="22"/>
          <w:szCs w:val="22"/>
        </w:rPr>
      </w:pPr>
      <w:r w:rsidRPr="00AD6E3D">
        <w:rPr>
          <w:rFonts w:ascii="Arial" w:hAnsi="Arial" w:cs="Arial"/>
          <w:bCs/>
          <w:color w:val="000000"/>
          <w:sz w:val="22"/>
          <w:szCs w:val="22"/>
          <w:u w:val="single"/>
        </w:rPr>
        <w:t>Comment</w:t>
      </w:r>
      <w:r w:rsidR="00A708A2" w:rsidRPr="00AD6E3D">
        <w:rPr>
          <w:rFonts w:ascii="Arial" w:hAnsi="Arial" w:cs="Arial"/>
          <w:bCs/>
          <w:color w:val="000000"/>
          <w:sz w:val="22"/>
          <w:szCs w:val="22"/>
          <w:u w:val="single"/>
        </w:rPr>
        <w:t>:</w:t>
      </w:r>
      <w:r w:rsidR="00A708A2" w:rsidRPr="00AD6E3D">
        <w:rPr>
          <w:rFonts w:ascii="Arial" w:hAnsi="Arial" w:cs="Arial"/>
          <w:bCs/>
          <w:color w:val="000000"/>
          <w:sz w:val="22"/>
          <w:szCs w:val="22"/>
        </w:rPr>
        <w:t xml:space="preserve"> </w:t>
      </w:r>
      <w:r w:rsidR="000C12E6" w:rsidRPr="00AD6E3D">
        <w:rPr>
          <w:rFonts w:ascii="Arial" w:hAnsi="Arial" w:cs="Arial"/>
          <w:bCs/>
          <w:color w:val="000000"/>
          <w:sz w:val="22"/>
          <w:szCs w:val="22"/>
        </w:rPr>
        <w:t>Conditions of consent</w:t>
      </w:r>
      <w:r w:rsidR="00A708A2" w:rsidRPr="00AD6E3D">
        <w:rPr>
          <w:rFonts w:ascii="Arial" w:hAnsi="Arial" w:cs="Arial"/>
          <w:bCs/>
          <w:color w:val="000000"/>
          <w:sz w:val="22"/>
          <w:szCs w:val="22"/>
        </w:rPr>
        <w:t xml:space="preserve"> will require</w:t>
      </w:r>
      <w:r w:rsidR="00A708A2" w:rsidRPr="000C12E6">
        <w:rPr>
          <w:rFonts w:ascii="Arial" w:hAnsi="Arial" w:cs="Arial"/>
          <w:bCs/>
          <w:color w:val="000000"/>
          <w:sz w:val="22"/>
          <w:szCs w:val="22"/>
        </w:rPr>
        <w:t xml:space="preserve"> </w:t>
      </w:r>
      <w:r w:rsidR="000C12E6" w:rsidRPr="000C12E6">
        <w:rPr>
          <w:rFonts w:ascii="Arial" w:hAnsi="Arial" w:cs="Arial"/>
          <w:bCs/>
          <w:color w:val="000000"/>
          <w:sz w:val="22"/>
          <w:szCs w:val="22"/>
        </w:rPr>
        <w:t>a</w:t>
      </w:r>
      <w:r w:rsidR="000C12E6">
        <w:rPr>
          <w:rFonts w:ascii="Arial" w:hAnsi="Arial" w:cs="Arial"/>
          <w:bCs/>
          <w:color w:val="000000"/>
          <w:sz w:val="22"/>
          <w:szCs w:val="22"/>
        </w:rPr>
        <w:t xml:space="preserve"> through site link to be provided on site and accessible to the public. This will connect</w:t>
      </w:r>
      <w:r w:rsidR="00A708A2" w:rsidRPr="000C12E6">
        <w:rPr>
          <w:rFonts w:ascii="Arial" w:hAnsi="Arial" w:cs="Arial"/>
          <w:bCs/>
          <w:color w:val="000000"/>
          <w:sz w:val="22"/>
          <w:szCs w:val="22"/>
        </w:rPr>
        <w:t xml:space="preserve"> </w:t>
      </w:r>
      <w:r w:rsidR="000C12E6">
        <w:rPr>
          <w:rFonts w:ascii="Arial" w:hAnsi="Arial" w:cs="Arial"/>
          <w:bCs/>
          <w:color w:val="000000"/>
          <w:sz w:val="22"/>
          <w:szCs w:val="22"/>
        </w:rPr>
        <w:t>with</w:t>
      </w:r>
      <w:r w:rsidR="00A708A2" w:rsidRPr="000C12E6">
        <w:rPr>
          <w:rFonts w:ascii="Arial" w:hAnsi="Arial" w:cs="Arial"/>
          <w:bCs/>
          <w:color w:val="000000"/>
          <w:sz w:val="22"/>
          <w:szCs w:val="22"/>
        </w:rPr>
        <w:t xml:space="preserve"> the adjoining site (No. 23-27 George Street) once that development is constructed, in accordance with detailed design to be approved by Council.</w:t>
      </w:r>
    </w:p>
    <w:p w14:paraId="263FB810" w14:textId="77777777" w:rsidR="00DA2D77" w:rsidRPr="00670E66" w:rsidRDefault="00DA2D77" w:rsidP="009A74D3">
      <w:pPr>
        <w:pStyle w:val="ListParagraph"/>
        <w:spacing w:after="200" w:line="276" w:lineRule="auto"/>
        <w:jc w:val="both"/>
        <w:rPr>
          <w:rFonts w:ascii="Arial" w:hAnsi="Arial" w:cs="Arial"/>
          <w:b/>
          <w:sz w:val="22"/>
          <w:szCs w:val="22"/>
          <w:highlight w:val="yellow"/>
        </w:rPr>
      </w:pPr>
    </w:p>
    <w:p w14:paraId="2CB5DCB8" w14:textId="66FC9184" w:rsidR="000C12E6" w:rsidRPr="00AD6E3D" w:rsidRDefault="000C12E6" w:rsidP="008C1756">
      <w:pPr>
        <w:pStyle w:val="ListParagraph"/>
        <w:numPr>
          <w:ilvl w:val="0"/>
          <w:numId w:val="20"/>
        </w:numPr>
        <w:spacing w:after="200" w:line="276" w:lineRule="auto"/>
        <w:jc w:val="both"/>
        <w:rPr>
          <w:rFonts w:ascii="Arial" w:hAnsi="Arial" w:cs="Arial"/>
          <w:bCs/>
          <w:i/>
          <w:color w:val="000000"/>
          <w:sz w:val="22"/>
          <w:szCs w:val="22"/>
        </w:rPr>
      </w:pPr>
      <w:r w:rsidRPr="00AD6E3D">
        <w:rPr>
          <w:rFonts w:ascii="Arial" w:hAnsi="Arial" w:cs="Arial"/>
          <w:b/>
          <w:i/>
          <w:sz w:val="22"/>
          <w:szCs w:val="22"/>
        </w:rPr>
        <w:t>Building Interface</w:t>
      </w:r>
      <w:r w:rsidR="00AD6E3D" w:rsidRPr="00AD6E3D">
        <w:rPr>
          <w:rFonts w:ascii="Arial" w:hAnsi="Arial" w:cs="Arial"/>
          <w:b/>
          <w:i/>
          <w:sz w:val="22"/>
          <w:szCs w:val="22"/>
        </w:rPr>
        <w:t xml:space="preserve"> -</w:t>
      </w:r>
      <w:r w:rsidR="00AD6E3D" w:rsidRPr="00AD6E3D">
        <w:rPr>
          <w:rFonts w:ascii="Arial" w:hAnsi="Arial" w:cs="Arial"/>
          <w:b/>
          <w:sz w:val="22"/>
          <w:szCs w:val="22"/>
        </w:rPr>
        <w:t xml:space="preserve"> </w:t>
      </w:r>
      <w:r w:rsidRPr="00AD6E3D">
        <w:rPr>
          <w:rFonts w:ascii="Arial" w:hAnsi="Arial" w:cs="Arial"/>
          <w:bCs/>
          <w:i/>
          <w:color w:val="000000"/>
          <w:sz w:val="22"/>
          <w:szCs w:val="22"/>
        </w:rPr>
        <w:t>Although the building interface to the western through site link is prominent, this does not detract from the quality of the Victoria Street frontage. The development is anticipated to attract foot traffic from Victoria Street predominately as it is a direct branch from Burwood Road, which creates the north-south axis through the Burwood Town Centre. Further, the ground floor and podium levels on the northern and western elevations do not present sharp corners to the public domain. Rather, the design has adopted a curved facade to create a cohesive and integrated presentation to the public domain to Victoria Street to the north, flowing seamlessly to the through site link to the west.</w:t>
      </w:r>
    </w:p>
    <w:p w14:paraId="1A93855B" w14:textId="77777777" w:rsidR="000C12E6" w:rsidRPr="000C12E6" w:rsidRDefault="000C12E6" w:rsidP="000C12E6">
      <w:pPr>
        <w:pStyle w:val="ListParagraph"/>
        <w:spacing w:after="200" w:line="276" w:lineRule="auto"/>
        <w:rPr>
          <w:rFonts w:ascii="Arial" w:hAnsi="Arial" w:cs="Arial"/>
          <w:bCs/>
          <w:color w:val="000000"/>
          <w:sz w:val="22"/>
          <w:szCs w:val="22"/>
        </w:rPr>
      </w:pPr>
    </w:p>
    <w:p w14:paraId="5B05ABE1" w14:textId="7ADD65B3" w:rsidR="000C12E6" w:rsidRPr="00AD6E3D" w:rsidRDefault="000C12E6" w:rsidP="000C12E6">
      <w:pPr>
        <w:pStyle w:val="ListParagraph"/>
        <w:spacing w:after="200" w:line="276" w:lineRule="auto"/>
        <w:jc w:val="both"/>
        <w:rPr>
          <w:rFonts w:ascii="Arial" w:hAnsi="Arial" w:cs="Arial"/>
          <w:bCs/>
          <w:i/>
          <w:color w:val="000000"/>
          <w:sz w:val="22"/>
          <w:szCs w:val="22"/>
        </w:rPr>
      </w:pPr>
      <w:r w:rsidRPr="00AD6E3D">
        <w:rPr>
          <w:rFonts w:ascii="Arial" w:hAnsi="Arial" w:cs="Arial"/>
          <w:bCs/>
          <w:i/>
          <w:color w:val="000000"/>
          <w:sz w:val="22"/>
          <w:szCs w:val="22"/>
        </w:rPr>
        <w:lastRenderedPageBreak/>
        <w:t>The proposal is well placed to provide an integrated through site link in conjunction with the property at 36-38 Victoria Street. This property is under the same ownership as that of 28-34 Victoria Street and as such is in a good position to provide upgrade works to the eastern elevation to accommodate the through site link, which will include landscaping in planter boxes to match the design of the through site link and removal of the blank fence.</w:t>
      </w:r>
    </w:p>
    <w:p w14:paraId="286FBB51" w14:textId="77777777" w:rsidR="000C12E6" w:rsidRPr="00AD6E3D" w:rsidRDefault="000C12E6" w:rsidP="000C12E6">
      <w:pPr>
        <w:pStyle w:val="ListParagraph"/>
        <w:spacing w:after="200" w:line="276" w:lineRule="auto"/>
        <w:jc w:val="both"/>
        <w:rPr>
          <w:rFonts w:ascii="Arial" w:hAnsi="Arial" w:cs="Arial"/>
          <w:bCs/>
          <w:i/>
          <w:color w:val="000000"/>
          <w:sz w:val="22"/>
          <w:szCs w:val="22"/>
        </w:rPr>
      </w:pPr>
    </w:p>
    <w:p w14:paraId="6816ED8E" w14:textId="230393EF" w:rsidR="000C12E6" w:rsidRPr="00AD6E3D" w:rsidRDefault="000C12E6" w:rsidP="000C12E6">
      <w:pPr>
        <w:pStyle w:val="ListParagraph"/>
        <w:spacing w:after="200" w:line="276" w:lineRule="auto"/>
        <w:rPr>
          <w:rFonts w:ascii="Arial" w:hAnsi="Arial" w:cs="Arial"/>
          <w:bCs/>
          <w:i/>
          <w:color w:val="000000"/>
          <w:sz w:val="22"/>
          <w:szCs w:val="22"/>
        </w:rPr>
      </w:pPr>
      <w:r w:rsidRPr="00AD6E3D">
        <w:rPr>
          <w:rFonts w:ascii="Arial" w:hAnsi="Arial" w:cs="Arial"/>
          <w:bCs/>
          <w:i/>
          <w:color w:val="000000"/>
          <w:sz w:val="22"/>
          <w:szCs w:val="22"/>
        </w:rPr>
        <w:t>The Acoustic Report provided with the DA conducted an assessment of intrusive noise. The acoustic treatments recommended in the report will also result in the reduction of acoustic impacts to neighbouring properties.</w:t>
      </w:r>
    </w:p>
    <w:p w14:paraId="202B07D8" w14:textId="77777777" w:rsidR="000C12E6" w:rsidRPr="00AD6E3D" w:rsidRDefault="000C12E6" w:rsidP="000C12E6">
      <w:pPr>
        <w:pStyle w:val="ListParagraph"/>
        <w:spacing w:after="200" w:line="276" w:lineRule="auto"/>
        <w:rPr>
          <w:rFonts w:ascii="Arial" w:hAnsi="Arial" w:cs="Arial"/>
          <w:bCs/>
          <w:i/>
          <w:color w:val="000000"/>
          <w:sz w:val="22"/>
          <w:szCs w:val="22"/>
        </w:rPr>
      </w:pPr>
    </w:p>
    <w:p w14:paraId="6171E24C" w14:textId="516C1AF6" w:rsidR="000C12E6" w:rsidRPr="00AD6E3D" w:rsidRDefault="000C12E6" w:rsidP="000C12E6">
      <w:pPr>
        <w:pStyle w:val="ListParagraph"/>
        <w:spacing w:after="200" w:line="276" w:lineRule="auto"/>
        <w:rPr>
          <w:rFonts w:ascii="Arial" w:hAnsi="Arial" w:cs="Arial"/>
          <w:bCs/>
          <w:i/>
          <w:color w:val="000000"/>
          <w:sz w:val="22"/>
          <w:szCs w:val="22"/>
        </w:rPr>
      </w:pPr>
      <w:r w:rsidRPr="00AD6E3D">
        <w:rPr>
          <w:rFonts w:ascii="Arial" w:hAnsi="Arial" w:cs="Arial"/>
          <w:bCs/>
          <w:i/>
          <w:color w:val="000000"/>
          <w:sz w:val="22"/>
          <w:szCs w:val="22"/>
        </w:rPr>
        <w:t xml:space="preserve">The eastern elevation has been set back 3m on its entire length from a zero lot line to reduce the visual impact of the development to the east and softens the transition along the eastern boundary. This is combined with the provision of deep soil hard landscaping to this setback which will soften the appearance of the podium area. Windows and glazing have now been provided to the eastern elevation of the podium to reduce the impact of the blank façade. </w:t>
      </w:r>
    </w:p>
    <w:p w14:paraId="3B533B6A" w14:textId="77777777" w:rsidR="000C12E6" w:rsidRDefault="000C12E6" w:rsidP="000C12E6">
      <w:pPr>
        <w:pStyle w:val="ListParagraph"/>
        <w:spacing w:after="200" w:line="276" w:lineRule="auto"/>
        <w:rPr>
          <w:rFonts w:ascii="Arial" w:hAnsi="Arial" w:cs="Arial"/>
          <w:bCs/>
          <w:color w:val="000000"/>
          <w:sz w:val="22"/>
          <w:szCs w:val="22"/>
        </w:rPr>
      </w:pPr>
    </w:p>
    <w:p w14:paraId="73AA0D4F" w14:textId="2066AEF5" w:rsidR="000C12E6" w:rsidRPr="000C12E6" w:rsidRDefault="000C12E6" w:rsidP="00AD6E3D">
      <w:pPr>
        <w:pStyle w:val="ListParagraph"/>
        <w:tabs>
          <w:tab w:val="left" w:pos="2944"/>
        </w:tabs>
        <w:spacing w:after="200" w:line="276" w:lineRule="auto"/>
        <w:jc w:val="both"/>
        <w:rPr>
          <w:rFonts w:ascii="Arial" w:hAnsi="Arial" w:cs="Arial"/>
          <w:bCs/>
          <w:color w:val="000000"/>
          <w:sz w:val="22"/>
          <w:szCs w:val="22"/>
        </w:rPr>
      </w:pPr>
      <w:r w:rsidRPr="00FD554C">
        <w:rPr>
          <w:rFonts w:ascii="Arial" w:hAnsi="Arial" w:cs="Arial"/>
          <w:bCs/>
          <w:color w:val="000000"/>
          <w:sz w:val="22"/>
          <w:szCs w:val="22"/>
          <w:u w:val="single"/>
        </w:rPr>
        <w:t>GMU comment:</w:t>
      </w:r>
      <w:r w:rsidRPr="00FD554C">
        <w:rPr>
          <w:rFonts w:ascii="Arial" w:hAnsi="Arial" w:cs="Arial"/>
          <w:bCs/>
          <w:color w:val="000000"/>
          <w:sz w:val="22"/>
          <w:szCs w:val="22"/>
        </w:rPr>
        <w:t xml:space="preserve"> </w:t>
      </w:r>
      <w:r w:rsidRPr="000C12E6">
        <w:rPr>
          <w:rFonts w:ascii="Arial" w:hAnsi="Arial" w:cs="Arial"/>
          <w:bCs/>
          <w:color w:val="000000"/>
          <w:sz w:val="22"/>
          <w:szCs w:val="22"/>
        </w:rPr>
        <w:t xml:space="preserve">The Applicant has recessed the eastern boundary by three metres to include a strip of deep-soil along the edge of the boundary. The additional setback could go some way to mitigate the issue and assist with the preservation of the existing trees on the neighbouring property. However, the proposed podium still </w:t>
      </w:r>
      <w:proofErr w:type="gramStart"/>
      <w:r w:rsidRPr="000C12E6">
        <w:rPr>
          <w:rFonts w:ascii="Arial" w:hAnsi="Arial" w:cs="Arial"/>
          <w:bCs/>
          <w:color w:val="000000"/>
          <w:sz w:val="22"/>
          <w:szCs w:val="22"/>
        </w:rPr>
        <w:t>encroaches</w:t>
      </w:r>
      <w:proofErr w:type="gramEnd"/>
      <w:r w:rsidRPr="000C12E6">
        <w:rPr>
          <w:rFonts w:ascii="Arial" w:hAnsi="Arial" w:cs="Arial"/>
          <w:bCs/>
          <w:color w:val="000000"/>
          <w:sz w:val="22"/>
          <w:szCs w:val="22"/>
        </w:rPr>
        <w:t xml:space="preserve"> the Tree Protection Zone</w:t>
      </w:r>
      <w:r>
        <w:rPr>
          <w:rFonts w:ascii="Arial" w:hAnsi="Arial" w:cs="Arial"/>
          <w:bCs/>
          <w:color w:val="000000"/>
          <w:sz w:val="22"/>
          <w:szCs w:val="22"/>
        </w:rPr>
        <w:t>.</w:t>
      </w:r>
      <w:r w:rsidRPr="000C12E6">
        <w:rPr>
          <w:rFonts w:ascii="Arial" w:hAnsi="Arial" w:cs="Arial"/>
          <w:bCs/>
          <w:color w:val="000000"/>
          <w:sz w:val="22"/>
          <w:szCs w:val="22"/>
        </w:rPr>
        <w:t xml:space="preserve"> We recommend that Council’s Arborist and Landscape Officer</w:t>
      </w:r>
      <w:r w:rsidR="00772A75">
        <w:rPr>
          <w:rFonts w:ascii="Arial" w:hAnsi="Arial" w:cs="Arial"/>
          <w:bCs/>
          <w:color w:val="000000"/>
          <w:sz w:val="22"/>
          <w:szCs w:val="22"/>
        </w:rPr>
        <w:t xml:space="preserve"> </w:t>
      </w:r>
      <w:proofErr w:type="gramStart"/>
      <w:r w:rsidRPr="000C12E6">
        <w:rPr>
          <w:rFonts w:ascii="Arial" w:hAnsi="Arial" w:cs="Arial"/>
          <w:bCs/>
          <w:color w:val="000000"/>
          <w:sz w:val="22"/>
          <w:szCs w:val="22"/>
        </w:rPr>
        <w:t>comment</w:t>
      </w:r>
      <w:proofErr w:type="gramEnd"/>
      <w:r w:rsidRPr="000C12E6">
        <w:rPr>
          <w:rFonts w:ascii="Arial" w:hAnsi="Arial" w:cs="Arial"/>
          <w:bCs/>
          <w:color w:val="000000"/>
          <w:sz w:val="22"/>
          <w:szCs w:val="22"/>
        </w:rPr>
        <w:t xml:space="preserve"> on the effectiveness of the 3-metre setback in achieving the preservation and well-being of the trees. </w:t>
      </w:r>
    </w:p>
    <w:p w14:paraId="5DCD9286" w14:textId="77777777" w:rsidR="000C12E6" w:rsidRPr="000C12E6" w:rsidRDefault="000C12E6" w:rsidP="00AD6E3D">
      <w:pPr>
        <w:pStyle w:val="ListParagraph"/>
        <w:tabs>
          <w:tab w:val="left" w:pos="2944"/>
        </w:tabs>
        <w:spacing w:after="200" w:line="276" w:lineRule="auto"/>
        <w:jc w:val="both"/>
        <w:rPr>
          <w:rFonts w:ascii="Arial" w:hAnsi="Arial" w:cs="Arial"/>
          <w:bCs/>
          <w:color w:val="000000"/>
          <w:sz w:val="22"/>
          <w:szCs w:val="22"/>
        </w:rPr>
      </w:pPr>
      <w:r w:rsidRPr="000C12E6">
        <w:rPr>
          <w:rFonts w:ascii="Arial" w:hAnsi="Arial" w:cs="Arial"/>
          <w:bCs/>
          <w:color w:val="000000"/>
          <w:sz w:val="22"/>
          <w:szCs w:val="22"/>
        </w:rPr>
        <w:t xml:space="preserve"> </w:t>
      </w:r>
    </w:p>
    <w:p w14:paraId="0B1D92EA" w14:textId="327AFE37" w:rsidR="000C12E6" w:rsidRDefault="000C12E6" w:rsidP="00AD6E3D">
      <w:pPr>
        <w:pStyle w:val="ListParagraph"/>
        <w:tabs>
          <w:tab w:val="left" w:pos="2944"/>
        </w:tabs>
        <w:spacing w:after="200" w:line="276" w:lineRule="auto"/>
        <w:jc w:val="both"/>
        <w:rPr>
          <w:rFonts w:ascii="Arial" w:hAnsi="Arial" w:cs="Arial"/>
          <w:bCs/>
          <w:color w:val="000000"/>
          <w:sz w:val="22"/>
          <w:szCs w:val="22"/>
        </w:rPr>
      </w:pPr>
      <w:r w:rsidRPr="000C12E6">
        <w:rPr>
          <w:rFonts w:ascii="Arial" w:hAnsi="Arial" w:cs="Arial"/>
          <w:bCs/>
          <w:color w:val="000000"/>
          <w:sz w:val="22"/>
          <w:szCs w:val="22"/>
        </w:rPr>
        <w:t>With regards to the pedestrian link activation, GMU considers it not a major issue if the through-site pedestrian link could be realized. The Applicant has to provide evidence of the potential link going through across the block as discussed earlier in these comments.</w:t>
      </w:r>
    </w:p>
    <w:p w14:paraId="1E52A008" w14:textId="77777777" w:rsidR="00772A75" w:rsidRDefault="00772A75" w:rsidP="000C12E6">
      <w:pPr>
        <w:pStyle w:val="ListParagraph"/>
        <w:tabs>
          <w:tab w:val="left" w:pos="2944"/>
        </w:tabs>
        <w:spacing w:after="200" w:line="276" w:lineRule="auto"/>
        <w:jc w:val="both"/>
        <w:rPr>
          <w:rFonts w:ascii="Arial" w:hAnsi="Arial" w:cs="Arial"/>
          <w:bCs/>
          <w:color w:val="000000"/>
          <w:sz w:val="22"/>
          <w:szCs w:val="22"/>
        </w:rPr>
      </w:pPr>
    </w:p>
    <w:p w14:paraId="70C194C9" w14:textId="6924914F" w:rsidR="00772A75" w:rsidRDefault="00AD6E3D" w:rsidP="00772A75">
      <w:pPr>
        <w:pStyle w:val="ListParagraph"/>
        <w:tabs>
          <w:tab w:val="left" w:pos="2944"/>
        </w:tabs>
        <w:spacing w:after="200" w:line="276" w:lineRule="auto"/>
        <w:jc w:val="both"/>
        <w:rPr>
          <w:rFonts w:ascii="Arial" w:hAnsi="Arial" w:cs="Arial"/>
          <w:bCs/>
          <w:color w:val="000000"/>
          <w:sz w:val="22"/>
          <w:szCs w:val="22"/>
        </w:rPr>
      </w:pPr>
      <w:r>
        <w:rPr>
          <w:rFonts w:ascii="Arial" w:hAnsi="Arial" w:cs="Arial"/>
          <w:bCs/>
          <w:color w:val="000000"/>
          <w:sz w:val="22"/>
          <w:szCs w:val="22"/>
          <w:u w:val="single"/>
        </w:rPr>
        <w:t>C</w:t>
      </w:r>
      <w:r w:rsidR="00772A75" w:rsidRPr="006F7BC9">
        <w:rPr>
          <w:rFonts w:ascii="Arial" w:hAnsi="Arial" w:cs="Arial"/>
          <w:bCs/>
          <w:color w:val="000000"/>
          <w:sz w:val="22"/>
          <w:szCs w:val="22"/>
          <w:u w:val="single"/>
        </w:rPr>
        <w:t>omment:</w:t>
      </w:r>
      <w:r w:rsidR="00772A75" w:rsidRPr="006F7BC9">
        <w:rPr>
          <w:rFonts w:ascii="Arial" w:hAnsi="Arial" w:cs="Arial"/>
          <w:bCs/>
          <w:color w:val="000000"/>
          <w:sz w:val="22"/>
          <w:szCs w:val="22"/>
        </w:rPr>
        <w:t xml:space="preserve"> Council’s Tree and Landscape Officer have assessed the amended proposal </w:t>
      </w:r>
      <w:r w:rsidR="006F7BC9">
        <w:rPr>
          <w:rFonts w:ascii="Arial" w:hAnsi="Arial" w:cs="Arial"/>
          <w:bCs/>
          <w:color w:val="000000"/>
          <w:sz w:val="22"/>
          <w:szCs w:val="22"/>
        </w:rPr>
        <w:t>and raised no objections subject to conditions of consent</w:t>
      </w:r>
      <w:r w:rsidR="00772A75" w:rsidRPr="006F7BC9">
        <w:rPr>
          <w:rFonts w:ascii="Arial" w:hAnsi="Arial" w:cs="Arial"/>
          <w:bCs/>
          <w:color w:val="000000"/>
          <w:sz w:val="22"/>
          <w:szCs w:val="22"/>
        </w:rPr>
        <w:t>.</w:t>
      </w:r>
      <w:r w:rsidR="00772A75">
        <w:rPr>
          <w:rFonts w:ascii="Arial" w:hAnsi="Arial" w:cs="Arial"/>
          <w:bCs/>
          <w:color w:val="000000"/>
          <w:sz w:val="22"/>
          <w:szCs w:val="22"/>
        </w:rPr>
        <w:t xml:space="preserve"> </w:t>
      </w:r>
    </w:p>
    <w:p w14:paraId="645595EF" w14:textId="77777777" w:rsidR="00772A75" w:rsidRDefault="00772A75" w:rsidP="00772A75">
      <w:pPr>
        <w:pStyle w:val="ListParagraph"/>
        <w:tabs>
          <w:tab w:val="left" w:pos="2944"/>
        </w:tabs>
        <w:spacing w:after="200" w:line="276" w:lineRule="auto"/>
        <w:jc w:val="both"/>
        <w:rPr>
          <w:rFonts w:ascii="Arial" w:hAnsi="Arial" w:cs="Arial"/>
          <w:bCs/>
          <w:color w:val="000000"/>
          <w:sz w:val="22"/>
          <w:szCs w:val="22"/>
        </w:rPr>
      </w:pPr>
    </w:p>
    <w:p w14:paraId="5A92D8C4" w14:textId="22960065" w:rsidR="00772A75" w:rsidRPr="00A708A2" w:rsidRDefault="00772A75" w:rsidP="00772A75">
      <w:pPr>
        <w:pStyle w:val="ListParagraph"/>
        <w:tabs>
          <w:tab w:val="left" w:pos="2944"/>
        </w:tabs>
        <w:spacing w:after="200" w:line="276" w:lineRule="auto"/>
        <w:jc w:val="both"/>
        <w:rPr>
          <w:rFonts w:ascii="Arial" w:hAnsi="Arial" w:cs="Arial"/>
          <w:bCs/>
          <w:color w:val="000000"/>
          <w:sz w:val="22"/>
          <w:szCs w:val="22"/>
        </w:rPr>
      </w:pPr>
      <w:r>
        <w:rPr>
          <w:rFonts w:ascii="Arial" w:hAnsi="Arial" w:cs="Arial"/>
          <w:bCs/>
          <w:color w:val="000000"/>
          <w:sz w:val="22"/>
          <w:szCs w:val="22"/>
        </w:rPr>
        <w:t>Per the above comments, the through site link will be secured by conditions of consent. This has been considered in relation to the approval at N</w:t>
      </w:r>
      <w:r w:rsidRPr="000C12E6">
        <w:rPr>
          <w:rFonts w:ascii="Arial" w:hAnsi="Arial" w:cs="Arial"/>
          <w:bCs/>
          <w:color w:val="000000"/>
          <w:sz w:val="22"/>
          <w:szCs w:val="22"/>
        </w:rPr>
        <w:t>o. 23-27 George Street</w:t>
      </w:r>
      <w:r>
        <w:rPr>
          <w:rFonts w:ascii="Arial" w:hAnsi="Arial" w:cs="Arial"/>
          <w:bCs/>
          <w:color w:val="000000"/>
          <w:sz w:val="22"/>
          <w:szCs w:val="22"/>
        </w:rPr>
        <w:t xml:space="preserve"> </w:t>
      </w:r>
      <w:r w:rsidRPr="00670E66">
        <w:rPr>
          <w:rFonts w:ascii="Arial" w:hAnsi="Arial" w:cs="Arial"/>
          <w:color w:val="000000"/>
          <w:sz w:val="22"/>
          <w:szCs w:val="22"/>
          <w:lang w:eastAsia="en-US"/>
        </w:rPr>
        <w:t>(DA.2016.179)</w:t>
      </w:r>
      <w:r>
        <w:rPr>
          <w:rFonts w:ascii="Arial" w:hAnsi="Arial" w:cs="Arial"/>
          <w:color w:val="000000"/>
          <w:sz w:val="22"/>
          <w:szCs w:val="22"/>
          <w:lang w:eastAsia="en-US"/>
        </w:rPr>
        <w:t>, where a through site link was approved which will connect with the proposed through site link.</w:t>
      </w:r>
    </w:p>
    <w:p w14:paraId="62D22121" w14:textId="77777777" w:rsidR="00772A75" w:rsidRDefault="00772A75" w:rsidP="000C12E6">
      <w:pPr>
        <w:pStyle w:val="ListParagraph"/>
        <w:tabs>
          <w:tab w:val="left" w:pos="2944"/>
        </w:tabs>
        <w:spacing w:after="200" w:line="276" w:lineRule="auto"/>
        <w:jc w:val="both"/>
        <w:rPr>
          <w:rFonts w:ascii="Arial" w:hAnsi="Arial" w:cs="Arial"/>
          <w:bCs/>
          <w:color w:val="000000"/>
          <w:sz w:val="22"/>
          <w:szCs w:val="22"/>
        </w:rPr>
      </w:pPr>
    </w:p>
    <w:p w14:paraId="26918FB9" w14:textId="52130BE7" w:rsidR="00772A75" w:rsidRPr="00AD6E3D" w:rsidRDefault="00772A75" w:rsidP="008C1756">
      <w:pPr>
        <w:pStyle w:val="ListParagraph"/>
        <w:numPr>
          <w:ilvl w:val="0"/>
          <w:numId w:val="20"/>
        </w:numPr>
        <w:spacing w:after="200" w:line="276" w:lineRule="auto"/>
        <w:jc w:val="both"/>
        <w:rPr>
          <w:rFonts w:ascii="Arial" w:hAnsi="Arial" w:cs="Arial"/>
          <w:bCs/>
          <w:i/>
          <w:color w:val="000000"/>
          <w:sz w:val="22"/>
          <w:szCs w:val="22"/>
        </w:rPr>
      </w:pPr>
      <w:r w:rsidRPr="00AD6E3D">
        <w:rPr>
          <w:rFonts w:ascii="Arial" w:hAnsi="Arial" w:cs="Arial"/>
          <w:b/>
          <w:i/>
          <w:sz w:val="22"/>
          <w:szCs w:val="22"/>
        </w:rPr>
        <w:t>Waste Management</w:t>
      </w:r>
      <w:r w:rsidR="00AD6E3D" w:rsidRPr="00AD6E3D">
        <w:rPr>
          <w:rFonts w:ascii="Arial" w:hAnsi="Arial" w:cs="Arial"/>
          <w:b/>
          <w:i/>
          <w:sz w:val="22"/>
          <w:szCs w:val="22"/>
        </w:rPr>
        <w:t xml:space="preserve"> -</w:t>
      </w:r>
      <w:r w:rsidR="00AD6E3D" w:rsidRPr="00AD6E3D">
        <w:rPr>
          <w:rFonts w:ascii="Arial" w:hAnsi="Arial" w:cs="Arial"/>
          <w:b/>
          <w:sz w:val="22"/>
          <w:szCs w:val="22"/>
        </w:rPr>
        <w:t xml:space="preserve"> </w:t>
      </w:r>
      <w:r w:rsidRPr="00AD6E3D">
        <w:rPr>
          <w:rFonts w:ascii="Arial" w:hAnsi="Arial" w:cs="Arial"/>
          <w:bCs/>
          <w:i/>
          <w:color w:val="000000"/>
          <w:sz w:val="22"/>
          <w:szCs w:val="22"/>
        </w:rPr>
        <w:t>Level 1 and 2 are proposed to manually take waste to commercial waste room on the Ground Level. Bulky storage areas have been amended on Basement Level 2 to allow for improved proximity to lifts.</w:t>
      </w:r>
    </w:p>
    <w:p w14:paraId="7DBF5A11" w14:textId="77777777" w:rsidR="00772A75" w:rsidRDefault="00772A75" w:rsidP="00772A75">
      <w:pPr>
        <w:pStyle w:val="ListParagraph"/>
        <w:tabs>
          <w:tab w:val="left" w:pos="2944"/>
        </w:tabs>
        <w:spacing w:after="200" w:line="276" w:lineRule="auto"/>
        <w:rPr>
          <w:rFonts w:ascii="Arial" w:hAnsi="Arial" w:cs="Arial"/>
          <w:bCs/>
          <w:color w:val="000000"/>
          <w:sz w:val="22"/>
          <w:szCs w:val="22"/>
        </w:rPr>
      </w:pPr>
    </w:p>
    <w:p w14:paraId="236A3CD4" w14:textId="2FC20650" w:rsidR="00772A75" w:rsidRDefault="00AD6E3D" w:rsidP="00772A75">
      <w:pPr>
        <w:pStyle w:val="ListParagraph"/>
        <w:tabs>
          <w:tab w:val="left" w:pos="2944"/>
        </w:tabs>
        <w:spacing w:after="200" w:line="276" w:lineRule="auto"/>
        <w:jc w:val="both"/>
        <w:rPr>
          <w:rFonts w:ascii="Arial" w:hAnsi="Arial" w:cs="Arial"/>
          <w:bCs/>
          <w:color w:val="000000"/>
          <w:sz w:val="22"/>
          <w:szCs w:val="22"/>
        </w:rPr>
      </w:pPr>
      <w:r>
        <w:rPr>
          <w:rFonts w:ascii="Arial" w:hAnsi="Arial" w:cs="Arial"/>
          <w:bCs/>
          <w:color w:val="000000"/>
          <w:sz w:val="22"/>
          <w:szCs w:val="22"/>
          <w:u w:val="single"/>
        </w:rPr>
        <w:t>C</w:t>
      </w:r>
      <w:r w:rsidR="00772A75" w:rsidRPr="00CA617E">
        <w:rPr>
          <w:rFonts w:ascii="Arial" w:hAnsi="Arial" w:cs="Arial"/>
          <w:bCs/>
          <w:color w:val="000000"/>
          <w:sz w:val="22"/>
          <w:szCs w:val="22"/>
          <w:u w:val="single"/>
        </w:rPr>
        <w:t>omment:</w:t>
      </w:r>
      <w:r w:rsidR="00772A75" w:rsidRPr="00CA617E">
        <w:rPr>
          <w:rFonts w:ascii="Arial" w:hAnsi="Arial" w:cs="Arial"/>
          <w:bCs/>
          <w:color w:val="000000"/>
          <w:sz w:val="22"/>
          <w:szCs w:val="22"/>
        </w:rPr>
        <w:t xml:space="preserve"> Council’s </w:t>
      </w:r>
      <w:r w:rsidR="00CA617E" w:rsidRPr="00CA617E">
        <w:rPr>
          <w:rFonts w:ascii="Arial" w:hAnsi="Arial" w:cs="Arial"/>
          <w:bCs/>
          <w:color w:val="000000"/>
          <w:sz w:val="22"/>
          <w:szCs w:val="22"/>
        </w:rPr>
        <w:t>Environmental Health</w:t>
      </w:r>
      <w:r w:rsidR="00772A75" w:rsidRPr="00CA617E">
        <w:rPr>
          <w:rFonts w:ascii="Arial" w:hAnsi="Arial" w:cs="Arial"/>
          <w:bCs/>
          <w:color w:val="000000"/>
          <w:sz w:val="22"/>
          <w:szCs w:val="22"/>
        </w:rPr>
        <w:t xml:space="preserve"> Officer </w:t>
      </w:r>
      <w:r w:rsidR="00CA617E" w:rsidRPr="00CA617E">
        <w:rPr>
          <w:rFonts w:ascii="Arial" w:hAnsi="Arial" w:cs="Arial"/>
          <w:bCs/>
          <w:color w:val="000000"/>
          <w:sz w:val="22"/>
          <w:szCs w:val="22"/>
        </w:rPr>
        <w:t>has</w:t>
      </w:r>
      <w:r w:rsidR="00772A75" w:rsidRPr="00CA617E">
        <w:rPr>
          <w:rFonts w:ascii="Arial" w:hAnsi="Arial" w:cs="Arial"/>
          <w:bCs/>
          <w:color w:val="000000"/>
          <w:sz w:val="22"/>
          <w:szCs w:val="22"/>
        </w:rPr>
        <w:t xml:space="preserve"> assessed the amended proposal and </w:t>
      </w:r>
      <w:r w:rsidR="00CA617E" w:rsidRPr="00CA617E">
        <w:rPr>
          <w:rFonts w:ascii="Arial" w:hAnsi="Arial" w:cs="Arial"/>
          <w:bCs/>
          <w:color w:val="000000"/>
          <w:sz w:val="22"/>
          <w:szCs w:val="22"/>
        </w:rPr>
        <w:t>has raised no objection to</w:t>
      </w:r>
      <w:r w:rsidR="00772A75" w:rsidRPr="00CA617E">
        <w:rPr>
          <w:rFonts w:ascii="Arial" w:hAnsi="Arial" w:cs="Arial"/>
          <w:bCs/>
          <w:color w:val="000000"/>
          <w:sz w:val="22"/>
          <w:szCs w:val="22"/>
        </w:rPr>
        <w:t xml:space="preserve"> the proposed waste management arrangements, including the amount of bul</w:t>
      </w:r>
      <w:r w:rsidR="00CA617E" w:rsidRPr="00CA617E">
        <w:rPr>
          <w:rFonts w:ascii="Arial" w:hAnsi="Arial" w:cs="Arial"/>
          <w:bCs/>
          <w:color w:val="000000"/>
          <w:sz w:val="22"/>
          <w:szCs w:val="22"/>
        </w:rPr>
        <w:t>ky waste areas provided on site, subject to recommended conditions of consent.</w:t>
      </w:r>
    </w:p>
    <w:p w14:paraId="6161B822" w14:textId="77777777" w:rsidR="009A74D3" w:rsidRPr="00670E66" w:rsidRDefault="009A74D3" w:rsidP="009A74D3">
      <w:pPr>
        <w:pStyle w:val="ListParagraph"/>
        <w:spacing w:after="200" w:line="276" w:lineRule="auto"/>
        <w:ind w:left="1440"/>
        <w:jc w:val="both"/>
        <w:rPr>
          <w:rFonts w:ascii="Arial" w:hAnsi="Arial" w:cs="Arial"/>
          <w:sz w:val="22"/>
          <w:szCs w:val="22"/>
          <w:highlight w:val="yellow"/>
        </w:rPr>
      </w:pPr>
    </w:p>
    <w:p w14:paraId="7787030B" w14:textId="13528EDD" w:rsidR="00B931DE" w:rsidRPr="00AD6E3D" w:rsidRDefault="00CA617E" w:rsidP="008C1756">
      <w:pPr>
        <w:pStyle w:val="ListParagraph"/>
        <w:numPr>
          <w:ilvl w:val="0"/>
          <w:numId w:val="20"/>
        </w:numPr>
        <w:spacing w:after="200" w:line="276" w:lineRule="auto"/>
        <w:jc w:val="both"/>
        <w:rPr>
          <w:rFonts w:ascii="Arial" w:hAnsi="Arial" w:cs="Arial"/>
          <w:i/>
          <w:sz w:val="22"/>
          <w:szCs w:val="22"/>
        </w:rPr>
      </w:pPr>
      <w:r w:rsidRPr="00D36C48">
        <w:rPr>
          <w:rFonts w:ascii="Arial" w:hAnsi="Arial" w:cs="Arial"/>
          <w:b/>
          <w:i/>
          <w:sz w:val="22"/>
          <w:szCs w:val="22"/>
        </w:rPr>
        <w:t>Deep Soil Planting</w:t>
      </w:r>
      <w:r w:rsidR="00AD6E3D" w:rsidRPr="00D36C48">
        <w:rPr>
          <w:rFonts w:ascii="Arial" w:hAnsi="Arial" w:cs="Arial"/>
          <w:b/>
          <w:i/>
          <w:sz w:val="22"/>
          <w:szCs w:val="22"/>
        </w:rPr>
        <w:t xml:space="preserve"> - </w:t>
      </w:r>
      <w:r w:rsidRPr="00D36C48">
        <w:rPr>
          <w:rFonts w:ascii="Arial" w:hAnsi="Arial" w:cs="Arial"/>
          <w:i/>
          <w:sz w:val="22"/>
          <w:szCs w:val="22"/>
        </w:rPr>
        <w:t>As no</w:t>
      </w:r>
      <w:r w:rsidRPr="00AD6E3D">
        <w:rPr>
          <w:rFonts w:ascii="Arial" w:hAnsi="Arial" w:cs="Arial"/>
          <w:i/>
          <w:sz w:val="22"/>
          <w:szCs w:val="22"/>
        </w:rPr>
        <w:t>ted above, an additional 3m deep soil area has been provided on the eastern side of the development</w:t>
      </w:r>
      <w:r w:rsidR="00B931DE" w:rsidRPr="00AD6E3D">
        <w:rPr>
          <w:rFonts w:ascii="Arial" w:hAnsi="Arial" w:cs="Arial"/>
          <w:i/>
          <w:sz w:val="22"/>
          <w:szCs w:val="22"/>
        </w:rPr>
        <w:t>. Deep soil areas proposed are now:</w:t>
      </w:r>
    </w:p>
    <w:p w14:paraId="39570AE5" w14:textId="09E5DD2B" w:rsidR="00B931DE" w:rsidRPr="00AD6E3D" w:rsidRDefault="00B931DE" w:rsidP="008C1756">
      <w:pPr>
        <w:pStyle w:val="ListParagraph"/>
        <w:numPr>
          <w:ilvl w:val="1"/>
          <w:numId w:val="20"/>
        </w:numPr>
        <w:spacing w:after="200" w:line="276" w:lineRule="auto"/>
        <w:jc w:val="both"/>
        <w:rPr>
          <w:rFonts w:ascii="Arial" w:hAnsi="Arial" w:cs="Arial"/>
          <w:i/>
          <w:sz w:val="22"/>
          <w:szCs w:val="22"/>
        </w:rPr>
      </w:pPr>
      <w:r w:rsidRPr="00AD6E3D">
        <w:rPr>
          <w:rFonts w:ascii="Arial" w:hAnsi="Arial" w:cs="Arial"/>
          <w:i/>
          <w:sz w:val="22"/>
          <w:szCs w:val="22"/>
        </w:rPr>
        <w:t>Deep soil (6x6m) provided is 7.7% - 325m</w:t>
      </w:r>
      <w:r w:rsidRPr="00AD6E3D">
        <w:rPr>
          <w:rFonts w:ascii="Arial" w:hAnsi="Arial" w:cs="Arial"/>
          <w:i/>
          <w:sz w:val="22"/>
          <w:szCs w:val="22"/>
          <w:vertAlign w:val="superscript"/>
        </w:rPr>
        <w:t>2</w:t>
      </w:r>
    </w:p>
    <w:p w14:paraId="3A5FF6FD" w14:textId="6A491642" w:rsidR="00B931DE" w:rsidRPr="00AD6E3D" w:rsidRDefault="00B931DE" w:rsidP="008C1756">
      <w:pPr>
        <w:pStyle w:val="ListParagraph"/>
        <w:numPr>
          <w:ilvl w:val="1"/>
          <w:numId w:val="20"/>
        </w:numPr>
        <w:spacing w:after="200" w:line="276" w:lineRule="auto"/>
        <w:jc w:val="both"/>
        <w:rPr>
          <w:rFonts w:ascii="Arial" w:hAnsi="Arial" w:cs="Arial"/>
          <w:i/>
          <w:sz w:val="22"/>
          <w:szCs w:val="22"/>
        </w:rPr>
      </w:pPr>
      <w:r w:rsidRPr="00AD6E3D">
        <w:rPr>
          <w:rFonts w:ascii="Arial" w:hAnsi="Arial" w:cs="Arial"/>
          <w:i/>
          <w:sz w:val="22"/>
          <w:szCs w:val="22"/>
        </w:rPr>
        <w:lastRenderedPageBreak/>
        <w:t>Deep soil (5x5) provided is 0.8%- 33m</w:t>
      </w:r>
      <w:r w:rsidRPr="00AD6E3D">
        <w:rPr>
          <w:rFonts w:ascii="Arial" w:hAnsi="Arial" w:cs="Arial"/>
          <w:i/>
          <w:sz w:val="22"/>
          <w:szCs w:val="22"/>
          <w:vertAlign w:val="superscript"/>
        </w:rPr>
        <w:t>2</w:t>
      </w:r>
    </w:p>
    <w:p w14:paraId="5B49CE74" w14:textId="2568A3C8" w:rsidR="00B931DE" w:rsidRPr="00AD6E3D" w:rsidRDefault="00B931DE" w:rsidP="008C1756">
      <w:pPr>
        <w:pStyle w:val="ListParagraph"/>
        <w:numPr>
          <w:ilvl w:val="1"/>
          <w:numId w:val="20"/>
        </w:numPr>
        <w:spacing w:after="200" w:line="276" w:lineRule="auto"/>
        <w:jc w:val="both"/>
        <w:rPr>
          <w:rFonts w:ascii="Arial" w:hAnsi="Arial" w:cs="Arial"/>
          <w:i/>
          <w:sz w:val="22"/>
          <w:szCs w:val="22"/>
        </w:rPr>
      </w:pPr>
      <w:r w:rsidRPr="00AD6E3D">
        <w:rPr>
          <w:rFonts w:ascii="Arial" w:hAnsi="Arial" w:cs="Arial"/>
          <w:i/>
          <w:sz w:val="22"/>
          <w:szCs w:val="22"/>
        </w:rPr>
        <w:t>Deep soil (3x3m) provided is 4.3% - 183m</w:t>
      </w:r>
      <w:r w:rsidRPr="00AD6E3D">
        <w:rPr>
          <w:rFonts w:ascii="Arial" w:hAnsi="Arial" w:cs="Arial"/>
          <w:i/>
          <w:sz w:val="22"/>
          <w:szCs w:val="22"/>
          <w:vertAlign w:val="superscript"/>
        </w:rPr>
        <w:t>2</w:t>
      </w:r>
    </w:p>
    <w:p w14:paraId="5EE5B2D8" w14:textId="77777777" w:rsidR="00B931DE" w:rsidRPr="00B931DE" w:rsidRDefault="00B931DE" w:rsidP="00B931DE">
      <w:pPr>
        <w:pStyle w:val="ListParagraph"/>
        <w:spacing w:after="200" w:line="276" w:lineRule="auto"/>
        <w:ind w:left="1440"/>
        <w:rPr>
          <w:rFonts w:ascii="Arial" w:hAnsi="Arial" w:cs="Arial"/>
          <w:sz w:val="22"/>
          <w:szCs w:val="22"/>
        </w:rPr>
      </w:pPr>
    </w:p>
    <w:p w14:paraId="3FBDCEB1" w14:textId="1866EE0B" w:rsidR="00B931DE" w:rsidRDefault="00AD6E3D" w:rsidP="00B931DE">
      <w:pPr>
        <w:pStyle w:val="ListParagraph"/>
        <w:tabs>
          <w:tab w:val="left" w:pos="2944"/>
        </w:tabs>
        <w:spacing w:after="200" w:line="276" w:lineRule="auto"/>
        <w:jc w:val="both"/>
        <w:rPr>
          <w:rFonts w:ascii="Arial" w:hAnsi="Arial" w:cs="Arial"/>
          <w:bCs/>
          <w:color w:val="000000"/>
          <w:sz w:val="22"/>
          <w:szCs w:val="22"/>
        </w:rPr>
      </w:pPr>
      <w:r>
        <w:rPr>
          <w:rFonts w:ascii="Arial" w:hAnsi="Arial" w:cs="Arial"/>
          <w:bCs/>
          <w:color w:val="000000"/>
          <w:sz w:val="22"/>
          <w:szCs w:val="22"/>
          <w:u w:val="single"/>
        </w:rPr>
        <w:t>C</w:t>
      </w:r>
      <w:r w:rsidR="00B931DE" w:rsidRPr="00CA617E">
        <w:rPr>
          <w:rFonts w:ascii="Arial" w:hAnsi="Arial" w:cs="Arial"/>
          <w:bCs/>
          <w:color w:val="000000"/>
          <w:sz w:val="22"/>
          <w:szCs w:val="22"/>
          <w:u w:val="single"/>
        </w:rPr>
        <w:t>omment:</w:t>
      </w:r>
      <w:r w:rsidR="00B931DE" w:rsidRPr="00CA617E">
        <w:rPr>
          <w:rFonts w:ascii="Arial" w:hAnsi="Arial" w:cs="Arial"/>
          <w:bCs/>
          <w:color w:val="000000"/>
          <w:sz w:val="22"/>
          <w:szCs w:val="22"/>
        </w:rPr>
        <w:t xml:space="preserve"> </w:t>
      </w:r>
      <w:r w:rsidR="00B931DE">
        <w:rPr>
          <w:rFonts w:ascii="Arial" w:hAnsi="Arial" w:cs="Arial"/>
          <w:bCs/>
          <w:color w:val="000000"/>
          <w:sz w:val="22"/>
          <w:szCs w:val="22"/>
        </w:rPr>
        <w:t>Deep soil now complies with the ADG requirement.</w:t>
      </w:r>
    </w:p>
    <w:p w14:paraId="31A57EC4" w14:textId="77777777" w:rsidR="00B931DE" w:rsidRPr="00D36C48" w:rsidRDefault="00B931DE" w:rsidP="00B931DE">
      <w:pPr>
        <w:pStyle w:val="ListParagraph"/>
        <w:tabs>
          <w:tab w:val="left" w:pos="2944"/>
        </w:tabs>
        <w:spacing w:after="200" w:line="276" w:lineRule="auto"/>
        <w:jc w:val="both"/>
        <w:rPr>
          <w:rFonts w:ascii="Arial" w:hAnsi="Arial" w:cs="Arial"/>
          <w:bCs/>
          <w:i/>
          <w:color w:val="000000"/>
          <w:sz w:val="22"/>
          <w:szCs w:val="22"/>
        </w:rPr>
      </w:pPr>
    </w:p>
    <w:p w14:paraId="3C2983D4" w14:textId="4A72B9B7" w:rsidR="00B931DE" w:rsidRPr="00D36C48" w:rsidRDefault="00B931DE" w:rsidP="008C1756">
      <w:pPr>
        <w:pStyle w:val="ListParagraph"/>
        <w:numPr>
          <w:ilvl w:val="0"/>
          <w:numId w:val="20"/>
        </w:numPr>
        <w:spacing w:after="200" w:line="276" w:lineRule="auto"/>
        <w:rPr>
          <w:rFonts w:ascii="Arial" w:hAnsi="Arial" w:cs="Arial"/>
          <w:i/>
          <w:sz w:val="22"/>
          <w:szCs w:val="22"/>
        </w:rPr>
      </w:pPr>
      <w:r w:rsidRPr="00D36C48">
        <w:rPr>
          <w:rFonts w:ascii="Arial" w:hAnsi="Arial" w:cs="Arial"/>
          <w:b/>
          <w:i/>
          <w:sz w:val="22"/>
          <w:szCs w:val="22"/>
        </w:rPr>
        <w:t>Internal Layout</w:t>
      </w:r>
      <w:r w:rsidR="00AD6E3D" w:rsidRPr="00D36C48">
        <w:rPr>
          <w:rFonts w:ascii="Arial" w:hAnsi="Arial" w:cs="Arial"/>
          <w:b/>
          <w:i/>
          <w:sz w:val="22"/>
          <w:szCs w:val="22"/>
        </w:rPr>
        <w:t xml:space="preserve"> - </w:t>
      </w:r>
      <w:r w:rsidR="00F05F55" w:rsidRPr="00D36C48">
        <w:rPr>
          <w:rFonts w:ascii="Arial" w:hAnsi="Arial" w:cs="Arial"/>
          <w:i/>
          <w:sz w:val="22"/>
          <w:szCs w:val="22"/>
        </w:rPr>
        <w:t>The mailboxes have been relocated within the lobby to allow for signage and/or lobby artwork to be provided.</w:t>
      </w:r>
    </w:p>
    <w:p w14:paraId="18B61E64" w14:textId="77777777" w:rsidR="00F05F55" w:rsidRPr="00D36C48" w:rsidRDefault="00F05F55" w:rsidP="00F05F55">
      <w:pPr>
        <w:pStyle w:val="ListParagraph"/>
        <w:spacing w:after="200" w:line="276" w:lineRule="auto"/>
        <w:rPr>
          <w:rFonts w:ascii="Arial" w:hAnsi="Arial" w:cs="Arial"/>
          <w:b/>
          <w:i/>
          <w:sz w:val="22"/>
          <w:szCs w:val="22"/>
          <w:highlight w:val="yellow"/>
        </w:rPr>
      </w:pPr>
    </w:p>
    <w:p w14:paraId="4B774DFD" w14:textId="07918A10" w:rsidR="001D3004" w:rsidRPr="00AD6E3D" w:rsidRDefault="00B931DE" w:rsidP="008C1756">
      <w:pPr>
        <w:pStyle w:val="ListParagraph"/>
        <w:numPr>
          <w:ilvl w:val="0"/>
          <w:numId w:val="20"/>
        </w:numPr>
        <w:spacing w:after="200" w:line="276" w:lineRule="auto"/>
        <w:rPr>
          <w:rFonts w:ascii="Arial" w:hAnsi="Arial" w:cs="Arial"/>
          <w:i/>
          <w:sz w:val="22"/>
          <w:szCs w:val="22"/>
        </w:rPr>
      </w:pPr>
      <w:r w:rsidRPr="00D36C48">
        <w:rPr>
          <w:rFonts w:ascii="Arial" w:hAnsi="Arial" w:cs="Arial"/>
          <w:b/>
          <w:i/>
          <w:sz w:val="22"/>
          <w:szCs w:val="22"/>
        </w:rPr>
        <w:t>Amenity</w:t>
      </w:r>
      <w:r w:rsidR="00AD6E3D" w:rsidRPr="00D36C48">
        <w:rPr>
          <w:rFonts w:ascii="Arial" w:hAnsi="Arial" w:cs="Arial"/>
          <w:b/>
          <w:i/>
          <w:sz w:val="22"/>
          <w:szCs w:val="22"/>
        </w:rPr>
        <w:t xml:space="preserve"> </w:t>
      </w:r>
      <w:proofErr w:type="gramStart"/>
      <w:r w:rsidR="00AD6E3D" w:rsidRPr="00D36C48">
        <w:rPr>
          <w:rFonts w:ascii="Arial" w:hAnsi="Arial" w:cs="Arial"/>
          <w:b/>
          <w:i/>
          <w:sz w:val="22"/>
          <w:szCs w:val="22"/>
        </w:rPr>
        <w:t xml:space="preserve">-  </w:t>
      </w:r>
      <w:r w:rsidR="001D3004" w:rsidRPr="00D36C48">
        <w:rPr>
          <w:rFonts w:ascii="Arial" w:hAnsi="Arial" w:cs="Arial"/>
          <w:i/>
          <w:sz w:val="22"/>
          <w:szCs w:val="22"/>
        </w:rPr>
        <w:t>Solar</w:t>
      </w:r>
      <w:proofErr w:type="gramEnd"/>
      <w:r w:rsidR="001D3004" w:rsidRPr="00AD6E3D">
        <w:rPr>
          <w:rFonts w:ascii="Arial" w:hAnsi="Arial" w:cs="Arial"/>
          <w:i/>
          <w:sz w:val="22"/>
          <w:szCs w:val="22"/>
        </w:rPr>
        <w:t xml:space="preserve"> access and cross ventilation diagrams have been updated. The applicant provides that 125 (70%) of apartments received natural cross ventilation.</w:t>
      </w:r>
    </w:p>
    <w:p w14:paraId="740651A4" w14:textId="77777777" w:rsidR="001D3004" w:rsidRPr="001D3004" w:rsidRDefault="001D3004" w:rsidP="001D3004">
      <w:pPr>
        <w:pStyle w:val="ListParagraph"/>
        <w:spacing w:after="200" w:line="276" w:lineRule="auto"/>
        <w:rPr>
          <w:rFonts w:ascii="Arial" w:hAnsi="Arial" w:cs="Arial"/>
          <w:sz w:val="22"/>
          <w:szCs w:val="22"/>
        </w:rPr>
      </w:pPr>
    </w:p>
    <w:p w14:paraId="0CD8CB92" w14:textId="59C8D6DE" w:rsidR="001D3004" w:rsidRDefault="00AD6E3D" w:rsidP="001D3004">
      <w:pPr>
        <w:pStyle w:val="ListParagraph"/>
        <w:tabs>
          <w:tab w:val="left" w:pos="2944"/>
        </w:tabs>
        <w:spacing w:after="200" w:line="276" w:lineRule="auto"/>
        <w:jc w:val="both"/>
        <w:rPr>
          <w:rFonts w:ascii="Arial" w:hAnsi="Arial" w:cs="Arial"/>
          <w:bCs/>
          <w:color w:val="000000"/>
          <w:sz w:val="22"/>
          <w:szCs w:val="22"/>
        </w:rPr>
      </w:pPr>
      <w:r>
        <w:rPr>
          <w:rFonts w:ascii="Arial" w:hAnsi="Arial" w:cs="Arial"/>
          <w:bCs/>
          <w:color w:val="000000"/>
          <w:sz w:val="22"/>
          <w:szCs w:val="22"/>
          <w:u w:val="single"/>
        </w:rPr>
        <w:t>C</w:t>
      </w:r>
      <w:r w:rsidR="001D3004" w:rsidRPr="00CA617E">
        <w:rPr>
          <w:rFonts w:ascii="Arial" w:hAnsi="Arial" w:cs="Arial"/>
          <w:bCs/>
          <w:color w:val="000000"/>
          <w:sz w:val="22"/>
          <w:szCs w:val="22"/>
          <w:u w:val="single"/>
        </w:rPr>
        <w:t>omment:</w:t>
      </w:r>
      <w:r w:rsidR="001D3004" w:rsidRPr="00CA617E">
        <w:rPr>
          <w:rFonts w:ascii="Arial" w:hAnsi="Arial" w:cs="Arial"/>
          <w:bCs/>
          <w:color w:val="000000"/>
          <w:sz w:val="22"/>
          <w:szCs w:val="22"/>
        </w:rPr>
        <w:t xml:space="preserve"> </w:t>
      </w:r>
      <w:r w:rsidR="001D3004">
        <w:rPr>
          <w:rFonts w:ascii="Arial" w:hAnsi="Arial" w:cs="Arial"/>
          <w:bCs/>
          <w:color w:val="000000"/>
          <w:sz w:val="22"/>
          <w:szCs w:val="22"/>
        </w:rPr>
        <w:t xml:space="preserve">An assessment of apartments on the first 9 levels of the development found that 34 out of 48 (71%) of apartments received natural cross ventilation, which is compliant with the ADG. Per the ADG, apartments above the ninth storey are deemed to be </w:t>
      </w:r>
      <w:proofErr w:type="gramStart"/>
      <w:r w:rsidR="001D3004">
        <w:rPr>
          <w:rFonts w:ascii="Arial" w:hAnsi="Arial" w:cs="Arial"/>
          <w:bCs/>
          <w:color w:val="000000"/>
          <w:sz w:val="22"/>
          <w:szCs w:val="22"/>
        </w:rPr>
        <w:t>cross</w:t>
      </w:r>
      <w:proofErr w:type="gramEnd"/>
      <w:r w:rsidR="001D3004">
        <w:rPr>
          <w:rFonts w:ascii="Arial" w:hAnsi="Arial" w:cs="Arial"/>
          <w:bCs/>
          <w:color w:val="000000"/>
          <w:sz w:val="22"/>
          <w:szCs w:val="22"/>
        </w:rPr>
        <w:t xml:space="preserve"> ventilated.</w:t>
      </w:r>
    </w:p>
    <w:p w14:paraId="3176E3DC" w14:textId="77777777" w:rsidR="001D3004" w:rsidRDefault="001D3004" w:rsidP="001D3004">
      <w:pPr>
        <w:pStyle w:val="ListParagraph"/>
        <w:tabs>
          <w:tab w:val="left" w:pos="2944"/>
        </w:tabs>
        <w:spacing w:after="200" w:line="276" w:lineRule="auto"/>
        <w:jc w:val="both"/>
        <w:rPr>
          <w:rFonts w:ascii="Arial" w:hAnsi="Arial" w:cs="Arial"/>
          <w:bCs/>
          <w:color w:val="000000"/>
          <w:sz w:val="22"/>
          <w:szCs w:val="22"/>
        </w:rPr>
      </w:pPr>
    </w:p>
    <w:p w14:paraId="04B67ECB" w14:textId="1A8CDFA8" w:rsidR="009B0C44" w:rsidRPr="00AD6E3D" w:rsidRDefault="00B931DE" w:rsidP="008C1756">
      <w:pPr>
        <w:pStyle w:val="ListParagraph"/>
        <w:numPr>
          <w:ilvl w:val="0"/>
          <w:numId w:val="20"/>
        </w:numPr>
        <w:spacing w:after="200" w:line="276" w:lineRule="auto"/>
        <w:rPr>
          <w:rFonts w:ascii="Arial" w:hAnsi="Arial" w:cs="Arial"/>
          <w:i/>
          <w:sz w:val="22"/>
          <w:szCs w:val="22"/>
        </w:rPr>
      </w:pPr>
      <w:r w:rsidRPr="00D36C48">
        <w:rPr>
          <w:rFonts w:ascii="Arial" w:hAnsi="Arial" w:cs="Arial"/>
          <w:b/>
          <w:i/>
          <w:sz w:val="22"/>
          <w:szCs w:val="22"/>
        </w:rPr>
        <w:t>Car Park Provision</w:t>
      </w:r>
      <w:r w:rsidR="00AD6E3D" w:rsidRPr="00D36C48">
        <w:rPr>
          <w:rFonts w:ascii="Arial" w:hAnsi="Arial" w:cs="Arial"/>
          <w:b/>
          <w:i/>
          <w:sz w:val="22"/>
          <w:szCs w:val="22"/>
        </w:rPr>
        <w:t xml:space="preserve"> - </w:t>
      </w:r>
      <w:r w:rsidR="009B0C44" w:rsidRPr="00D36C48">
        <w:rPr>
          <w:rFonts w:ascii="Arial" w:hAnsi="Arial" w:cs="Arial"/>
          <w:i/>
          <w:sz w:val="22"/>
          <w:szCs w:val="22"/>
        </w:rPr>
        <w:t>The</w:t>
      </w:r>
      <w:r w:rsidR="009B0C44" w:rsidRPr="00AD6E3D">
        <w:rPr>
          <w:rFonts w:ascii="Arial" w:hAnsi="Arial" w:cs="Arial"/>
          <w:i/>
          <w:sz w:val="22"/>
          <w:szCs w:val="22"/>
        </w:rPr>
        <w:t xml:space="preserve"> proposed development provides the following</w:t>
      </w:r>
      <w:r w:rsidR="007D5D66" w:rsidRPr="00AD6E3D">
        <w:rPr>
          <w:rFonts w:ascii="Arial" w:hAnsi="Arial" w:cs="Arial"/>
          <w:i/>
          <w:sz w:val="22"/>
          <w:szCs w:val="22"/>
        </w:rPr>
        <w:t xml:space="preserve"> floor space areas and</w:t>
      </w:r>
      <w:r w:rsidR="00AC5EA1" w:rsidRPr="00AD6E3D">
        <w:rPr>
          <w:rFonts w:ascii="Arial" w:hAnsi="Arial" w:cs="Arial"/>
          <w:i/>
          <w:sz w:val="22"/>
          <w:szCs w:val="22"/>
        </w:rPr>
        <w:t xml:space="preserve"> car parking numbers:</w:t>
      </w:r>
    </w:p>
    <w:p w14:paraId="086718B6" w14:textId="77777777" w:rsidR="00AC5EA1" w:rsidRPr="00AD6E3D" w:rsidRDefault="00AC5EA1" w:rsidP="009B0C44">
      <w:pPr>
        <w:pStyle w:val="ListParagraph"/>
        <w:spacing w:after="200" w:line="276" w:lineRule="auto"/>
        <w:rPr>
          <w:rFonts w:ascii="Arial" w:hAnsi="Arial" w:cs="Arial"/>
          <w:i/>
          <w:sz w:val="22"/>
          <w:szCs w:val="22"/>
        </w:rPr>
      </w:pPr>
    </w:p>
    <w:p w14:paraId="2850A092" w14:textId="68AFB609" w:rsidR="00AC5EA1" w:rsidRPr="00AD6E3D" w:rsidRDefault="00AC5EA1" w:rsidP="009B0C44">
      <w:pPr>
        <w:pStyle w:val="ListParagraph"/>
        <w:spacing w:after="200" w:line="276" w:lineRule="auto"/>
        <w:rPr>
          <w:rFonts w:ascii="Arial" w:hAnsi="Arial" w:cs="Arial"/>
          <w:i/>
          <w:sz w:val="22"/>
          <w:szCs w:val="22"/>
          <w:u w:val="single"/>
        </w:rPr>
      </w:pPr>
      <w:r w:rsidRPr="00AD6E3D">
        <w:rPr>
          <w:rFonts w:ascii="Arial" w:hAnsi="Arial" w:cs="Arial"/>
          <w:i/>
          <w:sz w:val="22"/>
          <w:szCs w:val="22"/>
          <w:u w:val="single"/>
        </w:rPr>
        <w:t>Residential:</w:t>
      </w:r>
    </w:p>
    <w:p w14:paraId="00BDC158" w14:textId="77777777" w:rsidR="00AC5EA1" w:rsidRPr="00AD6E3D" w:rsidRDefault="00AC5EA1" w:rsidP="008C1756">
      <w:pPr>
        <w:pStyle w:val="ListParagraph"/>
        <w:numPr>
          <w:ilvl w:val="1"/>
          <w:numId w:val="20"/>
        </w:numPr>
        <w:spacing w:after="200" w:line="276" w:lineRule="auto"/>
        <w:rPr>
          <w:rFonts w:ascii="Arial" w:hAnsi="Arial" w:cs="Arial"/>
          <w:i/>
          <w:sz w:val="22"/>
          <w:szCs w:val="22"/>
        </w:rPr>
      </w:pPr>
      <w:r w:rsidRPr="00AD6E3D">
        <w:rPr>
          <w:rFonts w:ascii="Arial" w:hAnsi="Arial" w:cs="Arial"/>
          <w:i/>
          <w:sz w:val="22"/>
          <w:szCs w:val="22"/>
        </w:rPr>
        <w:t>1 Bedroom – 46 x 1 = 46 spaces</w:t>
      </w:r>
    </w:p>
    <w:p w14:paraId="0AAEF8A8" w14:textId="77777777" w:rsidR="00AC5EA1" w:rsidRPr="00AD6E3D" w:rsidRDefault="00AC5EA1" w:rsidP="008C1756">
      <w:pPr>
        <w:pStyle w:val="ListParagraph"/>
        <w:numPr>
          <w:ilvl w:val="1"/>
          <w:numId w:val="20"/>
        </w:numPr>
        <w:spacing w:after="200" w:line="276" w:lineRule="auto"/>
        <w:rPr>
          <w:rFonts w:ascii="Arial" w:hAnsi="Arial" w:cs="Arial"/>
          <w:i/>
          <w:sz w:val="22"/>
          <w:szCs w:val="22"/>
        </w:rPr>
      </w:pPr>
      <w:r w:rsidRPr="00AD6E3D">
        <w:rPr>
          <w:rFonts w:ascii="Arial" w:hAnsi="Arial" w:cs="Arial"/>
          <w:i/>
          <w:sz w:val="22"/>
          <w:szCs w:val="22"/>
        </w:rPr>
        <w:t>2 Bedroom – 106 x 1 = 106 spaces</w:t>
      </w:r>
    </w:p>
    <w:p w14:paraId="7585F489" w14:textId="77777777" w:rsidR="00AC5EA1" w:rsidRPr="00AD6E3D" w:rsidRDefault="00AC5EA1" w:rsidP="008C1756">
      <w:pPr>
        <w:pStyle w:val="ListParagraph"/>
        <w:numPr>
          <w:ilvl w:val="1"/>
          <w:numId w:val="20"/>
        </w:numPr>
        <w:spacing w:after="200" w:line="276" w:lineRule="auto"/>
        <w:rPr>
          <w:rFonts w:ascii="Arial" w:hAnsi="Arial" w:cs="Arial"/>
          <w:i/>
          <w:sz w:val="22"/>
          <w:szCs w:val="22"/>
        </w:rPr>
      </w:pPr>
      <w:r w:rsidRPr="00AD6E3D">
        <w:rPr>
          <w:rFonts w:ascii="Arial" w:hAnsi="Arial" w:cs="Arial"/>
          <w:i/>
          <w:sz w:val="22"/>
          <w:szCs w:val="22"/>
        </w:rPr>
        <w:t>3  Bedroom – 27 x 1.5 = 41 spaces</w:t>
      </w:r>
    </w:p>
    <w:p w14:paraId="2F031741" w14:textId="77777777" w:rsidR="00AC5EA1" w:rsidRPr="00AD6E3D" w:rsidRDefault="00AC5EA1" w:rsidP="008C1756">
      <w:pPr>
        <w:pStyle w:val="ListParagraph"/>
        <w:numPr>
          <w:ilvl w:val="1"/>
          <w:numId w:val="20"/>
        </w:numPr>
        <w:spacing w:after="200" w:line="276" w:lineRule="auto"/>
        <w:rPr>
          <w:rFonts w:ascii="Arial" w:hAnsi="Arial" w:cs="Arial"/>
          <w:i/>
          <w:sz w:val="22"/>
          <w:szCs w:val="22"/>
        </w:rPr>
      </w:pPr>
      <w:r w:rsidRPr="00AD6E3D">
        <w:rPr>
          <w:rFonts w:ascii="Arial" w:hAnsi="Arial" w:cs="Arial"/>
          <w:i/>
          <w:sz w:val="22"/>
          <w:szCs w:val="22"/>
        </w:rPr>
        <w:t>Visitors – 179 / 5 = 36 spaces</w:t>
      </w:r>
    </w:p>
    <w:p w14:paraId="249FF500" w14:textId="77777777" w:rsidR="00AC5EA1" w:rsidRPr="00AD6E3D" w:rsidRDefault="00AC5EA1" w:rsidP="008C1756">
      <w:pPr>
        <w:pStyle w:val="ListParagraph"/>
        <w:numPr>
          <w:ilvl w:val="1"/>
          <w:numId w:val="20"/>
        </w:numPr>
        <w:spacing w:after="200" w:line="276" w:lineRule="auto"/>
        <w:rPr>
          <w:rFonts w:ascii="Arial" w:hAnsi="Arial" w:cs="Arial"/>
          <w:i/>
          <w:sz w:val="22"/>
          <w:szCs w:val="22"/>
        </w:rPr>
      </w:pPr>
      <w:r w:rsidRPr="00AD6E3D">
        <w:rPr>
          <w:rFonts w:ascii="Arial" w:hAnsi="Arial" w:cs="Arial"/>
          <w:b/>
          <w:i/>
          <w:sz w:val="22"/>
          <w:szCs w:val="22"/>
        </w:rPr>
        <w:t>Total Required</w:t>
      </w:r>
      <w:r w:rsidRPr="00AD6E3D">
        <w:rPr>
          <w:rFonts w:ascii="Arial" w:hAnsi="Arial" w:cs="Arial"/>
          <w:i/>
          <w:sz w:val="22"/>
          <w:szCs w:val="22"/>
        </w:rPr>
        <w:t xml:space="preserve"> = 193 residential and 36 visitor spaces</w:t>
      </w:r>
    </w:p>
    <w:p w14:paraId="2786D96B" w14:textId="77777777" w:rsidR="00AC5EA1" w:rsidRPr="00AD6E3D" w:rsidRDefault="00AC5EA1" w:rsidP="008C1756">
      <w:pPr>
        <w:pStyle w:val="ListParagraph"/>
        <w:numPr>
          <w:ilvl w:val="1"/>
          <w:numId w:val="20"/>
        </w:numPr>
        <w:spacing w:after="200" w:line="276" w:lineRule="auto"/>
        <w:rPr>
          <w:rFonts w:ascii="Arial" w:hAnsi="Arial" w:cs="Arial"/>
          <w:i/>
          <w:sz w:val="22"/>
          <w:szCs w:val="22"/>
        </w:rPr>
      </w:pPr>
      <w:r w:rsidRPr="00AD6E3D">
        <w:rPr>
          <w:rFonts w:ascii="Arial" w:hAnsi="Arial" w:cs="Arial"/>
          <w:b/>
          <w:i/>
          <w:sz w:val="22"/>
          <w:szCs w:val="22"/>
        </w:rPr>
        <w:t>Proposed</w:t>
      </w:r>
      <w:r w:rsidRPr="00AD6E3D">
        <w:rPr>
          <w:rFonts w:ascii="Arial" w:hAnsi="Arial" w:cs="Arial"/>
          <w:i/>
          <w:sz w:val="22"/>
          <w:szCs w:val="22"/>
        </w:rPr>
        <w:t xml:space="preserve"> = 193 residential spaces and 36 visitor spaces</w:t>
      </w:r>
    </w:p>
    <w:p w14:paraId="0820252D" w14:textId="77777777" w:rsidR="00AC5EA1" w:rsidRPr="00AD6E3D" w:rsidRDefault="00AC5EA1" w:rsidP="00AC5EA1">
      <w:pPr>
        <w:pStyle w:val="ListParagraph"/>
        <w:spacing w:after="200" w:line="276" w:lineRule="auto"/>
        <w:ind w:left="1440"/>
        <w:rPr>
          <w:rFonts w:ascii="Arial" w:hAnsi="Arial" w:cs="Arial"/>
          <w:i/>
          <w:sz w:val="22"/>
          <w:szCs w:val="22"/>
        </w:rPr>
      </w:pPr>
    </w:p>
    <w:p w14:paraId="7B4F9E3B" w14:textId="77777777" w:rsidR="00AC5EA1" w:rsidRPr="00AD6E3D" w:rsidRDefault="00AC5EA1" w:rsidP="00AC5EA1">
      <w:pPr>
        <w:pStyle w:val="ListParagraph"/>
        <w:spacing w:after="200" w:line="276" w:lineRule="auto"/>
        <w:rPr>
          <w:rFonts w:ascii="Arial" w:hAnsi="Arial" w:cs="Arial"/>
          <w:i/>
          <w:sz w:val="22"/>
          <w:szCs w:val="22"/>
          <w:u w:val="single"/>
        </w:rPr>
      </w:pPr>
      <w:r w:rsidRPr="00AD6E3D">
        <w:rPr>
          <w:rFonts w:ascii="Arial" w:hAnsi="Arial" w:cs="Arial"/>
          <w:i/>
          <w:sz w:val="22"/>
          <w:szCs w:val="22"/>
          <w:u w:val="single"/>
        </w:rPr>
        <w:t>Non-Residential Requirements:</w:t>
      </w:r>
    </w:p>
    <w:p w14:paraId="38763EC3" w14:textId="77777777" w:rsidR="00AC5EA1" w:rsidRPr="00AD6E3D" w:rsidRDefault="00AC5EA1" w:rsidP="008C1756">
      <w:pPr>
        <w:pStyle w:val="ListParagraph"/>
        <w:numPr>
          <w:ilvl w:val="1"/>
          <w:numId w:val="20"/>
        </w:numPr>
        <w:spacing w:after="200" w:line="276" w:lineRule="auto"/>
        <w:rPr>
          <w:rFonts w:ascii="Arial" w:hAnsi="Arial" w:cs="Arial"/>
          <w:bCs/>
          <w:i/>
          <w:sz w:val="22"/>
          <w:szCs w:val="22"/>
        </w:rPr>
      </w:pPr>
      <w:r w:rsidRPr="00AD6E3D">
        <w:rPr>
          <w:rFonts w:ascii="Arial" w:hAnsi="Arial" w:cs="Arial"/>
          <w:bCs/>
          <w:i/>
          <w:sz w:val="22"/>
          <w:szCs w:val="22"/>
        </w:rPr>
        <w:t>Restaurant / Café – 1,416sq.m = 26 spaces</w:t>
      </w:r>
    </w:p>
    <w:p w14:paraId="2B528619" w14:textId="77777777" w:rsidR="00AC5EA1" w:rsidRPr="00AD6E3D" w:rsidRDefault="00AC5EA1" w:rsidP="008C1756">
      <w:pPr>
        <w:pStyle w:val="ListParagraph"/>
        <w:numPr>
          <w:ilvl w:val="1"/>
          <w:numId w:val="20"/>
        </w:numPr>
        <w:spacing w:after="200" w:line="276" w:lineRule="auto"/>
        <w:rPr>
          <w:rFonts w:ascii="Arial" w:hAnsi="Arial" w:cs="Arial"/>
          <w:bCs/>
          <w:i/>
          <w:sz w:val="22"/>
          <w:szCs w:val="22"/>
        </w:rPr>
      </w:pPr>
      <w:r w:rsidRPr="00AD6E3D">
        <w:rPr>
          <w:rFonts w:ascii="Arial" w:hAnsi="Arial" w:cs="Arial"/>
          <w:bCs/>
          <w:i/>
          <w:sz w:val="22"/>
          <w:szCs w:val="22"/>
        </w:rPr>
        <w:t>Retail – 2,392sq.m = 51 spaces</w:t>
      </w:r>
    </w:p>
    <w:p w14:paraId="17EF3CF5" w14:textId="77777777" w:rsidR="00AC5EA1" w:rsidRPr="00AD6E3D" w:rsidRDefault="00AC5EA1" w:rsidP="008C1756">
      <w:pPr>
        <w:pStyle w:val="ListParagraph"/>
        <w:numPr>
          <w:ilvl w:val="1"/>
          <w:numId w:val="20"/>
        </w:numPr>
        <w:spacing w:after="200" w:line="276" w:lineRule="auto"/>
        <w:rPr>
          <w:rFonts w:ascii="Arial" w:hAnsi="Arial" w:cs="Arial"/>
          <w:bCs/>
          <w:i/>
          <w:sz w:val="22"/>
          <w:szCs w:val="22"/>
        </w:rPr>
      </w:pPr>
      <w:r w:rsidRPr="00AD6E3D">
        <w:rPr>
          <w:rFonts w:ascii="Arial" w:hAnsi="Arial" w:cs="Arial"/>
          <w:bCs/>
          <w:i/>
          <w:sz w:val="22"/>
          <w:szCs w:val="22"/>
        </w:rPr>
        <w:t>Office – 1,487sq.m = 10 spaces</w:t>
      </w:r>
    </w:p>
    <w:p w14:paraId="50024E9B" w14:textId="77777777" w:rsidR="00AC5EA1" w:rsidRPr="00AD6E3D" w:rsidRDefault="00AC5EA1" w:rsidP="008C1756">
      <w:pPr>
        <w:pStyle w:val="ListParagraph"/>
        <w:numPr>
          <w:ilvl w:val="1"/>
          <w:numId w:val="20"/>
        </w:numPr>
        <w:spacing w:after="200" w:line="276" w:lineRule="auto"/>
        <w:rPr>
          <w:rFonts w:ascii="Arial" w:hAnsi="Arial" w:cs="Arial"/>
          <w:bCs/>
          <w:i/>
          <w:sz w:val="22"/>
          <w:szCs w:val="22"/>
        </w:rPr>
      </w:pPr>
      <w:r w:rsidRPr="00AD6E3D">
        <w:rPr>
          <w:rFonts w:ascii="Arial" w:hAnsi="Arial" w:cs="Arial"/>
          <w:b/>
          <w:bCs/>
          <w:i/>
          <w:sz w:val="22"/>
          <w:szCs w:val="22"/>
        </w:rPr>
        <w:t>Total Required</w:t>
      </w:r>
      <w:r w:rsidRPr="00AD6E3D">
        <w:rPr>
          <w:rFonts w:ascii="Arial" w:hAnsi="Arial" w:cs="Arial"/>
          <w:bCs/>
          <w:i/>
          <w:sz w:val="22"/>
          <w:szCs w:val="22"/>
        </w:rPr>
        <w:t xml:space="preserve"> = 87 non-residential spaces</w:t>
      </w:r>
    </w:p>
    <w:p w14:paraId="038E74B7" w14:textId="77777777" w:rsidR="00AC5EA1" w:rsidRPr="00AD6E3D" w:rsidRDefault="00AC5EA1" w:rsidP="008C1756">
      <w:pPr>
        <w:pStyle w:val="ListParagraph"/>
        <w:numPr>
          <w:ilvl w:val="1"/>
          <w:numId w:val="20"/>
        </w:numPr>
        <w:spacing w:after="200" w:line="276" w:lineRule="auto"/>
        <w:rPr>
          <w:rFonts w:ascii="Arial" w:hAnsi="Arial" w:cs="Arial"/>
          <w:bCs/>
          <w:i/>
          <w:sz w:val="22"/>
          <w:szCs w:val="22"/>
        </w:rPr>
      </w:pPr>
      <w:r w:rsidRPr="00AD6E3D">
        <w:rPr>
          <w:rFonts w:ascii="Arial" w:hAnsi="Arial" w:cs="Arial"/>
          <w:b/>
          <w:bCs/>
          <w:i/>
          <w:sz w:val="22"/>
          <w:szCs w:val="22"/>
        </w:rPr>
        <w:t>Proposed</w:t>
      </w:r>
      <w:r w:rsidRPr="00AD6E3D">
        <w:rPr>
          <w:rFonts w:ascii="Arial" w:hAnsi="Arial" w:cs="Arial"/>
          <w:bCs/>
          <w:i/>
          <w:sz w:val="22"/>
          <w:szCs w:val="22"/>
        </w:rPr>
        <w:t xml:space="preserve"> = 87 non-residential spaces</w:t>
      </w:r>
    </w:p>
    <w:p w14:paraId="7F046CBA" w14:textId="77777777" w:rsidR="00AC5EA1" w:rsidRPr="00D36C48" w:rsidRDefault="00AC5EA1" w:rsidP="009B0C44">
      <w:pPr>
        <w:pStyle w:val="ListParagraph"/>
        <w:spacing w:after="200" w:line="276" w:lineRule="auto"/>
        <w:rPr>
          <w:rFonts w:ascii="Arial" w:hAnsi="Arial" w:cs="Arial"/>
          <w:sz w:val="22"/>
          <w:szCs w:val="22"/>
        </w:rPr>
      </w:pPr>
    </w:p>
    <w:p w14:paraId="3F44C57A" w14:textId="6CC7A237" w:rsidR="00B931DE" w:rsidRPr="00D36C48" w:rsidRDefault="00D36C48" w:rsidP="00AC5EA1">
      <w:pPr>
        <w:pStyle w:val="ListParagraph"/>
        <w:tabs>
          <w:tab w:val="left" w:pos="2944"/>
        </w:tabs>
        <w:spacing w:after="200" w:line="276" w:lineRule="auto"/>
        <w:jc w:val="both"/>
        <w:rPr>
          <w:rFonts w:ascii="Arial" w:hAnsi="Arial" w:cs="Arial"/>
          <w:bCs/>
          <w:color w:val="000000"/>
          <w:sz w:val="22"/>
          <w:szCs w:val="22"/>
        </w:rPr>
      </w:pPr>
      <w:r>
        <w:rPr>
          <w:rFonts w:ascii="Arial" w:hAnsi="Arial" w:cs="Arial"/>
          <w:bCs/>
          <w:color w:val="000000"/>
          <w:sz w:val="22"/>
          <w:szCs w:val="22"/>
          <w:u w:val="single"/>
        </w:rPr>
        <w:t>C</w:t>
      </w:r>
      <w:r w:rsidR="00AC5EA1" w:rsidRPr="00D36C48">
        <w:rPr>
          <w:rFonts w:ascii="Arial" w:hAnsi="Arial" w:cs="Arial"/>
          <w:bCs/>
          <w:color w:val="000000"/>
          <w:sz w:val="22"/>
          <w:szCs w:val="22"/>
          <w:u w:val="single"/>
        </w:rPr>
        <w:t>omment:</w:t>
      </w:r>
      <w:r w:rsidR="00AC5EA1" w:rsidRPr="00D36C48">
        <w:rPr>
          <w:rFonts w:ascii="Arial" w:hAnsi="Arial" w:cs="Arial"/>
          <w:bCs/>
          <w:color w:val="000000"/>
          <w:sz w:val="22"/>
          <w:szCs w:val="22"/>
        </w:rPr>
        <w:t xml:space="preserve"> The proposed car parking provided is compliant with the parking rates contained in BDCP 2013.</w:t>
      </w:r>
    </w:p>
    <w:p w14:paraId="687EF893" w14:textId="77777777" w:rsidR="00AC5EA1" w:rsidRPr="00B931DE" w:rsidRDefault="00AC5EA1" w:rsidP="00AC5EA1">
      <w:pPr>
        <w:pStyle w:val="ListParagraph"/>
        <w:tabs>
          <w:tab w:val="left" w:pos="2944"/>
        </w:tabs>
        <w:spacing w:after="200" w:line="276" w:lineRule="auto"/>
        <w:jc w:val="both"/>
        <w:rPr>
          <w:rFonts w:ascii="Arial" w:hAnsi="Arial" w:cs="Arial"/>
          <w:b/>
          <w:sz w:val="22"/>
          <w:szCs w:val="22"/>
          <w:highlight w:val="yellow"/>
        </w:rPr>
      </w:pPr>
    </w:p>
    <w:p w14:paraId="7ED8C05A" w14:textId="41A71782" w:rsidR="00B931DE" w:rsidRDefault="00B931DE" w:rsidP="008C1756">
      <w:pPr>
        <w:pStyle w:val="ListParagraph"/>
        <w:numPr>
          <w:ilvl w:val="0"/>
          <w:numId w:val="20"/>
        </w:numPr>
        <w:spacing w:after="200" w:line="276" w:lineRule="auto"/>
        <w:rPr>
          <w:rFonts w:ascii="Arial" w:hAnsi="Arial" w:cs="Arial"/>
          <w:b/>
          <w:sz w:val="22"/>
          <w:szCs w:val="22"/>
        </w:rPr>
      </w:pPr>
      <w:r w:rsidRPr="005C5249">
        <w:rPr>
          <w:rFonts w:ascii="Arial" w:hAnsi="Arial" w:cs="Arial"/>
          <w:b/>
          <w:sz w:val="22"/>
          <w:szCs w:val="22"/>
        </w:rPr>
        <w:t>Floor Space Ratio</w:t>
      </w:r>
      <w:r w:rsidR="00D36C48">
        <w:rPr>
          <w:rFonts w:ascii="Arial" w:hAnsi="Arial" w:cs="Arial"/>
          <w:b/>
          <w:sz w:val="22"/>
          <w:szCs w:val="22"/>
        </w:rPr>
        <w:t xml:space="preserve"> </w:t>
      </w:r>
    </w:p>
    <w:p w14:paraId="673F5A8E" w14:textId="77777777" w:rsidR="005C5249" w:rsidRDefault="005C5249" w:rsidP="005C5249">
      <w:pPr>
        <w:pStyle w:val="ListParagraph"/>
        <w:spacing w:after="200" w:line="276" w:lineRule="auto"/>
        <w:rPr>
          <w:rFonts w:ascii="Arial" w:hAnsi="Arial" w:cs="Arial"/>
          <w:sz w:val="22"/>
          <w:szCs w:val="22"/>
        </w:rPr>
      </w:pPr>
    </w:p>
    <w:p w14:paraId="03BAA0A7" w14:textId="29700859" w:rsidR="005C5249" w:rsidRPr="005C5249" w:rsidRDefault="005C5249" w:rsidP="005C5249">
      <w:pPr>
        <w:pStyle w:val="ListParagraph"/>
        <w:tabs>
          <w:tab w:val="left" w:pos="2944"/>
        </w:tabs>
        <w:spacing w:after="200" w:line="276" w:lineRule="auto"/>
        <w:jc w:val="both"/>
        <w:rPr>
          <w:rFonts w:ascii="Arial" w:hAnsi="Arial" w:cs="Arial"/>
          <w:sz w:val="22"/>
          <w:szCs w:val="22"/>
        </w:rPr>
      </w:pPr>
      <w:r w:rsidRPr="00CA617E">
        <w:rPr>
          <w:rFonts w:ascii="Arial" w:hAnsi="Arial" w:cs="Arial"/>
          <w:bCs/>
          <w:color w:val="000000"/>
          <w:sz w:val="22"/>
          <w:szCs w:val="22"/>
          <w:u w:val="single"/>
        </w:rPr>
        <w:t>Planner comment:</w:t>
      </w:r>
      <w:r w:rsidRPr="00CA617E">
        <w:rPr>
          <w:rFonts w:ascii="Arial" w:hAnsi="Arial" w:cs="Arial"/>
          <w:bCs/>
          <w:color w:val="000000"/>
          <w:sz w:val="22"/>
          <w:szCs w:val="22"/>
        </w:rPr>
        <w:t xml:space="preserve"> </w:t>
      </w:r>
      <w:r>
        <w:rPr>
          <w:rFonts w:ascii="Arial" w:hAnsi="Arial" w:cs="Arial"/>
          <w:sz w:val="22"/>
          <w:szCs w:val="22"/>
        </w:rPr>
        <w:t>The proposal provides 20,990m</w:t>
      </w:r>
      <w:r>
        <w:rPr>
          <w:rFonts w:ascii="Arial" w:hAnsi="Arial" w:cs="Arial"/>
          <w:sz w:val="22"/>
          <w:szCs w:val="22"/>
          <w:vertAlign w:val="superscript"/>
        </w:rPr>
        <w:t>2</w:t>
      </w:r>
      <w:r>
        <w:rPr>
          <w:rFonts w:ascii="Arial" w:hAnsi="Arial" w:cs="Arial"/>
          <w:sz w:val="22"/>
          <w:szCs w:val="22"/>
        </w:rPr>
        <w:t xml:space="preserve"> of GFA, with 6,283m</w:t>
      </w:r>
      <w:r>
        <w:rPr>
          <w:rFonts w:ascii="Arial" w:hAnsi="Arial" w:cs="Arial"/>
          <w:sz w:val="22"/>
          <w:szCs w:val="22"/>
          <w:vertAlign w:val="superscript"/>
        </w:rPr>
        <w:t>2</w:t>
      </w:r>
      <w:r>
        <w:rPr>
          <w:rFonts w:ascii="Arial" w:hAnsi="Arial" w:cs="Arial"/>
          <w:sz w:val="22"/>
          <w:szCs w:val="22"/>
        </w:rPr>
        <w:t xml:space="preserve"> (30%) being non-residential GFA.</w:t>
      </w:r>
      <w:r w:rsidR="0028093D">
        <w:rPr>
          <w:rFonts w:ascii="Arial" w:hAnsi="Arial" w:cs="Arial"/>
          <w:sz w:val="22"/>
          <w:szCs w:val="22"/>
        </w:rPr>
        <w:t xml:space="preserve"> This equates to an FSR of 4.95:1.</w:t>
      </w:r>
      <w:r>
        <w:rPr>
          <w:rFonts w:ascii="Arial" w:hAnsi="Arial" w:cs="Arial"/>
          <w:sz w:val="22"/>
          <w:szCs w:val="22"/>
        </w:rPr>
        <w:t xml:space="preserve"> A monetary contribution towards community infrastructure will be provided as part of a VPA, to be secured by condition of consent. The development is therefore compliant with Clause 4.4A of BLEP 2012, which prescribes an FSR of 4.95:1 for the site.</w:t>
      </w:r>
    </w:p>
    <w:p w14:paraId="669A2432" w14:textId="6644B493" w:rsidR="009A74D3" w:rsidRPr="00670E66" w:rsidRDefault="009A74D3" w:rsidP="008A24DE">
      <w:pPr>
        <w:rPr>
          <w:rFonts w:ascii="Arial" w:hAnsi="Arial" w:cs="Arial"/>
          <w:bCs/>
          <w:color w:val="000000"/>
          <w:sz w:val="22"/>
          <w:szCs w:val="22"/>
        </w:rPr>
      </w:pPr>
      <w:r w:rsidRPr="00B931DE">
        <w:rPr>
          <w:rFonts w:ascii="Arial" w:hAnsi="Arial" w:cs="Arial"/>
          <w:bCs/>
          <w:color w:val="000000"/>
          <w:sz w:val="22"/>
          <w:szCs w:val="22"/>
        </w:rPr>
        <w:t>The amended plans</w:t>
      </w:r>
      <w:r w:rsidR="00B931DE">
        <w:rPr>
          <w:rFonts w:ascii="Arial" w:hAnsi="Arial" w:cs="Arial"/>
          <w:bCs/>
          <w:color w:val="000000"/>
          <w:sz w:val="22"/>
          <w:szCs w:val="22"/>
        </w:rPr>
        <w:t xml:space="preserve"> and documentation</w:t>
      </w:r>
      <w:r w:rsidRPr="00B931DE">
        <w:rPr>
          <w:rFonts w:ascii="Arial" w:hAnsi="Arial" w:cs="Arial"/>
          <w:bCs/>
          <w:color w:val="000000"/>
          <w:sz w:val="22"/>
          <w:szCs w:val="22"/>
        </w:rPr>
        <w:t xml:space="preserve"> are considered to satisfy the issues raised by Council’s Urban Design Consultant and in this regard, re-</w:t>
      </w:r>
      <w:r w:rsidR="00E26BFD" w:rsidRPr="00B931DE">
        <w:rPr>
          <w:rFonts w:ascii="Arial" w:hAnsi="Arial" w:cs="Arial"/>
          <w:bCs/>
          <w:color w:val="000000"/>
          <w:sz w:val="22"/>
          <w:szCs w:val="22"/>
        </w:rPr>
        <w:t>referral</w:t>
      </w:r>
      <w:r w:rsidRPr="00B931DE">
        <w:rPr>
          <w:rFonts w:ascii="Arial" w:hAnsi="Arial" w:cs="Arial"/>
          <w:bCs/>
          <w:color w:val="000000"/>
          <w:sz w:val="22"/>
          <w:szCs w:val="22"/>
        </w:rPr>
        <w:t xml:space="preserve"> of the amended plans was not considered </w:t>
      </w:r>
      <w:r w:rsidR="00AC5EA1">
        <w:rPr>
          <w:rFonts w:ascii="Arial" w:hAnsi="Arial" w:cs="Arial"/>
          <w:bCs/>
          <w:color w:val="000000"/>
          <w:sz w:val="22"/>
          <w:szCs w:val="22"/>
        </w:rPr>
        <w:t xml:space="preserve">necessary. These amended plans </w:t>
      </w:r>
      <w:r w:rsidRPr="00B931DE">
        <w:rPr>
          <w:rFonts w:ascii="Arial" w:hAnsi="Arial" w:cs="Arial"/>
          <w:bCs/>
          <w:color w:val="000000"/>
          <w:sz w:val="22"/>
          <w:szCs w:val="22"/>
        </w:rPr>
        <w:t>form the basis of this assessment report.</w:t>
      </w:r>
      <w:r w:rsidRPr="00670E66">
        <w:rPr>
          <w:rFonts w:ascii="Arial" w:hAnsi="Arial" w:cs="Arial"/>
          <w:bCs/>
          <w:color w:val="000000"/>
          <w:sz w:val="22"/>
          <w:szCs w:val="22"/>
        </w:rPr>
        <w:t xml:space="preserve"> </w:t>
      </w:r>
    </w:p>
    <w:p w14:paraId="426B784B" w14:textId="77777777" w:rsidR="009A74D3" w:rsidRDefault="009A74D3" w:rsidP="008A24DE">
      <w:pPr>
        <w:rPr>
          <w:rFonts w:ascii="Arial" w:hAnsi="Arial" w:cs="Arial"/>
          <w:bCs/>
          <w:color w:val="000000"/>
          <w:sz w:val="22"/>
          <w:szCs w:val="22"/>
        </w:rPr>
      </w:pPr>
    </w:p>
    <w:p w14:paraId="423DB60F" w14:textId="77777777" w:rsidR="00D36C48" w:rsidRPr="00670E66" w:rsidRDefault="00D36C48" w:rsidP="008A24DE">
      <w:pPr>
        <w:rPr>
          <w:rFonts w:ascii="Arial" w:hAnsi="Arial" w:cs="Arial"/>
          <w:bCs/>
          <w:color w:val="000000"/>
          <w:sz w:val="22"/>
          <w:szCs w:val="22"/>
        </w:rPr>
      </w:pPr>
    </w:p>
    <w:p w14:paraId="2FF29ED4" w14:textId="77777777" w:rsidR="009A74D3" w:rsidRPr="00670E66" w:rsidRDefault="009A74D3" w:rsidP="009A74D3">
      <w:pPr>
        <w:rPr>
          <w:rFonts w:ascii="Arial" w:hAnsi="Arial" w:cs="Arial"/>
          <w:b/>
          <w:bCs/>
          <w:i/>
          <w:color w:val="000000"/>
          <w:sz w:val="22"/>
          <w:szCs w:val="22"/>
        </w:rPr>
      </w:pPr>
      <w:r w:rsidRPr="00670E66">
        <w:rPr>
          <w:rFonts w:ascii="Arial" w:hAnsi="Arial" w:cs="Arial"/>
          <w:b/>
          <w:bCs/>
          <w:i/>
          <w:color w:val="000000"/>
          <w:sz w:val="22"/>
          <w:szCs w:val="22"/>
        </w:rPr>
        <w:lastRenderedPageBreak/>
        <w:t>Design Quality Principles</w:t>
      </w:r>
    </w:p>
    <w:p w14:paraId="09C3ECBB" w14:textId="77777777" w:rsidR="009A74D3" w:rsidRPr="00670E66" w:rsidRDefault="009A74D3" w:rsidP="008A24DE">
      <w:pPr>
        <w:rPr>
          <w:rFonts w:ascii="Arial" w:hAnsi="Arial" w:cs="Arial"/>
          <w:bCs/>
          <w:color w:val="000000"/>
          <w:sz w:val="22"/>
          <w:szCs w:val="22"/>
        </w:rPr>
      </w:pPr>
    </w:p>
    <w:p w14:paraId="3C5D80E0" w14:textId="5D9B08A7" w:rsidR="009A74D3" w:rsidRPr="00670E66" w:rsidRDefault="008A24DE" w:rsidP="008A24DE">
      <w:pPr>
        <w:rPr>
          <w:rFonts w:ascii="Arial" w:hAnsi="Arial" w:cs="Arial"/>
          <w:bCs/>
          <w:color w:val="000000"/>
          <w:sz w:val="22"/>
          <w:szCs w:val="22"/>
        </w:rPr>
      </w:pPr>
      <w:r w:rsidRPr="00670E66">
        <w:rPr>
          <w:rFonts w:ascii="Arial" w:hAnsi="Arial" w:cs="Arial"/>
          <w:bCs/>
          <w:color w:val="000000"/>
          <w:sz w:val="22"/>
          <w:szCs w:val="22"/>
        </w:rPr>
        <w:t xml:space="preserve">The </w:t>
      </w:r>
      <w:r w:rsidR="00F5106D" w:rsidRPr="00670E66">
        <w:rPr>
          <w:rFonts w:ascii="Arial" w:hAnsi="Arial" w:cs="Arial"/>
          <w:bCs/>
          <w:color w:val="000000"/>
          <w:sz w:val="22"/>
          <w:szCs w:val="22"/>
        </w:rPr>
        <w:t xml:space="preserve">amended </w:t>
      </w:r>
      <w:r w:rsidRPr="00670E66">
        <w:rPr>
          <w:rFonts w:ascii="Arial" w:hAnsi="Arial" w:cs="Arial"/>
          <w:bCs/>
          <w:color w:val="000000"/>
          <w:sz w:val="22"/>
          <w:szCs w:val="22"/>
        </w:rPr>
        <w:t xml:space="preserve">proposal </w:t>
      </w:r>
      <w:r w:rsidR="00F5106D" w:rsidRPr="00670E66">
        <w:rPr>
          <w:rFonts w:ascii="Arial" w:hAnsi="Arial" w:cs="Arial"/>
          <w:bCs/>
          <w:color w:val="000000"/>
          <w:sz w:val="22"/>
          <w:szCs w:val="22"/>
        </w:rPr>
        <w:t xml:space="preserve">as detailed above </w:t>
      </w:r>
      <w:r w:rsidRPr="00670E66">
        <w:rPr>
          <w:rFonts w:ascii="Arial" w:hAnsi="Arial" w:cs="Arial"/>
          <w:bCs/>
          <w:color w:val="000000"/>
          <w:sz w:val="22"/>
          <w:szCs w:val="22"/>
        </w:rPr>
        <w:t xml:space="preserve">has been assessed against the Design Quality Principles. The proposal is </w:t>
      </w:r>
      <w:r w:rsidR="009A74D3" w:rsidRPr="00670E66">
        <w:rPr>
          <w:rFonts w:ascii="Arial" w:hAnsi="Arial" w:cs="Arial"/>
          <w:bCs/>
          <w:color w:val="000000"/>
          <w:sz w:val="22"/>
          <w:szCs w:val="22"/>
        </w:rPr>
        <w:t xml:space="preserve">considered to be </w:t>
      </w:r>
      <w:r w:rsidRPr="00670E66">
        <w:rPr>
          <w:rFonts w:ascii="Arial" w:hAnsi="Arial" w:cs="Arial"/>
          <w:bCs/>
          <w:color w:val="000000"/>
          <w:sz w:val="22"/>
          <w:szCs w:val="22"/>
        </w:rPr>
        <w:t>consistent with the Design Quality Principles</w:t>
      </w:r>
      <w:r w:rsidR="001C5B09" w:rsidRPr="00670E66">
        <w:rPr>
          <w:rFonts w:ascii="Arial" w:hAnsi="Arial" w:cs="Arial"/>
          <w:bCs/>
          <w:color w:val="000000"/>
          <w:sz w:val="22"/>
          <w:szCs w:val="22"/>
        </w:rPr>
        <w:t xml:space="preserve"> and a Design Ver</w:t>
      </w:r>
      <w:r w:rsidR="00505071" w:rsidRPr="00670E66">
        <w:rPr>
          <w:rFonts w:ascii="Arial" w:hAnsi="Arial" w:cs="Arial"/>
          <w:bCs/>
          <w:color w:val="000000"/>
          <w:sz w:val="22"/>
          <w:szCs w:val="22"/>
        </w:rPr>
        <w:t>if</w:t>
      </w:r>
      <w:r w:rsidR="001C5B09" w:rsidRPr="00670E66">
        <w:rPr>
          <w:rFonts w:ascii="Arial" w:hAnsi="Arial" w:cs="Arial"/>
          <w:bCs/>
          <w:color w:val="000000"/>
          <w:sz w:val="22"/>
          <w:szCs w:val="22"/>
        </w:rPr>
        <w:t xml:space="preserve">ication Statement </w:t>
      </w:r>
      <w:r w:rsidR="00943EE8" w:rsidRPr="00670E66">
        <w:rPr>
          <w:rFonts w:ascii="Arial" w:hAnsi="Arial" w:cs="Arial"/>
          <w:bCs/>
          <w:color w:val="000000"/>
          <w:sz w:val="22"/>
          <w:szCs w:val="22"/>
        </w:rPr>
        <w:t xml:space="preserve">was submitted with the application prepared by </w:t>
      </w:r>
      <w:r w:rsidR="00505071" w:rsidRPr="00670E66">
        <w:rPr>
          <w:rFonts w:ascii="Arial" w:hAnsi="Arial" w:cs="Arial"/>
          <w:bCs/>
          <w:color w:val="000000"/>
          <w:sz w:val="22"/>
          <w:szCs w:val="22"/>
        </w:rPr>
        <w:t>Urban Link</w:t>
      </w:r>
      <w:r w:rsidR="00943EE8" w:rsidRPr="00670E66">
        <w:rPr>
          <w:rFonts w:ascii="Arial" w:hAnsi="Arial" w:cs="Arial"/>
          <w:bCs/>
          <w:color w:val="000000"/>
          <w:sz w:val="22"/>
          <w:szCs w:val="22"/>
        </w:rPr>
        <w:t xml:space="preserve"> dated </w:t>
      </w:r>
      <w:r w:rsidR="00505071" w:rsidRPr="00670E66">
        <w:rPr>
          <w:rFonts w:ascii="Arial" w:hAnsi="Arial" w:cs="Arial"/>
          <w:bCs/>
          <w:color w:val="000000"/>
          <w:sz w:val="22"/>
          <w:szCs w:val="22"/>
        </w:rPr>
        <w:t>27 September</w:t>
      </w:r>
      <w:r w:rsidR="00943EE8" w:rsidRPr="00670E66">
        <w:rPr>
          <w:rFonts w:ascii="Arial" w:hAnsi="Arial" w:cs="Arial"/>
          <w:bCs/>
          <w:color w:val="000000"/>
          <w:sz w:val="22"/>
          <w:szCs w:val="22"/>
        </w:rPr>
        <w:t xml:space="preserve"> 2019,</w:t>
      </w:r>
      <w:r w:rsidR="009A74D3" w:rsidRPr="00670E66">
        <w:rPr>
          <w:rFonts w:ascii="Arial" w:hAnsi="Arial" w:cs="Arial"/>
          <w:bCs/>
          <w:color w:val="000000"/>
          <w:sz w:val="22"/>
          <w:szCs w:val="22"/>
        </w:rPr>
        <w:t xml:space="preserve"> outlined in Table 1 below. </w:t>
      </w:r>
    </w:p>
    <w:p w14:paraId="6A25DB07" w14:textId="77777777" w:rsidR="008A24DE" w:rsidRPr="00670E66" w:rsidRDefault="008A24DE" w:rsidP="008A24DE">
      <w:pPr>
        <w:rPr>
          <w:rFonts w:ascii="Arial" w:hAnsi="Arial" w:cs="Arial"/>
          <w:bCs/>
          <w:color w:val="000000"/>
          <w:sz w:val="22"/>
          <w:szCs w:val="22"/>
        </w:rPr>
      </w:pPr>
    </w:p>
    <w:p w14:paraId="49508A96" w14:textId="77777777" w:rsidR="008A24DE" w:rsidRPr="00670E66" w:rsidRDefault="009A74D3" w:rsidP="008A24DE">
      <w:pPr>
        <w:rPr>
          <w:rFonts w:ascii="Arial" w:hAnsi="Arial" w:cs="Arial"/>
          <w:bCs/>
          <w:color w:val="000000"/>
          <w:sz w:val="22"/>
          <w:szCs w:val="22"/>
        </w:rPr>
      </w:pPr>
      <w:r w:rsidRPr="00670E66">
        <w:rPr>
          <w:rFonts w:ascii="Arial" w:hAnsi="Arial" w:cs="Arial"/>
          <w:b/>
          <w:bCs/>
          <w:color w:val="000000"/>
          <w:sz w:val="22"/>
          <w:szCs w:val="22"/>
        </w:rPr>
        <w:t>Table 1:</w:t>
      </w:r>
      <w:r w:rsidRPr="00670E66">
        <w:rPr>
          <w:rFonts w:ascii="Arial" w:hAnsi="Arial" w:cs="Arial"/>
          <w:bCs/>
          <w:color w:val="000000"/>
          <w:sz w:val="22"/>
          <w:szCs w:val="22"/>
        </w:rPr>
        <w:t xml:space="preserve"> </w:t>
      </w:r>
      <w:r w:rsidRPr="00670E66">
        <w:rPr>
          <w:rFonts w:ascii="Arial" w:hAnsi="Arial" w:cs="Arial"/>
          <w:b/>
          <w:bCs/>
          <w:color w:val="000000"/>
          <w:sz w:val="22"/>
          <w:szCs w:val="22"/>
        </w:rPr>
        <w:t xml:space="preserve">Design Quality Principles and Applicant’s </w:t>
      </w:r>
      <w:r w:rsidR="00E26BFD" w:rsidRPr="00670E66">
        <w:rPr>
          <w:rFonts w:ascii="Arial" w:hAnsi="Arial" w:cs="Arial"/>
          <w:b/>
          <w:bCs/>
          <w:color w:val="000000"/>
          <w:sz w:val="22"/>
          <w:szCs w:val="22"/>
        </w:rPr>
        <w:t>Response</w:t>
      </w:r>
      <w:r w:rsidRPr="00670E66">
        <w:rPr>
          <w:rFonts w:ascii="Arial" w:hAnsi="Arial" w:cs="Arial"/>
          <w:bCs/>
          <w:color w:val="000000"/>
          <w:sz w:val="22"/>
          <w:szCs w:val="22"/>
        </w:rPr>
        <w:t xml:space="preserve"> </w:t>
      </w:r>
    </w:p>
    <w:tbl>
      <w:tblPr>
        <w:tblStyle w:val="TableGrid"/>
        <w:tblW w:w="0" w:type="auto"/>
        <w:tblInd w:w="108" w:type="dxa"/>
        <w:tblLook w:val="04A0" w:firstRow="1" w:lastRow="0" w:firstColumn="1" w:lastColumn="0" w:noHBand="0" w:noVBand="1"/>
      </w:tblPr>
      <w:tblGrid>
        <w:gridCol w:w="3686"/>
        <w:gridCol w:w="4252"/>
        <w:gridCol w:w="1418"/>
      </w:tblGrid>
      <w:tr w:rsidR="004E7E2F" w:rsidRPr="00670E66" w14:paraId="06B48F42" w14:textId="77777777" w:rsidTr="00234255">
        <w:trPr>
          <w:tblHeader/>
        </w:trPr>
        <w:tc>
          <w:tcPr>
            <w:tcW w:w="3686" w:type="dxa"/>
            <w:shd w:val="clear" w:color="auto" w:fill="BFBFBF" w:themeFill="background1" w:themeFillShade="BF"/>
          </w:tcPr>
          <w:p w14:paraId="31E17DAD" w14:textId="77777777" w:rsidR="004E7E2F" w:rsidRPr="00670E66" w:rsidRDefault="004E7E2F" w:rsidP="008A24DE">
            <w:pPr>
              <w:rPr>
                <w:rFonts w:ascii="Arial" w:hAnsi="Arial" w:cs="Arial"/>
                <w:b/>
                <w:bCs/>
                <w:color w:val="000000"/>
                <w:sz w:val="20"/>
                <w:szCs w:val="20"/>
              </w:rPr>
            </w:pPr>
            <w:r w:rsidRPr="00670E66">
              <w:rPr>
                <w:rFonts w:ascii="Arial" w:hAnsi="Arial" w:cs="Arial"/>
                <w:b/>
                <w:bCs/>
                <w:color w:val="000000"/>
                <w:sz w:val="20"/>
                <w:szCs w:val="20"/>
              </w:rPr>
              <w:t>Principle</w:t>
            </w:r>
          </w:p>
          <w:p w14:paraId="329F1FE1" w14:textId="77777777" w:rsidR="006063B6" w:rsidRPr="00670E66" w:rsidRDefault="006063B6" w:rsidP="008A24DE">
            <w:pPr>
              <w:rPr>
                <w:rFonts w:ascii="Arial" w:hAnsi="Arial" w:cs="Arial"/>
                <w:b/>
                <w:bCs/>
                <w:color w:val="000000"/>
                <w:sz w:val="20"/>
                <w:szCs w:val="20"/>
              </w:rPr>
            </w:pPr>
          </w:p>
        </w:tc>
        <w:tc>
          <w:tcPr>
            <w:tcW w:w="4252" w:type="dxa"/>
            <w:shd w:val="clear" w:color="auto" w:fill="BFBFBF" w:themeFill="background1" w:themeFillShade="BF"/>
          </w:tcPr>
          <w:p w14:paraId="1D96BFE6" w14:textId="77777777" w:rsidR="004E7E2F" w:rsidRPr="00670E66" w:rsidRDefault="004E7E2F" w:rsidP="008A24DE">
            <w:pPr>
              <w:rPr>
                <w:rFonts w:ascii="Arial" w:hAnsi="Arial" w:cs="Arial"/>
                <w:b/>
                <w:bCs/>
                <w:color w:val="000000"/>
                <w:sz w:val="20"/>
                <w:szCs w:val="20"/>
              </w:rPr>
            </w:pPr>
            <w:r w:rsidRPr="00670E66">
              <w:rPr>
                <w:rFonts w:ascii="Arial" w:hAnsi="Arial" w:cs="Arial"/>
                <w:b/>
                <w:bCs/>
                <w:color w:val="000000"/>
                <w:sz w:val="20"/>
                <w:szCs w:val="20"/>
              </w:rPr>
              <w:t>Comment</w:t>
            </w:r>
          </w:p>
        </w:tc>
        <w:tc>
          <w:tcPr>
            <w:tcW w:w="1418" w:type="dxa"/>
            <w:shd w:val="clear" w:color="auto" w:fill="BFBFBF" w:themeFill="background1" w:themeFillShade="BF"/>
          </w:tcPr>
          <w:p w14:paraId="3B4CA722" w14:textId="77777777" w:rsidR="004E7E2F" w:rsidRPr="00670E66" w:rsidRDefault="004E7E2F" w:rsidP="008A24DE">
            <w:pPr>
              <w:rPr>
                <w:rFonts w:ascii="Arial" w:hAnsi="Arial" w:cs="Arial"/>
                <w:b/>
                <w:bCs/>
                <w:color w:val="000000"/>
                <w:sz w:val="20"/>
                <w:szCs w:val="20"/>
              </w:rPr>
            </w:pPr>
            <w:r w:rsidRPr="00670E66">
              <w:rPr>
                <w:rFonts w:ascii="Arial" w:hAnsi="Arial" w:cs="Arial"/>
                <w:b/>
                <w:bCs/>
                <w:color w:val="000000"/>
                <w:sz w:val="20"/>
                <w:szCs w:val="20"/>
              </w:rPr>
              <w:t>Consistency</w:t>
            </w:r>
          </w:p>
        </w:tc>
      </w:tr>
      <w:tr w:rsidR="004E7E2F" w:rsidRPr="00670E66" w14:paraId="6D7FB8F3" w14:textId="77777777" w:rsidTr="00234255">
        <w:tc>
          <w:tcPr>
            <w:tcW w:w="3686" w:type="dxa"/>
          </w:tcPr>
          <w:p w14:paraId="57E88A87" w14:textId="067C88A3" w:rsidR="001E56DA" w:rsidRPr="00670E66" w:rsidRDefault="00672996" w:rsidP="001E56DA">
            <w:pPr>
              <w:rPr>
                <w:rFonts w:ascii="Arial" w:hAnsi="Arial" w:cs="Arial"/>
                <w:b/>
                <w:bCs/>
                <w:color w:val="000000"/>
                <w:sz w:val="20"/>
                <w:szCs w:val="20"/>
              </w:rPr>
            </w:pPr>
            <w:r w:rsidRPr="00670E66">
              <w:rPr>
                <w:rFonts w:ascii="Arial" w:hAnsi="Arial" w:cs="Arial"/>
                <w:b/>
                <w:bCs/>
                <w:color w:val="000000"/>
                <w:sz w:val="20"/>
                <w:szCs w:val="20"/>
              </w:rPr>
              <w:t>Principle 1: Context and neighbourhood character</w:t>
            </w:r>
          </w:p>
          <w:p w14:paraId="104CA9D0" w14:textId="77777777" w:rsidR="00672996"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Good design responds and contributes to its context. Context is the key natural and built features of an area, their relationship and the character they create when combined. It also includes social, economic, health and environmental conditions.</w:t>
            </w:r>
          </w:p>
          <w:p w14:paraId="5B6C7208" w14:textId="77777777" w:rsidR="00672996" w:rsidRPr="00670E66" w:rsidRDefault="00672996" w:rsidP="00672996">
            <w:pPr>
              <w:rPr>
                <w:rFonts w:ascii="Arial" w:hAnsi="Arial" w:cs="Arial"/>
                <w:bCs/>
                <w:color w:val="000000"/>
                <w:sz w:val="20"/>
                <w:szCs w:val="20"/>
              </w:rPr>
            </w:pPr>
          </w:p>
          <w:p w14:paraId="681B398C" w14:textId="77777777" w:rsidR="00672996"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 xml:space="preserve">Responding to context involves identifying the desirable elements of an area’s existing or future character. </w:t>
            </w:r>
            <w:proofErr w:type="spellStart"/>
            <w:r w:rsidRPr="00670E66">
              <w:rPr>
                <w:rFonts w:ascii="Arial" w:hAnsi="Arial" w:cs="Arial"/>
                <w:bCs/>
                <w:color w:val="000000"/>
                <w:sz w:val="20"/>
                <w:szCs w:val="20"/>
              </w:rPr>
              <w:t>Well designed</w:t>
            </w:r>
            <w:proofErr w:type="spellEnd"/>
            <w:r w:rsidRPr="00670E66">
              <w:rPr>
                <w:rFonts w:ascii="Arial" w:hAnsi="Arial" w:cs="Arial"/>
                <w:bCs/>
                <w:color w:val="000000"/>
                <w:sz w:val="20"/>
                <w:szCs w:val="20"/>
              </w:rPr>
              <w:t xml:space="preserve"> buildings respond to and enhance the qualities and identity of the area including the adjacent sites, streetscape and neighbourhood.</w:t>
            </w:r>
          </w:p>
          <w:p w14:paraId="6A5F837B" w14:textId="77777777" w:rsidR="00672996" w:rsidRPr="00670E66" w:rsidRDefault="00672996" w:rsidP="00672996">
            <w:pPr>
              <w:rPr>
                <w:rFonts w:ascii="Arial" w:hAnsi="Arial" w:cs="Arial"/>
                <w:bCs/>
                <w:color w:val="000000"/>
                <w:sz w:val="20"/>
                <w:szCs w:val="20"/>
              </w:rPr>
            </w:pPr>
          </w:p>
          <w:p w14:paraId="0B5F8DBB" w14:textId="777B9768" w:rsidR="004E7E2F"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Consideration of local context is important for all sites, including sites in established areas, those undergoing change or identified for change.</w:t>
            </w:r>
          </w:p>
        </w:tc>
        <w:tc>
          <w:tcPr>
            <w:tcW w:w="4252" w:type="dxa"/>
          </w:tcPr>
          <w:p w14:paraId="32CC9D2D" w14:textId="3A328533" w:rsidR="00505071" w:rsidRPr="00670E66" w:rsidRDefault="00BB7F3C" w:rsidP="00505071">
            <w:pPr>
              <w:rPr>
                <w:rFonts w:ascii="Arial" w:hAnsi="Arial" w:cs="Arial"/>
                <w:bCs/>
                <w:color w:val="000000"/>
                <w:sz w:val="20"/>
                <w:szCs w:val="20"/>
              </w:rPr>
            </w:pPr>
            <w:r w:rsidRPr="00670E66">
              <w:rPr>
                <w:rFonts w:ascii="Arial" w:hAnsi="Arial" w:cs="Arial"/>
                <w:b/>
                <w:bCs/>
                <w:color w:val="000000"/>
                <w:sz w:val="20"/>
                <w:szCs w:val="20"/>
              </w:rPr>
              <w:t>Applicant’s response:</w:t>
            </w:r>
            <w:r w:rsidRPr="00670E66">
              <w:rPr>
                <w:rFonts w:ascii="Arial" w:hAnsi="Arial" w:cs="Arial"/>
                <w:bCs/>
                <w:color w:val="000000"/>
                <w:sz w:val="20"/>
                <w:szCs w:val="20"/>
              </w:rPr>
              <w:t xml:space="preserve"> </w:t>
            </w:r>
          </w:p>
          <w:p w14:paraId="44ADE68B" w14:textId="77777777" w:rsidR="00505071" w:rsidRPr="00670E66" w:rsidRDefault="00505071" w:rsidP="00505071">
            <w:pPr>
              <w:rPr>
                <w:rFonts w:ascii="Arial" w:hAnsi="Arial" w:cs="Arial"/>
                <w:bCs/>
                <w:color w:val="000000"/>
                <w:sz w:val="20"/>
                <w:szCs w:val="20"/>
              </w:rPr>
            </w:pPr>
            <w:r w:rsidRPr="00670E66">
              <w:rPr>
                <w:rFonts w:ascii="Arial" w:hAnsi="Arial" w:cs="Arial"/>
                <w:bCs/>
                <w:color w:val="000000"/>
                <w:sz w:val="20"/>
                <w:szCs w:val="20"/>
              </w:rPr>
              <w:t>The surrounding area is characterised by a mix of building forms and styles including, low scale residential housing (of brick and fibro), mixed use developments and services such as schools and train station.</w:t>
            </w:r>
          </w:p>
          <w:p w14:paraId="59078FA5" w14:textId="77777777" w:rsidR="00505071" w:rsidRPr="00670E66" w:rsidRDefault="00505071" w:rsidP="00505071">
            <w:pPr>
              <w:rPr>
                <w:rFonts w:ascii="Arial" w:hAnsi="Arial" w:cs="Arial"/>
                <w:bCs/>
                <w:color w:val="000000"/>
                <w:sz w:val="20"/>
                <w:szCs w:val="20"/>
              </w:rPr>
            </w:pPr>
          </w:p>
          <w:p w14:paraId="5E7238BD" w14:textId="3975C933" w:rsidR="00505071" w:rsidRPr="00670E66" w:rsidRDefault="00505071" w:rsidP="00505071">
            <w:pPr>
              <w:rPr>
                <w:rFonts w:ascii="Arial" w:hAnsi="Arial" w:cs="Arial"/>
                <w:bCs/>
                <w:color w:val="000000"/>
                <w:sz w:val="20"/>
                <w:szCs w:val="20"/>
              </w:rPr>
            </w:pPr>
            <w:r w:rsidRPr="00670E66">
              <w:rPr>
                <w:rFonts w:ascii="Arial" w:hAnsi="Arial" w:cs="Arial"/>
                <w:bCs/>
                <w:color w:val="000000"/>
                <w:sz w:val="20"/>
                <w:szCs w:val="20"/>
              </w:rPr>
              <w:t xml:space="preserve">The area is undergoing a significant transition into a higher density area consisting of medical, education, </w:t>
            </w:r>
            <w:proofErr w:type="gramStart"/>
            <w:r w:rsidRPr="00670E66">
              <w:rPr>
                <w:rFonts w:ascii="Arial" w:hAnsi="Arial" w:cs="Arial"/>
                <w:bCs/>
                <w:color w:val="000000"/>
                <w:sz w:val="20"/>
                <w:szCs w:val="20"/>
              </w:rPr>
              <w:t>retail</w:t>
            </w:r>
            <w:proofErr w:type="gramEnd"/>
            <w:r w:rsidRPr="00670E66">
              <w:rPr>
                <w:rFonts w:ascii="Arial" w:hAnsi="Arial" w:cs="Arial"/>
                <w:bCs/>
                <w:color w:val="000000"/>
                <w:sz w:val="20"/>
                <w:szCs w:val="20"/>
              </w:rPr>
              <w:t xml:space="preserve">, commercial and residential uses. It is likely that the area will experience a transition in densities such as that proposed in this application to meet the objectives of the Burwood Town Centre controls. Within this context the proposal will sit well, contribute and act as </w:t>
            </w:r>
            <w:proofErr w:type="gramStart"/>
            <w:r w:rsidRPr="00670E66">
              <w:rPr>
                <w:rFonts w:ascii="Arial" w:hAnsi="Arial" w:cs="Arial"/>
                <w:bCs/>
                <w:color w:val="000000"/>
                <w:sz w:val="20"/>
                <w:szCs w:val="20"/>
              </w:rPr>
              <w:t>a precedence</w:t>
            </w:r>
            <w:proofErr w:type="gramEnd"/>
            <w:r w:rsidRPr="00670E66">
              <w:rPr>
                <w:rFonts w:ascii="Arial" w:hAnsi="Arial" w:cs="Arial"/>
                <w:bCs/>
                <w:color w:val="000000"/>
                <w:sz w:val="20"/>
                <w:szCs w:val="20"/>
              </w:rPr>
              <w:t xml:space="preserve"> in a positive manner to the quality and identity of the precinct.</w:t>
            </w:r>
          </w:p>
          <w:p w14:paraId="76B46D1C" w14:textId="77777777" w:rsidR="00505071" w:rsidRPr="00670E66" w:rsidRDefault="00505071" w:rsidP="00505071">
            <w:pPr>
              <w:rPr>
                <w:rFonts w:ascii="Arial" w:hAnsi="Arial" w:cs="Arial"/>
                <w:bCs/>
                <w:color w:val="000000"/>
                <w:sz w:val="20"/>
                <w:szCs w:val="20"/>
              </w:rPr>
            </w:pPr>
          </w:p>
          <w:p w14:paraId="37C7B5B0" w14:textId="09491017" w:rsidR="004E7E2F" w:rsidRPr="00670E66" w:rsidRDefault="00505071" w:rsidP="00505071">
            <w:pPr>
              <w:rPr>
                <w:rFonts w:ascii="Arial" w:hAnsi="Arial" w:cs="Arial"/>
                <w:bCs/>
                <w:color w:val="000000"/>
                <w:sz w:val="20"/>
                <w:szCs w:val="20"/>
              </w:rPr>
            </w:pPr>
            <w:r w:rsidRPr="00670E66">
              <w:rPr>
                <w:rFonts w:ascii="Arial" w:hAnsi="Arial" w:cs="Arial"/>
                <w:bCs/>
                <w:color w:val="000000"/>
                <w:sz w:val="20"/>
                <w:szCs w:val="20"/>
              </w:rPr>
              <w:t>The zoning and relevant built form controls allow for the style of building proposed and responds to the desired future character as articulated by the DCP.</w:t>
            </w:r>
          </w:p>
        </w:tc>
        <w:tc>
          <w:tcPr>
            <w:tcW w:w="1418" w:type="dxa"/>
          </w:tcPr>
          <w:p w14:paraId="0391E5A7" w14:textId="77777777" w:rsidR="004E7E2F" w:rsidRPr="00670E66" w:rsidRDefault="004E7E2F" w:rsidP="008A24DE">
            <w:pPr>
              <w:rPr>
                <w:rFonts w:ascii="Arial" w:hAnsi="Arial" w:cs="Arial"/>
                <w:bCs/>
                <w:color w:val="000000"/>
                <w:sz w:val="20"/>
                <w:szCs w:val="20"/>
              </w:rPr>
            </w:pPr>
          </w:p>
          <w:p w14:paraId="0F23DA70" w14:textId="77777777" w:rsidR="00501117" w:rsidRPr="00670E66" w:rsidRDefault="00501117" w:rsidP="008A24DE">
            <w:pPr>
              <w:rPr>
                <w:rFonts w:ascii="Arial" w:hAnsi="Arial" w:cs="Arial"/>
                <w:bCs/>
                <w:color w:val="000000"/>
                <w:sz w:val="20"/>
                <w:szCs w:val="20"/>
              </w:rPr>
            </w:pPr>
            <w:r w:rsidRPr="00670E66">
              <w:rPr>
                <w:rFonts w:ascii="Arial" w:hAnsi="Arial" w:cs="Arial"/>
                <w:bCs/>
                <w:color w:val="000000"/>
                <w:sz w:val="20"/>
                <w:szCs w:val="20"/>
              </w:rPr>
              <w:t>Yes</w:t>
            </w:r>
          </w:p>
        </w:tc>
      </w:tr>
      <w:tr w:rsidR="004E7E2F" w:rsidRPr="00670E66" w14:paraId="24C7779B" w14:textId="77777777" w:rsidTr="00234255">
        <w:tc>
          <w:tcPr>
            <w:tcW w:w="3686" w:type="dxa"/>
          </w:tcPr>
          <w:p w14:paraId="57E7404E" w14:textId="1CD940F1" w:rsidR="004E7E2F" w:rsidRPr="00670E66" w:rsidRDefault="004E7E2F" w:rsidP="001E56DA">
            <w:pPr>
              <w:rPr>
                <w:rFonts w:ascii="Arial" w:hAnsi="Arial" w:cs="Arial"/>
                <w:b/>
                <w:bCs/>
                <w:color w:val="000000"/>
                <w:sz w:val="20"/>
                <w:szCs w:val="20"/>
              </w:rPr>
            </w:pPr>
            <w:r w:rsidRPr="00670E66">
              <w:rPr>
                <w:rFonts w:ascii="Arial" w:hAnsi="Arial" w:cs="Arial"/>
                <w:b/>
                <w:bCs/>
                <w:color w:val="000000"/>
                <w:sz w:val="20"/>
                <w:szCs w:val="20"/>
              </w:rPr>
              <w:t xml:space="preserve">Principle 2:  </w:t>
            </w:r>
            <w:r w:rsidR="00672996" w:rsidRPr="00670E66">
              <w:rPr>
                <w:rFonts w:ascii="Arial" w:hAnsi="Arial" w:cs="Arial"/>
                <w:b/>
                <w:bCs/>
                <w:color w:val="000000"/>
                <w:sz w:val="20"/>
                <w:szCs w:val="20"/>
              </w:rPr>
              <w:t>Built form and s</w:t>
            </w:r>
            <w:r w:rsidRPr="00670E66">
              <w:rPr>
                <w:rFonts w:ascii="Arial" w:hAnsi="Arial" w:cs="Arial"/>
                <w:b/>
                <w:bCs/>
                <w:color w:val="000000"/>
                <w:sz w:val="20"/>
                <w:szCs w:val="20"/>
              </w:rPr>
              <w:t>cale</w:t>
            </w:r>
          </w:p>
          <w:p w14:paraId="4765586B" w14:textId="77777777" w:rsidR="00672996"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Good design achieves a scale, bulk and height appropriate to the existing or desired future character of the street and surrounding buildings.</w:t>
            </w:r>
          </w:p>
          <w:p w14:paraId="267A25F9" w14:textId="77777777" w:rsidR="00672996" w:rsidRPr="00670E66" w:rsidRDefault="00672996" w:rsidP="00672996">
            <w:pPr>
              <w:rPr>
                <w:rFonts w:ascii="Arial" w:hAnsi="Arial" w:cs="Arial"/>
                <w:bCs/>
                <w:color w:val="000000"/>
                <w:sz w:val="20"/>
                <w:szCs w:val="20"/>
              </w:rPr>
            </w:pPr>
          </w:p>
          <w:p w14:paraId="15FDDCBC" w14:textId="77777777" w:rsidR="00672996"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Good design also achieves an appropriate built form for a site and the building’s purpose in terms of building alignments, proportions, building type, articulation and the manipulation of building elements.</w:t>
            </w:r>
          </w:p>
          <w:p w14:paraId="370F8831" w14:textId="77777777" w:rsidR="00672996" w:rsidRPr="00670E66" w:rsidRDefault="00672996" w:rsidP="00672996">
            <w:pPr>
              <w:rPr>
                <w:rFonts w:ascii="Arial" w:hAnsi="Arial" w:cs="Arial"/>
                <w:bCs/>
                <w:color w:val="000000"/>
                <w:sz w:val="20"/>
                <w:szCs w:val="20"/>
              </w:rPr>
            </w:pPr>
          </w:p>
          <w:p w14:paraId="4709E64C" w14:textId="77777777" w:rsidR="00672996"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Appropriate built form defines the public domain, contributes to the character of streetscapes and parks, including their views and vistas, and provides internal amenity and outlook.</w:t>
            </w:r>
          </w:p>
          <w:p w14:paraId="4B214CD2" w14:textId="4052E699" w:rsidR="004E7E2F" w:rsidRPr="00670E66" w:rsidRDefault="004E7E2F" w:rsidP="001E56DA">
            <w:pPr>
              <w:rPr>
                <w:rFonts w:ascii="Arial" w:hAnsi="Arial" w:cs="Arial"/>
                <w:bCs/>
                <w:color w:val="000000"/>
                <w:sz w:val="20"/>
                <w:szCs w:val="20"/>
              </w:rPr>
            </w:pPr>
          </w:p>
        </w:tc>
        <w:tc>
          <w:tcPr>
            <w:tcW w:w="4252" w:type="dxa"/>
          </w:tcPr>
          <w:p w14:paraId="52FB04BE" w14:textId="77777777" w:rsidR="00505071" w:rsidRPr="00670E66" w:rsidRDefault="00BB7F3C" w:rsidP="001E56DA">
            <w:pPr>
              <w:rPr>
                <w:rFonts w:ascii="Arial" w:hAnsi="Arial" w:cs="Arial"/>
                <w:bCs/>
                <w:color w:val="000000"/>
                <w:sz w:val="20"/>
                <w:szCs w:val="20"/>
              </w:rPr>
            </w:pPr>
            <w:r w:rsidRPr="00670E66">
              <w:rPr>
                <w:rFonts w:ascii="Arial" w:hAnsi="Arial" w:cs="Arial"/>
                <w:b/>
                <w:bCs/>
                <w:color w:val="000000"/>
                <w:sz w:val="20"/>
                <w:szCs w:val="20"/>
              </w:rPr>
              <w:t>Applicant’s response:</w:t>
            </w:r>
            <w:r w:rsidRPr="00670E66">
              <w:rPr>
                <w:rFonts w:ascii="Arial" w:hAnsi="Arial" w:cs="Arial"/>
                <w:bCs/>
                <w:color w:val="000000"/>
                <w:sz w:val="20"/>
                <w:szCs w:val="20"/>
              </w:rPr>
              <w:t xml:space="preserve">  </w:t>
            </w:r>
          </w:p>
          <w:p w14:paraId="69DD625D" w14:textId="77777777" w:rsidR="00505071" w:rsidRPr="00670E66" w:rsidRDefault="00505071" w:rsidP="00505071">
            <w:pPr>
              <w:rPr>
                <w:rFonts w:ascii="Arial" w:hAnsi="Arial" w:cs="Arial"/>
                <w:bCs/>
                <w:color w:val="000000"/>
                <w:sz w:val="20"/>
                <w:szCs w:val="20"/>
              </w:rPr>
            </w:pPr>
            <w:r w:rsidRPr="00670E66">
              <w:rPr>
                <w:rFonts w:ascii="Arial" w:hAnsi="Arial" w:cs="Arial"/>
                <w:bCs/>
                <w:color w:val="000000"/>
                <w:sz w:val="20"/>
                <w:szCs w:val="20"/>
              </w:rPr>
              <w:t xml:space="preserve">The building scale, bulk and height </w:t>
            </w:r>
            <w:proofErr w:type="gramStart"/>
            <w:r w:rsidRPr="00670E66">
              <w:rPr>
                <w:rFonts w:ascii="Arial" w:hAnsi="Arial" w:cs="Arial"/>
                <w:bCs/>
                <w:color w:val="000000"/>
                <w:sz w:val="20"/>
                <w:szCs w:val="20"/>
              </w:rPr>
              <w:t>responds</w:t>
            </w:r>
            <w:proofErr w:type="gramEnd"/>
            <w:r w:rsidRPr="00670E66">
              <w:rPr>
                <w:rFonts w:ascii="Arial" w:hAnsi="Arial" w:cs="Arial"/>
                <w:bCs/>
                <w:color w:val="000000"/>
                <w:sz w:val="20"/>
                <w:szCs w:val="20"/>
              </w:rPr>
              <w:t xml:space="preserve"> to the future character of the street and surrounding buildings.</w:t>
            </w:r>
          </w:p>
          <w:p w14:paraId="6721885E" w14:textId="77777777" w:rsidR="00505071" w:rsidRPr="00670E66" w:rsidRDefault="00505071" w:rsidP="00505071">
            <w:pPr>
              <w:rPr>
                <w:rFonts w:ascii="Arial" w:hAnsi="Arial" w:cs="Arial"/>
                <w:bCs/>
                <w:color w:val="000000"/>
                <w:sz w:val="20"/>
                <w:szCs w:val="20"/>
              </w:rPr>
            </w:pPr>
          </w:p>
          <w:p w14:paraId="6D138590" w14:textId="2822A036" w:rsidR="00505071" w:rsidRPr="00670E66" w:rsidRDefault="00505071" w:rsidP="00505071">
            <w:pPr>
              <w:rPr>
                <w:rFonts w:ascii="Arial" w:hAnsi="Arial" w:cs="Arial"/>
                <w:bCs/>
                <w:color w:val="000000"/>
                <w:sz w:val="20"/>
                <w:szCs w:val="20"/>
              </w:rPr>
            </w:pPr>
            <w:r w:rsidRPr="00670E66">
              <w:rPr>
                <w:rFonts w:ascii="Arial" w:hAnsi="Arial" w:cs="Arial"/>
                <w:bCs/>
                <w:color w:val="000000"/>
                <w:sz w:val="20"/>
                <w:szCs w:val="20"/>
              </w:rPr>
              <w:t>The building sits below the DCP height planes including the 36⁰ Shaftesbury Rd plane that was put in place to mitigate overshadowing over the R2 zone.</w:t>
            </w:r>
          </w:p>
          <w:p w14:paraId="529D7A16" w14:textId="77777777" w:rsidR="00505071" w:rsidRPr="00670E66" w:rsidRDefault="00505071" w:rsidP="00505071">
            <w:pPr>
              <w:rPr>
                <w:rFonts w:ascii="Arial" w:hAnsi="Arial" w:cs="Arial"/>
                <w:bCs/>
                <w:color w:val="000000"/>
                <w:sz w:val="20"/>
                <w:szCs w:val="20"/>
              </w:rPr>
            </w:pPr>
          </w:p>
          <w:p w14:paraId="20F7E837" w14:textId="7D62CE9E" w:rsidR="00505071" w:rsidRPr="00670E66" w:rsidRDefault="00505071" w:rsidP="00505071">
            <w:pPr>
              <w:rPr>
                <w:rFonts w:ascii="Arial" w:hAnsi="Arial" w:cs="Arial"/>
                <w:bCs/>
                <w:color w:val="000000"/>
                <w:sz w:val="20"/>
                <w:szCs w:val="20"/>
              </w:rPr>
            </w:pPr>
            <w:r w:rsidRPr="00670E66">
              <w:rPr>
                <w:rFonts w:ascii="Arial" w:hAnsi="Arial" w:cs="Arial"/>
                <w:bCs/>
                <w:color w:val="000000"/>
                <w:sz w:val="20"/>
                <w:szCs w:val="20"/>
              </w:rPr>
              <w:t>The building fits well with the desired streetscape in term of bulk, scale. The bulk and scale of the building is ameliorated with the building being articulated through the composition of elements and materials to create less perceived bulk to the building. The building massing and facades are articulated to break down the scale and create a building identity, while maintaining the surrounding amenity.</w:t>
            </w:r>
          </w:p>
          <w:p w14:paraId="0F235403" w14:textId="77777777" w:rsidR="00505071" w:rsidRPr="00670E66" w:rsidRDefault="00505071" w:rsidP="00505071">
            <w:pPr>
              <w:rPr>
                <w:rFonts w:ascii="Arial" w:hAnsi="Arial" w:cs="Arial"/>
                <w:bCs/>
                <w:color w:val="000000"/>
                <w:sz w:val="20"/>
                <w:szCs w:val="20"/>
              </w:rPr>
            </w:pPr>
          </w:p>
          <w:p w14:paraId="6194460B" w14:textId="7AA10AAC" w:rsidR="00505071" w:rsidRPr="00670E66" w:rsidRDefault="00505071" w:rsidP="00505071">
            <w:pPr>
              <w:rPr>
                <w:rFonts w:ascii="Arial" w:hAnsi="Arial" w:cs="Arial"/>
                <w:bCs/>
                <w:color w:val="000000"/>
                <w:sz w:val="20"/>
                <w:szCs w:val="20"/>
              </w:rPr>
            </w:pPr>
            <w:r w:rsidRPr="00670E66">
              <w:rPr>
                <w:rFonts w:ascii="Arial" w:hAnsi="Arial" w:cs="Arial"/>
                <w:bCs/>
                <w:color w:val="000000"/>
                <w:sz w:val="20"/>
                <w:szCs w:val="20"/>
              </w:rPr>
              <w:t xml:space="preserve">The street will have vegetation over the promenade to contrast and soften the experience at a human scale, adding positively to the public domain. The proposed thoroughfare will consist of deep soil zones that allow for growth of large trees to mitigate visual and acoustic privacy as well as providing a pleasurable experience for the </w:t>
            </w:r>
            <w:r w:rsidRPr="00670E66">
              <w:rPr>
                <w:rFonts w:ascii="Arial" w:hAnsi="Arial" w:cs="Arial"/>
                <w:bCs/>
                <w:color w:val="000000"/>
                <w:sz w:val="20"/>
                <w:szCs w:val="20"/>
              </w:rPr>
              <w:lastRenderedPageBreak/>
              <w:t>occupants of the space.</w:t>
            </w:r>
          </w:p>
          <w:p w14:paraId="34B7B8F7" w14:textId="77777777" w:rsidR="00505071" w:rsidRPr="00670E66" w:rsidRDefault="00505071" w:rsidP="00505071">
            <w:pPr>
              <w:rPr>
                <w:rFonts w:ascii="Arial" w:hAnsi="Arial" w:cs="Arial"/>
                <w:bCs/>
                <w:color w:val="000000"/>
                <w:sz w:val="20"/>
                <w:szCs w:val="20"/>
              </w:rPr>
            </w:pPr>
          </w:p>
          <w:p w14:paraId="546EB632" w14:textId="0454651D" w:rsidR="004E7E2F" w:rsidRPr="00670E66" w:rsidRDefault="00505071" w:rsidP="00505071">
            <w:pPr>
              <w:rPr>
                <w:rFonts w:ascii="Arial" w:hAnsi="Arial" w:cs="Arial"/>
                <w:bCs/>
                <w:color w:val="000000"/>
                <w:sz w:val="20"/>
                <w:szCs w:val="20"/>
              </w:rPr>
            </w:pPr>
            <w:r w:rsidRPr="00670E66">
              <w:rPr>
                <w:rFonts w:ascii="Arial" w:hAnsi="Arial" w:cs="Arial"/>
                <w:bCs/>
                <w:color w:val="000000"/>
                <w:sz w:val="20"/>
                <w:szCs w:val="20"/>
              </w:rPr>
              <w:t>Multiple communal open spaces with different offerings on level 3 and level 21 provide excellent internal amenity and outlook.</w:t>
            </w:r>
          </w:p>
        </w:tc>
        <w:tc>
          <w:tcPr>
            <w:tcW w:w="1418" w:type="dxa"/>
          </w:tcPr>
          <w:p w14:paraId="498C41DC" w14:textId="77777777" w:rsidR="00501117" w:rsidRPr="00670E66" w:rsidRDefault="00501117" w:rsidP="008A24DE">
            <w:pPr>
              <w:rPr>
                <w:rFonts w:ascii="Arial" w:hAnsi="Arial" w:cs="Arial"/>
                <w:bCs/>
                <w:color w:val="000000"/>
                <w:sz w:val="20"/>
                <w:szCs w:val="20"/>
              </w:rPr>
            </w:pPr>
            <w:r w:rsidRPr="00670E66">
              <w:rPr>
                <w:rFonts w:ascii="Arial" w:hAnsi="Arial" w:cs="Arial"/>
                <w:bCs/>
                <w:color w:val="000000"/>
                <w:sz w:val="20"/>
                <w:szCs w:val="20"/>
              </w:rPr>
              <w:lastRenderedPageBreak/>
              <w:t>Yes</w:t>
            </w:r>
          </w:p>
        </w:tc>
      </w:tr>
      <w:tr w:rsidR="004E7E2F" w:rsidRPr="00670E66" w14:paraId="71C5967F" w14:textId="77777777" w:rsidTr="00234255">
        <w:tc>
          <w:tcPr>
            <w:tcW w:w="3686" w:type="dxa"/>
          </w:tcPr>
          <w:p w14:paraId="13443141" w14:textId="73E5E046" w:rsidR="004E7E2F" w:rsidRPr="00670E66" w:rsidRDefault="004E7E2F" w:rsidP="001E56DA">
            <w:pPr>
              <w:rPr>
                <w:rFonts w:ascii="Arial" w:hAnsi="Arial" w:cs="Arial"/>
                <w:b/>
                <w:bCs/>
                <w:color w:val="000000"/>
                <w:sz w:val="20"/>
                <w:szCs w:val="20"/>
              </w:rPr>
            </w:pPr>
            <w:r w:rsidRPr="00670E66">
              <w:rPr>
                <w:rFonts w:ascii="Arial" w:hAnsi="Arial" w:cs="Arial"/>
                <w:b/>
                <w:bCs/>
                <w:color w:val="000000"/>
                <w:sz w:val="20"/>
                <w:szCs w:val="20"/>
              </w:rPr>
              <w:lastRenderedPageBreak/>
              <w:t xml:space="preserve">Principle 3:  </w:t>
            </w:r>
            <w:r w:rsidR="00672996" w:rsidRPr="00670E66">
              <w:rPr>
                <w:rFonts w:ascii="Arial" w:hAnsi="Arial" w:cs="Arial"/>
                <w:b/>
                <w:bCs/>
                <w:color w:val="000000"/>
                <w:sz w:val="20"/>
                <w:szCs w:val="20"/>
              </w:rPr>
              <w:t>Density</w:t>
            </w:r>
          </w:p>
          <w:p w14:paraId="3A224A14" w14:textId="77777777" w:rsidR="004E7E2F" w:rsidRPr="00670E66" w:rsidRDefault="004E7E2F" w:rsidP="001E56DA">
            <w:pPr>
              <w:rPr>
                <w:rFonts w:ascii="Arial" w:hAnsi="Arial" w:cs="Arial"/>
                <w:bCs/>
                <w:color w:val="000000"/>
                <w:sz w:val="20"/>
                <w:szCs w:val="20"/>
              </w:rPr>
            </w:pPr>
            <w:r w:rsidRPr="00670E66">
              <w:rPr>
                <w:rFonts w:ascii="Arial" w:hAnsi="Arial" w:cs="Arial"/>
                <w:bCs/>
                <w:color w:val="000000"/>
                <w:sz w:val="20"/>
                <w:szCs w:val="20"/>
              </w:rPr>
              <w:t>Good design achieves an appropriate built form for a site and the building’s purpose, in terms of building alignments, proportions, building type and the manipulation of building elements.</w:t>
            </w:r>
          </w:p>
          <w:p w14:paraId="5080B556" w14:textId="77777777" w:rsidR="00DE45BD" w:rsidRPr="00670E66" w:rsidRDefault="00DE45BD" w:rsidP="001E56DA">
            <w:pPr>
              <w:rPr>
                <w:rFonts w:ascii="Arial" w:hAnsi="Arial" w:cs="Arial"/>
                <w:bCs/>
                <w:color w:val="000000"/>
                <w:sz w:val="20"/>
                <w:szCs w:val="20"/>
              </w:rPr>
            </w:pPr>
          </w:p>
          <w:p w14:paraId="74B97670" w14:textId="77777777" w:rsidR="004E7E2F" w:rsidRPr="00670E66" w:rsidRDefault="004E7E2F" w:rsidP="001E56DA">
            <w:pPr>
              <w:rPr>
                <w:rFonts w:ascii="Arial" w:hAnsi="Arial" w:cs="Arial"/>
                <w:bCs/>
                <w:color w:val="000000"/>
                <w:sz w:val="20"/>
                <w:szCs w:val="20"/>
              </w:rPr>
            </w:pPr>
            <w:r w:rsidRPr="00670E66">
              <w:rPr>
                <w:rFonts w:ascii="Arial" w:hAnsi="Arial" w:cs="Arial"/>
                <w:bCs/>
                <w:color w:val="000000"/>
                <w:sz w:val="20"/>
                <w:szCs w:val="20"/>
              </w:rPr>
              <w:t>Appropriate built form defines the public domain, contributes to the character of streetscapes and parks, including their views and vistas, and provides internal amenity and outlook</w:t>
            </w:r>
          </w:p>
        </w:tc>
        <w:tc>
          <w:tcPr>
            <w:tcW w:w="4252" w:type="dxa"/>
          </w:tcPr>
          <w:p w14:paraId="54D9C62E" w14:textId="77777777" w:rsidR="00672996" w:rsidRPr="00670E66" w:rsidRDefault="00BB7F3C" w:rsidP="001E56DA">
            <w:pPr>
              <w:ind w:right="100"/>
              <w:rPr>
                <w:rFonts w:ascii="Arial" w:hAnsi="Arial" w:cs="Arial"/>
                <w:bCs/>
                <w:color w:val="000000"/>
                <w:sz w:val="20"/>
                <w:szCs w:val="20"/>
              </w:rPr>
            </w:pPr>
            <w:r w:rsidRPr="00670E66">
              <w:rPr>
                <w:rFonts w:ascii="Arial" w:hAnsi="Arial" w:cs="Arial"/>
                <w:b/>
                <w:bCs/>
                <w:color w:val="000000"/>
                <w:sz w:val="20"/>
                <w:szCs w:val="20"/>
              </w:rPr>
              <w:t>Applicant’s response:</w:t>
            </w:r>
            <w:r w:rsidRPr="00670E66">
              <w:rPr>
                <w:rFonts w:ascii="Arial" w:hAnsi="Arial" w:cs="Arial"/>
                <w:bCs/>
                <w:color w:val="000000"/>
                <w:sz w:val="20"/>
                <w:szCs w:val="20"/>
              </w:rPr>
              <w:t xml:space="preserve"> </w:t>
            </w:r>
          </w:p>
          <w:p w14:paraId="766D4065" w14:textId="77777777" w:rsidR="00672996" w:rsidRPr="00670E66" w:rsidRDefault="00672996" w:rsidP="00672996">
            <w:pPr>
              <w:ind w:right="100"/>
              <w:rPr>
                <w:rFonts w:ascii="Arial" w:hAnsi="Arial" w:cs="Arial"/>
                <w:bCs/>
                <w:color w:val="000000"/>
                <w:sz w:val="20"/>
                <w:szCs w:val="20"/>
              </w:rPr>
            </w:pPr>
            <w:r w:rsidRPr="00670E66">
              <w:rPr>
                <w:rFonts w:ascii="Arial" w:hAnsi="Arial" w:cs="Arial"/>
                <w:bCs/>
                <w:color w:val="000000"/>
                <w:sz w:val="20"/>
                <w:szCs w:val="20"/>
              </w:rPr>
              <w:t xml:space="preserve">The achieved density is a function of the tangible public benefits under council’s current Sydney Region Growth Centre SEPP. The proposed building is an opportunity to achieve density that is consistent with the desired future character of the area and can be sustained by excellent access to public transport, amenities and jobs. </w:t>
            </w:r>
          </w:p>
          <w:p w14:paraId="6659A2AF" w14:textId="77777777" w:rsidR="00672996" w:rsidRPr="00670E66" w:rsidRDefault="00672996" w:rsidP="00672996">
            <w:pPr>
              <w:ind w:right="100"/>
              <w:rPr>
                <w:rFonts w:ascii="Arial" w:hAnsi="Arial" w:cs="Arial"/>
                <w:bCs/>
                <w:color w:val="000000"/>
                <w:sz w:val="20"/>
                <w:szCs w:val="20"/>
              </w:rPr>
            </w:pPr>
          </w:p>
          <w:p w14:paraId="730B6EE2" w14:textId="3122933E" w:rsidR="004E7E2F" w:rsidRPr="00670E66" w:rsidRDefault="00672996" w:rsidP="00672996">
            <w:pPr>
              <w:ind w:right="100"/>
              <w:rPr>
                <w:rFonts w:ascii="Arial" w:hAnsi="Arial" w:cs="Arial"/>
                <w:bCs/>
                <w:color w:val="000000"/>
                <w:sz w:val="20"/>
                <w:szCs w:val="20"/>
              </w:rPr>
            </w:pPr>
            <w:r w:rsidRPr="00670E66">
              <w:rPr>
                <w:rFonts w:ascii="Arial" w:hAnsi="Arial" w:cs="Arial"/>
                <w:bCs/>
                <w:color w:val="000000"/>
                <w:sz w:val="20"/>
                <w:szCs w:val="20"/>
              </w:rPr>
              <w:t xml:space="preserve">The proposed density is appropriate to its location, meets the minimum densities as defined in the DCP and in the context of the neighbouring buildings. It makes good use of its proximity to public transport via train and bus, amenities and jobs. </w:t>
            </w:r>
          </w:p>
        </w:tc>
        <w:tc>
          <w:tcPr>
            <w:tcW w:w="1418" w:type="dxa"/>
          </w:tcPr>
          <w:p w14:paraId="43C182D9" w14:textId="77777777" w:rsidR="00501117" w:rsidRPr="00670E66" w:rsidRDefault="00501117" w:rsidP="008A24DE">
            <w:pPr>
              <w:rPr>
                <w:rFonts w:ascii="Arial" w:hAnsi="Arial" w:cs="Arial"/>
                <w:bCs/>
                <w:color w:val="000000"/>
                <w:sz w:val="20"/>
                <w:szCs w:val="20"/>
              </w:rPr>
            </w:pPr>
            <w:r w:rsidRPr="00670E66">
              <w:rPr>
                <w:rFonts w:ascii="Arial" w:hAnsi="Arial" w:cs="Arial"/>
                <w:bCs/>
                <w:color w:val="000000"/>
                <w:sz w:val="20"/>
                <w:szCs w:val="20"/>
              </w:rPr>
              <w:t>Yes</w:t>
            </w:r>
          </w:p>
        </w:tc>
      </w:tr>
      <w:tr w:rsidR="004E7E2F" w:rsidRPr="00670E66" w14:paraId="1E518978" w14:textId="77777777" w:rsidTr="00234255">
        <w:tc>
          <w:tcPr>
            <w:tcW w:w="3686" w:type="dxa"/>
          </w:tcPr>
          <w:p w14:paraId="442B73E8" w14:textId="567C9B0D" w:rsidR="004E7E2F" w:rsidRPr="00670E66" w:rsidRDefault="004E7E2F" w:rsidP="001E56DA">
            <w:pPr>
              <w:rPr>
                <w:rFonts w:ascii="Arial" w:hAnsi="Arial" w:cs="Arial"/>
                <w:b/>
                <w:bCs/>
                <w:color w:val="000000"/>
                <w:sz w:val="20"/>
                <w:szCs w:val="20"/>
              </w:rPr>
            </w:pPr>
            <w:r w:rsidRPr="00670E66">
              <w:rPr>
                <w:rFonts w:ascii="Arial" w:hAnsi="Arial" w:cs="Arial"/>
                <w:b/>
                <w:bCs/>
                <w:color w:val="000000"/>
                <w:sz w:val="20"/>
                <w:szCs w:val="20"/>
              </w:rPr>
              <w:t xml:space="preserve">Principle 4:  </w:t>
            </w:r>
            <w:r w:rsidR="00672996" w:rsidRPr="00670E66">
              <w:rPr>
                <w:rFonts w:ascii="Arial" w:hAnsi="Arial" w:cs="Arial"/>
                <w:b/>
                <w:bCs/>
                <w:color w:val="000000"/>
                <w:sz w:val="20"/>
                <w:szCs w:val="20"/>
              </w:rPr>
              <w:t>Sustainability</w:t>
            </w:r>
          </w:p>
          <w:p w14:paraId="5F3D349D" w14:textId="77777777" w:rsidR="00672996" w:rsidRPr="00670E66" w:rsidRDefault="00672996" w:rsidP="00672996">
            <w:pPr>
              <w:spacing w:line="241" w:lineRule="auto"/>
              <w:rPr>
                <w:rFonts w:ascii="Arial" w:hAnsi="Arial" w:cs="Arial"/>
                <w:bCs/>
                <w:color w:val="000000"/>
                <w:sz w:val="20"/>
                <w:szCs w:val="20"/>
              </w:rPr>
            </w:pPr>
            <w:r w:rsidRPr="00670E66">
              <w:rPr>
                <w:rFonts w:ascii="Arial" w:hAnsi="Arial" w:cs="Arial"/>
                <w:bCs/>
                <w:color w:val="000000"/>
                <w:sz w:val="20"/>
                <w:szCs w:val="20"/>
              </w:rPr>
              <w:t>Good design combines positive environmental, social and economic outcomes.</w:t>
            </w:r>
          </w:p>
          <w:p w14:paraId="0661E42F" w14:textId="77777777" w:rsidR="00672996" w:rsidRPr="00670E66" w:rsidRDefault="00672996" w:rsidP="00672996">
            <w:pPr>
              <w:spacing w:line="241" w:lineRule="auto"/>
              <w:rPr>
                <w:rFonts w:ascii="Arial" w:hAnsi="Arial" w:cs="Arial"/>
                <w:bCs/>
                <w:color w:val="000000"/>
                <w:sz w:val="20"/>
                <w:szCs w:val="20"/>
              </w:rPr>
            </w:pPr>
          </w:p>
          <w:p w14:paraId="4A1844F3" w14:textId="77777777" w:rsidR="00672996" w:rsidRPr="00670E66" w:rsidRDefault="00672996" w:rsidP="00672996">
            <w:pPr>
              <w:spacing w:line="241" w:lineRule="auto"/>
              <w:rPr>
                <w:rFonts w:ascii="Arial" w:hAnsi="Arial" w:cs="Arial"/>
                <w:bCs/>
                <w:color w:val="000000"/>
                <w:sz w:val="20"/>
                <w:szCs w:val="20"/>
              </w:rPr>
            </w:pPr>
            <w:r w:rsidRPr="00670E66">
              <w:rPr>
                <w:rFonts w:ascii="Arial" w:hAnsi="Arial" w:cs="Arial"/>
                <w:bCs/>
                <w:color w:val="000000"/>
                <w:sz w:val="20"/>
                <w:szCs w:val="20"/>
              </w:rPr>
              <w:t>Good sustainable design includes use of natural cross ventilation and sunlight for the amenity and liveability of residents and passive thermal design for ventilation, heating and cooling reducing reliance on technology and operation costs. Other elements include recycling and reuse of materials and waste, use of sustainable materials and deep soil zones for groundwater recharge and vegetation.</w:t>
            </w:r>
          </w:p>
          <w:p w14:paraId="0E07583C" w14:textId="16AF542E" w:rsidR="004E7E2F" w:rsidRPr="00670E66" w:rsidRDefault="004E7E2F" w:rsidP="00672996">
            <w:pPr>
              <w:rPr>
                <w:rFonts w:ascii="Arial" w:hAnsi="Arial" w:cs="Arial"/>
                <w:bCs/>
                <w:color w:val="000000"/>
                <w:sz w:val="20"/>
                <w:szCs w:val="20"/>
              </w:rPr>
            </w:pPr>
          </w:p>
        </w:tc>
        <w:tc>
          <w:tcPr>
            <w:tcW w:w="4252" w:type="dxa"/>
          </w:tcPr>
          <w:p w14:paraId="747B80F0" w14:textId="77777777" w:rsidR="00672996" w:rsidRPr="00670E66" w:rsidRDefault="00BB7F3C" w:rsidP="001E56DA">
            <w:pPr>
              <w:ind w:right="98"/>
              <w:rPr>
                <w:rFonts w:ascii="Arial" w:hAnsi="Arial" w:cs="Arial"/>
                <w:bCs/>
                <w:color w:val="000000"/>
                <w:sz w:val="20"/>
                <w:szCs w:val="20"/>
              </w:rPr>
            </w:pPr>
            <w:r w:rsidRPr="00670E66">
              <w:rPr>
                <w:rFonts w:ascii="Arial" w:hAnsi="Arial" w:cs="Arial"/>
                <w:b/>
                <w:bCs/>
                <w:color w:val="000000"/>
                <w:sz w:val="20"/>
                <w:szCs w:val="20"/>
              </w:rPr>
              <w:t>Applicant’s response:</w:t>
            </w:r>
            <w:r w:rsidRPr="00670E66">
              <w:rPr>
                <w:rFonts w:ascii="Arial" w:hAnsi="Arial" w:cs="Arial"/>
                <w:bCs/>
                <w:color w:val="000000"/>
                <w:sz w:val="20"/>
                <w:szCs w:val="20"/>
              </w:rPr>
              <w:t xml:space="preserve"> </w:t>
            </w:r>
          </w:p>
          <w:p w14:paraId="2DEA716C" w14:textId="77777777" w:rsidR="00672996" w:rsidRPr="00670E66" w:rsidRDefault="00672996" w:rsidP="00672996">
            <w:pPr>
              <w:ind w:right="98"/>
              <w:rPr>
                <w:rFonts w:ascii="Arial" w:hAnsi="Arial" w:cs="Arial"/>
                <w:bCs/>
                <w:color w:val="000000"/>
                <w:sz w:val="20"/>
                <w:szCs w:val="20"/>
              </w:rPr>
            </w:pPr>
            <w:r w:rsidRPr="00670E66">
              <w:rPr>
                <w:rFonts w:ascii="Arial" w:hAnsi="Arial" w:cs="Arial"/>
                <w:bCs/>
                <w:color w:val="000000"/>
                <w:sz w:val="20"/>
                <w:szCs w:val="20"/>
              </w:rPr>
              <w:t>It is apparent that the proposal promotes the longer term sustainability of the local area</w:t>
            </w:r>
          </w:p>
          <w:p w14:paraId="20A6A70A" w14:textId="77777777" w:rsidR="00672996" w:rsidRPr="00670E66" w:rsidRDefault="00672996" w:rsidP="00672996">
            <w:pPr>
              <w:ind w:right="98"/>
              <w:rPr>
                <w:rFonts w:ascii="Arial" w:hAnsi="Arial" w:cs="Arial"/>
                <w:bCs/>
                <w:color w:val="000000"/>
                <w:sz w:val="20"/>
                <w:szCs w:val="20"/>
              </w:rPr>
            </w:pPr>
          </w:p>
          <w:p w14:paraId="160E1A0C" w14:textId="5C4D6849" w:rsidR="00672996" w:rsidRPr="00670E66" w:rsidRDefault="00672996" w:rsidP="00672996">
            <w:pPr>
              <w:ind w:right="98"/>
              <w:rPr>
                <w:rFonts w:ascii="Arial" w:hAnsi="Arial" w:cs="Arial"/>
                <w:bCs/>
                <w:color w:val="000000"/>
                <w:sz w:val="20"/>
                <w:szCs w:val="20"/>
              </w:rPr>
            </w:pPr>
            <w:r w:rsidRPr="00670E66">
              <w:rPr>
                <w:rFonts w:ascii="Arial" w:hAnsi="Arial" w:cs="Arial"/>
                <w:bCs/>
                <w:color w:val="000000"/>
                <w:sz w:val="20"/>
                <w:szCs w:val="20"/>
              </w:rPr>
              <w:t>Natural ventilation compliance under the ADG is achieved by suitably designed double oriented apartments with reliable exposure to the relevant summer cooling breezes in Burwood.</w:t>
            </w:r>
          </w:p>
          <w:p w14:paraId="1BE06F5D" w14:textId="77777777" w:rsidR="00672996" w:rsidRPr="00670E66" w:rsidRDefault="00672996" w:rsidP="00672996">
            <w:pPr>
              <w:ind w:right="98"/>
              <w:rPr>
                <w:rFonts w:ascii="Arial" w:hAnsi="Arial" w:cs="Arial"/>
                <w:bCs/>
                <w:color w:val="000000"/>
                <w:sz w:val="20"/>
                <w:szCs w:val="20"/>
              </w:rPr>
            </w:pPr>
          </w:p>
          <w:p w14:paraId="360A01B9" w14:textId="55398CEE" w:rsidR="00672996" w:rsidRPr="00670E66" w:rsidRDefault="00672996" w:rsidP="00672996">
            <w:pPr>
              <w:ind w:right="98"/>
              <w:rPr>
                <w:rFonts w:ascii="Arial" w:hAnsi="Arial" w:cs="Arial"/>
                <w:bCs/>
                <w:color w:val="000000"/>
                <w:sz w:val="20"/>
                <w:szCs w:val="20"/>
              </w:rPr>
            </w:pPr>
            <w:r w:rsidRPr="00670E66">
              <w:rPr>
                <w:rFonts w:ascii="Arial" w:hAnsi="Arial" w:cs="Arial"/>
                <w:bCs/>
                <w:color w:val="000000"/>
                <w:sz w:val="20"/>
                <w:szCs w:val="20"/>
              </w:rPr>
              <w:t>Over 2 hours of sun are provided to majority of units between 9-3pm on the 21st June as per the ADG guidelines and a significant proportion achieve some sunlight between these hours. Balconies provide shelter from the summer sun while allowing winter sun to penetrate well into living areas. This will reduce the need for mechanical heating and cooling.</w:t>
            </w:r>
          </w:p>
          <w:p w14:paraId="3F2D3DDC" w14:textId="77777777" w:rsidR="00672996" w:rsidRPr="00670E66" w:rsidRDefault="00672996" w:rsidP="00672996">
            <w:pPr>
              <w:rPr>
                <w:rFonts w:ascii="Arial" w:hAnsi="Arial" w:cs="Arial"/>
                <w:bCs/>
                <w:color w:val="000000"/>
                <w:sz w:val="20"/>
                <w:szCs w:val="20"/>
              </w:rPr>
            </w:pPr>
          </w:p>
          <w:p w14:paraId="31573D27" w14:textId="4FD5265A" w:rsidR="004E7E2F"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Communal open space is provided at level 3 and 21 terrace receiving the required hours of solar.</w:t>
            </w:r>
          </w:p>
        </w:tc>
        <w:tc>
          <w:tcPr>
            <w:tcW w:w="1418" w:type="dxa"/>
          </w:tcPr>
          <w:p w14:paraId="5D1F8C2D" w14:textId="77777777" w:rsidR="00501117" w:rsidRPr="00670E66" w:rsidRDefault="00501117" w:rsidP="008A24DE">
            <w:pPr>
              <w:rPr>
                <w:rFonts w:ascii="Arial" w:hAnsi="Arial" w:cs="Arial"/>
                <w:bCs/>
                <w:color w:val="000000"/>
                <w:sz w:val="20"/>
                <w:szCs w:val="20"/>
              </w:rPr>
            </w:pPr>
            <w:r w:rsidRPr="00670E66">
              <w:rPr>
                <w:rFonts w:ascii="Arial" w:hAnsi="Arial" w:cs="Arial"/>
                <w:bCs/>
                <w:color w:val="000000"/>
                <w:sz w:val="20"/>
                <w:szCs w:val="20"/>
              </w:rPr>
              <w:t>Yes</w:t>
            </w:r>
          </w:p>
        </w:tc>
      </w:tr>
      <w:tr w:rsidR="004E7E2F" w:rsidRPr="00670E66" w14:paraId="2EC9230F" w14:textId="77777777" w:rsidTr="00234255">
        <w:tc>
          <w:tcPr>
            <w:tcW w:w="3686" w:type="dxa"/>
          </w:tcPr>
          <w:p w14:paraId="39138262" w14:textId="35E4CB45" w:rsidR="004E7E2F" w:rsidRPr="00670E66" w:rsidRDefault="004E7E2F" w:rsidP="001E56DA">
            <w:pPr>
              <w:rPr>
                <w:rFonts w:ascii="Arial" w:hAnsi="Arial" w:cs="Arial"/>
                <w:b/>
                <w:bCs/>
                <w:color w:val="000000"/>
                <w:sz w:val="20"/>
                <w:szCs w:val="20"/>
              </w:rPr>
            </w:pPr>
            <w:r w:rsidRPr="00670E66">
              <w:rPr>
                <w:rFonts w:ascii="Arial" w:hAnsi="Arial" w:cs="Arial"/>
                <w:b/>
                <w:bCs/>
                <w:color w:val="000000"/>
                <w:sz w:val="20"/>
                <w:szCs w:val="20"/>
              </w:rPr>
              <w:t xml:space="preserve">Principle 5:  </w:t>
            </w:r>
            <w:r w:rsidR="00672996" w:rsidRPr="00670E66">
              <w:rPr>
                <w:rFonts w:ascii="Arial" w:hAnsi="Arial" w:cs="Arial"/>
                <w:b/>
                <w:bCs/>
                <w:color w:val="000000"/>
                <w:sz w:val="20"/>
                <w:szCs w:val="20"/>
              </w:rPr>
              <w:t>Landscape</w:t>
            </w:r>
          </w:p>
          <w:p w14:paraId="5927E380" w14:textId="77777777" w:rsidR="00672996" w:rsidRPr="00670E66" w:rsidRDefault="00672996" w:rsidP="00672996">
            <w:pPr>
              <w:jc w:val="left"/>
              <w:rPr>
                <w:rFonts w:ascii="Arial" w:hAnsi="Arial" w:cs="Arial"/>
                <w:bCs/>
                <w:color w:val="000000"/>
                <w:sz w:val="20"/>
                <w:szCs w:val="20"/>
              </w:rPr>
            </w:pPr>
            <w:r w:rsidRPr="00670E66">
              <w:rPr>
                <w:rFonts w:ascii="Arial" w:hAnsi="Arial" w:cs="Arial"/>
                <w:bCs/>
                <w:color w:val="000000"/>
                <w:sz w:val="20"/>
                <w:szCs w:val="20"/>
              </w:rPr>
              <w:t xml:space="preserve">Good design recognises that together landscape and buildings operate as an integrated and sustainable system, resulting in attractive developments with good amenity. A positive image and contextual fit of </w:t>
            </w:r>
            <w:proofErr w:type="spellStart"/>
            <w:r w:rsidRPr="00670E66">
              <w:rPr>
                <w:rFonts w:ascii="Arial" w:hAnsi="Arial" w:cs="Arial"/>
                <w:bCs/>
                <w:color w:val="000000"/>
                <w:sz w:val="20"/>
                <w:szCs w:val="20"/>
              </w:rPr>
              <w:t>well designed</w:t>
            </w:r>
            <w:proofErr w:type="spellEnd"/>
            <w:r w:rsidRPr="00670E66">
              <w:rPr>
                <w:rFonts w:ascii="Arial" w:hAnsi="Arial" w:cs="Arial"/>
                <w:bCs/>
                <w:color w:val="000000"/>
                <w:sz w:val="20"/>
                <w:szCs w:val="20"/>
              </w:rPr>
              <w:t xml:space="preserve"> developments is achieved by contributing to the landscape character of the streetscape and neighbourhood.</w:t>
            </w:r>
          </w:p>
          <w:p w14:paraId="2556D4DC" w14:textId="77777777" w:rsidR="00672996" w:rsidRPr="00670E66" w:rsidRDefault="00672996" w:rsidP="00672996">
            <w:pPr>
              <w:jc w:val="left"/>
              <w:rPr>
                <w:rFonts w:ascii="Arial" w:hAnsi="Arial" w:cs="Arial"/>
                <w:bCs/>
                <w:color w:val="000000"/>
                <w:sz w:val="20"/>
                <w:szCs w:val="20"/>
              </w:rPr>
            </w:pPr>
          </w:p>
          <w:p w14:paraId="6A4F9092" w14:textId="77777777" w:rsidR="00672996" w:rsidRPr="00670E66" w:rsidRDefault="00672996" w:rsidP="00672996">
            <w:pPr>
              <w:jc w:val="left"/>
              <w:rPr>
                <w:rFonts w:ascii="Arial" w:hAnsi="Arial" w:cs="Arial"/>
                <w:bCs/>
                <w:color w:val="000000"/>
                <w:sz w:val="20"/>
                <w:szCs w:val="20"/>
              </w:rPr>
            </w:pPr>
            <w:r w:rsidRPr="00670E66">
              <w:rPr>
                <w:rFonts w:ascii="Arial" w:hAnsi="Arial" w:cs="Arial"/>
                <w:bCs/>
                <w:color w:val="000000"/>
                <w:sz w:val="20"/>
                <w:szCs w:val="20"/>
              </w:rPr>
              <w:t xml:space="preserve">Good landscape design enhances the development’s environmental performance by retaining positive </w:t>
            </w:r>
            <w:r w:rsidRPr="00670E66">
              <w:rPr>
                <w:rFonts w:ascii="Arial" w:hAnsi="Arial" w:cs="Arial"/>
                <w:bCs/>
                <w:color w:val="000000"/>
                <w:sz w:val="20"/>
                <w:szCs w:val="20"/>
              </w:rPr>
              <w:lastRenderedPageBreak/>
              <w:t>natural features which contribute to the local context, co-ordinating water and soil management, solar access, micro-climate, tree canopy, habitat values and preserving green networks.</w:t>
            </w:r>
          </w:p>
          <w:p w14:paraId="0F30B7A5" w14:textId="77777777" w:rsidR="00672996" w:rsidRPr="00670E66" w:rsidRDefault="00672996" w:rsidP="00672996">
            <w:pPr>
              <w:jc w:val="left"/>
              <w:rPr>
                <w:rFonts w:ascii="Arial" w:hAnsi="Arial" w:cs="Arial"/>
                <w:bCs/>
                <w:color w:val="000000"/>
                <w:sz w:val="20"/>
                <w:szCs w:val="20"/>
              </w:rPr>
            </w:pPr>
          </w:p>
          <w:p w14:paraId="3A29FEDF" w14:textId="5B01DF80" w:rsidR="004E7E2F" w:rsidRPr="00670E66" w:rsidRDefault="00672996" w:rsidP="00672996">
            <w:pPr>
              <w:jc w:val="left"/>
              <w:rPr>
                <w:rFonts w:ascii="Arial" w:hAnsi="Arial" w:cs="Arial"/>
                <w:bCs/>
                <w:color w:val="000000"/>
                <w:sz w:val="20"/>
                <w:szCs w:val="20"/>
              </w:rPr>
            </w:pPr>
            <w:r w:rsidRPr="00670E66">
              <w:rPr>
                <w:rFonts w:ascii="Arial" w:hAnsi="Arial" w:cs="Arial"/>
                <w:bCs/>
                <w:color w:val="000000"/>
                <w:sz w:val="20"/>
                <w:szCs w:val="20"/>
              </w:rPr>
              <w:t xml:space="preserve">Good landscape design optimises useability, privacy and opportunities for social interaction, equitable access, </w:t>
            </w:r>
            <w:proofErr w:type="gramStart"/>
            <w:r w:rsidRPr="00670E66">
              <w:rPr>
                <w:rFonts w:ascii="Arial" w:hAnsi="Arial" w:cs="Arial"/>
                <w:bCs/>
                <w:color w:val="000000"/>
                <w:sz w:val="20"/>
                <w:szCs w:val="20"/>
              </w:rPr>
              <w:t>respect</w:t>
            </w:r>
            <w:proofErr w:type="gramEnd"/>
            <w:r w:rsidRPr="00670E66">
              <w:rPr>
                <w:rFonts w:ascii="Arial" w:hAnsi="Arial" w:cs="Arial"/>
                <w:bCs/>
                <w:color w:val="000000"/>
                <w:sz w:val="20"/>
                <w:szCs w:val="20"/>
              </w:rPr>
              <w:t xml:space="preserve"> for neighbours’ amenity and provides for practical establishment and long term management.</w:t>
            </w:r>
          </w:p>
        </w:tc>
        <w:tc>
          <w:tcPr>
            <w:tcW w:w="4252" w:type="dxa"/>
          </w:tcPr>
          <w:p w14:paraId="6F04CEE5" w14:textId="77777777" w:rsidR="004E7E2F" w:rsidRPr="00670E66" w:rsidRDefault="00BB7F3C" w:rsidP="00672996">
            <w:pPr>
              <w:rPr>
                <w:rFonts w:ascii="Arial" w:hAnsi="Arial" w:cs="Arial"/>
                <w:bCs/>
                <w:color w:val="000000"/>
                <w:sz w:val="20"/>
                <w:szCs w:val="20"/>
              </w:rPr>
            </w:pPr>
            <w:r w:rsidRPr="00670E66">
              <w:rPr>
                <w:rFonts w:ascii="Arial" w:hAnsi="Arial" w:cs="Arial"/>
                <w:b/>
                <w:bCs/>
                <w:color w:val="000000"/>
                <w:sz w:val="20"/>
                <w:szCs w:val="20"/>
              </w:rPr>
              <w:lastRenderedPageBreak/>
              <w:t>Applicant’s response:</w:t>
            </w:r>
            <w:r w:rsidRPr="00670E66">
              <w:rPr>
                <w:rFonts w:ascii="Arial" w:hAnsi="Arial" w:cs="Arial"/>
                <w:bCs/>
                <w:color w:val="000000"/>
                <w:sz w:val="20"/>
                <w:szCs w:val="20"/>
              </w:rPr>
              <w:t xml:space="preserve"> </w:t>
            </w:r>
          </w:p>
          <w:p w14:paraId="4CA11A3D" w14:textId="0AF06E7A" w:rsidR="00672996"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 xml:space="preserve">All of the proposed units still have access to outdoor balconies and/or terraces, some with various aspects. </w:t>
            </w:r>
            <w:r w:rsidR="00D36C48" w:rsidRPr="00670E66">
              <w:rPr>
                <w:rFonts w:ascii="Arial" w:hAnsi="Arial" w:cs="Arial"/>
                <w:bCs/>
                <w:color w:val="000000"/>
                <w:sz w:val="20"/>
                <w:szCs w:val="20"/>
              </w:rPr>
              <w:t>Communal</w:t>
            </w:r>
            <w:r w:rsidRPr="00670E66">
              <w:rPr>
                <w:rFonts w:ascii="Arial" w:hAnsi="Arial" w:cs="Arial"/>
                <w:bCs/>
                <w:color w:val="000000"/>
                <w:sz w:val="20"/>
                <w:szCs w:val="20"/>
              </w:rPr>
              <w:t xml:space="preserve"> open spaces on level 3 and 21 terraces are incorporated into the development providing a range of recreational opportunities for future residents.</w:t>
            </w:r>
          </w:p>
          <w:p w14:paraId="39F29EBD" w14:textId="77777777" w:rsidR="00672996" w:rsidRPr="00670E66" w:rsidRDefault="00672996" w:rsidP="00672996">
            <w:pPr>
              <w:rPr>
                <w:rFonts w:ascii="Arial" w:hAnsi="Arial" w:cs="Arial"/>
                <w:bCs/>
                <w:color w:val="000000"/>
                <w:sz w:val="20"/>
                <w:szCs w:val="20"/>
              </w:rPr>
            </w:pPr>
          </w:p>
          <w:p w14:paraId="2AA7D583" w14:textId="2C1EF03A" w:rsidR="00672996"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Large canopy trees are provided along the thoroughfare and partly on the main road, continuing the existing green spine on Victoria St. Planter boxes are also provided along the top of the promenade to provide an inviting green belt.</w:t>
            </w:r>
          </w:p>
        </w:tc>
        <w:tc>
          <w:tcPr>
            <w:tcW w:w="1418" w:type="dxa"/>
          </w:tcPr>
          <w:p w14:paraId="26232EDA" w14:textId="77777777" w:rsidR="00501117" w:rsidRPr="00670E66" w:rsidRDefault="00501117" w:rsidP="008A24DE">
            <w:pPr>
              <w:rPr>
                <w:rFonts w:ascii="Arial" w:hAnsi="Arial" w:cs="Arial"/>
                <w:bCs/>
                <w:color w:val="000000"/>
                <w:sz w:val="20"/>
                <w:szCs w:val="20"/>
              </w:rPr>
            </w:pPr>
            <w:r w:rsidRPr="00670E66">
              <w:rPr>
                <w:rFonts w:ascii="Arial" w:hAnsi="Arial" w:cs="Arial"/>
                <w:bCs/>
                <w:color w:val="000000"/>
                <w:sz w:val="20"/>
                <w:szCs w:val="20"/>
              </w:rPr>
              <w:t>Yes</w:t>
            </w:r>
          </w:p>
        </w:tc>
      </w:tr>
      <w:tr w:rsidR="004E7E2F" w:rsidRPr="00670E66" w14:paraId="1B7F8930" w14:textId="77777777" w:rsidTr="00234255">
        <w:tc>
          <w:tcPr>
            <w:tcW w:w="3686" w:type="dxa"/>
          </w:tcPr>
          <w:p w14:paraId="14465E45" w14:textId="79D4BF5E" w:rsidR="004E7E2F" w:rsidRPr="00670E66" w:rsidRDefault="00672996" w:rsidP="001E56DA">
            <w:pPr>
              <w:rPr>
                <w:rFonts w:ascii="Arial" w:hAnsi="Arial" w:cs="Arial"/>
                <w:b/>
                <w:bCs/>
                <w:color w:val="000000"/>
                <w:sz w:val="20"/>
                <w:szCs w:val="20"/>
              </w:rPr>
            </w:pPr>
            <w:r w:rsidRPr="00670E66">
              <w:rPr>
                <w:rFonts w:ascii="Arial" w:hAnsi="Arial" w:cs="Arial"/>
                <w:b/>
                <w:bCs/>
                <w:color w:val="000000"/>
                <w:sz w:val="20"/>
                <w:szCs w:val="20"/>
              </w:rPr>
              <w:lastRenderedPageBreak/>
              <w:t>Principle 6</w:t>
            </w:r>
            <w:r w:rsidR="004E7E2F" w:rsidRPr="00670E66">
              <w:rPr>
                <w:rFonts w:ascii="Arial" w:hAnsi="Arial" w:cs="Arial"/>
                <w:b/>
                <w:bCs/>
                <w:color w:val="000000"/>
                <w:sz w:val="20"/>
                <w:szCs w:val="20"/>
              </w:rPr>
              <w:t>:  Amenity</w:t>
            </w:r>
          </w:p>
          <w:p w14:paraId="0838A7FE" w14:textId="77777777" w:rsidR="00672996"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 xml:space="preserve">Good design positively influences internal and external amenity for residents and neighbours. Achieving good amenity contributes to positive living environments and resident </w:t>
            </w:r>
            <w:proofErr w:type="spellStart"/>
            <w:r w:rsidRPr="00670E66">
              <w:rPr>
                <w:rFonts w:ascii="Arial" w:hAnsi="Arial" w:cs="Arial"/>
                <w:bCs/>
                <w:color w:val="000000"/>
                <w:sz w:val="20"/>
                <w:szCs w:val="20"/>
              </w:rPr>
              <w:t>well being</w:t>
            </w:r>
            <w:proofErr w:type="spellEnd"/>
            <w:r w:rsidRPr="00670E66">
              <w:rPr>
                <w:rFonts w:ascii="Arial" w:hAnsi="Arial" w:cs="Arial"/>
                <w:bCs/>
                <w:color w:val="000000"/>
                <w:sz w:val="20"/>
                <w:szCs w:val="20"/>
              </w:rPr>
              <w:t>.</w:t>
            </w:r>
          </w:p>
          <w:p w14:paraId="6127A8FF" w14:textId="77777777" w:rsidR="00672996" w:rsidRPr="00670E66" w:rsidRDefault="00672996" w:rsidP="00672996">
            <w:pPr>
              <w:rPr>
                <w:rFonts w:ascii="Arial" w:hAnsi="Arial" w:cs="Arial"/>
                <w:bCs/>
                <w:color w:val="000000"/>
                <w:sz w:val="20"/>
                <w:szCs w:val="20"/>
              </w:rPr>
            </w:pPr>
          </w:p>
          <w:p w14:paraId="0547B2ED" w14:textId="0718E577" w:rsidR="004E7E2F" w:rsidRPr="00670E66" w:rsidRDefault="00672996" w:rsidP="00D73C42">
            <w:pPr>
              <w:rPr>
                <w:rFonts w:ascii="Arial" w:hAnsi="Arial" w:cs="Arial"/>
                <w:bCs/>
                <w:color w:val="000000"/>
                <w:sz w:val="20"/>
                <w:szCs w:val="20"/>
              </w:rPr>
            </w:pPr>
            <w:r w:rsidRPr="00670E66">
              <w:rPr>
                <w:rFonts w:ascii="Arial" w:hAnsi="Arial" w:cs="Arial"/>
                <w:bCs/>
                <w:color w:val="000000"/>
                <w:sz w:val="20"/>
                <w:szCs w:val="20"/>
              </w:rPr>
              <w:t>Good amenity combines appropriate room dimensions and shapes, access to sunlight, natural ventilation, outlook, visual and acoustic privacy, storage, indoor and outdoor space, efficient layouts and service areas and ease of access for all age groups and degrees of mobility.</w:t>
            </w:r>
          </w:p>
        </w:tc>
        <w:tc>
          <w:tcPr>
            <w:tcW w:w="4252" w:type="dxa"/>
          </w:tcPr>
          <w:p w14:paraId="71BE66EA" w14:textId="77777777" w:rsidR="00672996" w:rsidRPr="00670E66" w:rsidRDefault="00BB7F3C" w:rsidP="001E56DA">
            <w:pPr>
              <w:rPr>
                <w:rFonts w:ascii="Arial" w:hAnsi="Arial" w:cs="Arial"/>
                <w:bCs/>
                <w:color w:val="000000"/>
                <w:sz w:val="20"/>
                <w:szCs w:val="20"/>
              </w:rPr>
            </w:pPr>
            <w:r w:rsidRPr="00670E66">
              <w:rPr>
                <w:rFonts w:ascii="Arial" w:hAnsi="Arial" w:cs="Arial"/>
                <w:b/>
                <w:bCs/>
                <w:color w:val="000000"/>
                <w:sz w:val="20"/>
                <w:szCs w:val="20"/>
              </w:rPr>
              <w:t>Applicant’s response:</w:t>
            </w:r>
            <w:r w:rsidRPr="00670E66">
              <w:rPr>
                <w:rFonts w:ascii="Arial" w:hAnsi="Arial" w:cs="Arial"/>
                <w:bCs/>
                <w:color w:val="000000"/>
                <w:sz w:val="20"/>
                <w:szCs w:val="20"/>
              </w:rPr>
              <w:t xml:space="preserve"> </w:t>
            </w:r>
          </w:p>
          <w:p w14:paraId="197CCAEA" w14:textId="77777777" w:rsidR="00672996"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 xml:space="preserve">The proposed units will still have considerable internal amenity and achieves the minimum sizes contained within the Apartment Design Guide. They are of a sufficient size and appropriate room dimensions to meet the needs of future occupants. Storage is provided within all units and with some additional space within the basements. The outdoor areas (communal and private) are of sufficient size to meet the recreational needs of future occupants. </w:t>
            </w:r>
          </w:p>
          <w:p w14:paraId="4CBE7D77" w14:textId="77777777" w:rsidR="00672996" w:rsidRPr="00670E66" w:rsidRDefault="00672996" w:rsidP="00672996">
            <w:pPr>
              <w:rPr>
                <w:rFonts w:ascii="Arial" w:hAnsi="Arial" w:cs="Arial"/>
                <w:bCs/>
                <w:color w:val="000000"/>
                <w:sz w:val="20"/>
                <w:szCs w:val="20"/>
              </w:rPr>
            </w:pPr>
          </w:p>
          <w:p w14:paraId="6381376A" w14:textId="5105208C" w:rsidR="00672996"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 xml:space="preserve">The building has been designed in compliance with the principal development standards to achieve high levels of internal and external amenity with more than 70% of units achieving the solar access requirements, and over 60% to achieve cross ventilation. </w:t>
            </w:r>
          </w:p>
          <w:p w14:paraId="2A41B9A0" w14:textId="77777777" w:rsidR="00672996" w:rsidRPr="00670E66" w:rsidRDefault="00672996" w:rsidP="00672996">
            <w:pPr>
              <w:rPr>
                <w:rFonts w:ascii="Arial" w:hAnsi="Arial" w:cs="Arial"/>
                <w:bCs/>
                <w:color w:val="000000"/>
                <w:sz w:val="20"/>
                <w:szCs w:val="20"/>
              </w:rPr>
            </w:pPr>
          </w:p>
          <w:p w14:paraId="41C13087" w14:textId="42E01991" w:rsidR="004E7E2F" w:rsidRPr="00670E66" w:rsidRDefault="00672996" w:rsidP="00672996">
            <w:pPr>
              <w:rPr>
                <w:rFonts w:ascii="Arial" w:hAnsi="Arial" w:cs="Arial"/>
                <w:bCs/>
                <w:color w:val="000000"/>
                <w:sz w:val="20"/>
                <w:szCs w:val="20"/>
              </w:rPr>
            </w:pPr>
            <w:r w:rsidRPr="00670E66">
              <w:rPr>
                <w:rFonts w:ascii="Arial" w:hAnsi="Arial" w:cs="Arial"/>
                <w:bCs/>
                <w:color w:val="000000"/>
                <w:sz w:val="20"/>
                <w:szCs w:val="20"/>
              </w:rPr>
              <w:t xml:space="preserve">The proposed building has been provided with setbacks to limit overshadowing, maximise solar access and minimise privacy and overlooking impacts. </w:t>
            </w:r>
          </w:p>
        </w:tc>
        <w:tc>
          <w:tcPr>
            <w:tcW w:w="1418" w:type="dxa"/>
          </w:tcPr>
          <w:p w14:paraId="6D52C5EA" w14:textId="77777777" w:rsidR="00501117" w:rsidRPr="00670E66" w:rsidRDefault="00501117" w:rsidP="008A24DE">
            <w:pPr>
              <w:rPr>
                <w:rFonts w:ascii="Arial" w:hAnsi="Arial" w:cs="Arial"/>
                <w:bCs/>
                <w:color w:val="000000"/>
                <w:sz w:val="20"/>
                <w:szCs w:val="20"/>
              </w:rPr>
            </w:pPr>
            <w:r w:rsidRPr="00670E66">
              <w:rPr>
                <w:rFonts w:ascii="Arial" w:hAnsi="Arial" w:cs="Arial"/>
                <w:bCs/>
                <w:color w:val="000000"/>
                <w:sz w:val="20"/>
                <w:szCs w:val="20"/>
              </w:rPr>
              <w:t>Yes</w:t>
            </w:r>
          </w:p>
        </w:tc>
      </w:tr>
      <w:tr w:rsidR="004E7E2F" w:rsidRPr="00670E66" w14:paraId="2DFF1647" w14:textId="77777777" w:rsidTr="00234255">
        <w:tc>
          <w:tcPr>
            <w:tcW w:w="3686" w:type="dxa"/>
          </w:tcPr>
          <w:p w14:paraId="06BEAE90" w14:textId="506B9F1D" w:rsidR="001E56DA" w:rsidRPr="00670E66" w:rsidRDefault="006A3783" w:rsidP="001E56DA">
            <w:pPr>
              <w:rPr>
                <w:rFonts w:ascii="Arial" w:hAnsi="Arial" w:cs="Arial"/>
                <w:b/>
                <w:bCs/>
                <w:color w:val="000000"/>
                <w:sz w:val="20"/>
                <w:szCs w:val="20"/>
              </w:rPr>
            </w:pPr>
            <w:r w:rsidRPr="00670E66">
              <w:rPr>
                <w:rFonts w:ascii="Arial" w:hAnsi="Arial" w:cs="Arial"/>
                <w:b/>
                <w:bCs/>
                <w:color w:val="000000"/>
                <w:sz w:val="20"/>
                <w:szCs w:val="20"/>
              </w:rPr>
              <w:t>Principle 7:  Safety</w:t>
            </w:r>
          </w:p>
          <w:p w14:paraId="7DC6CD00" w14:textId="77777777" w:rsidR="006A3783" w:rsidRPr="00670E66" w:rsidRDefault="006A3783" w:rsidP="006A3783">
            <w:pPr>
              <w:rPr>
                <w:rFonts w:ascii="Arial" w:hAnsi="Arial" w:cs="Arial"/>
                <w:bCs/>
                <w:color w:val="000000"/>
                <w:sz w:val="20"/>
                <w:szCs w:val="20"/>
              </w:rPr>
            </w:pPr>
            <w:r w:rsidRPr="00670E66">
              <w:rPr>
                <w:rFonts w:ascii="Arial" w:hAnsi="Arial" w:cs="Arial"/>
                <w:bCs/>
                <w:color w:val="000000"/>
                <w:sz w:val="20"/>
                <w:szCs w:val="20"/>
              </w:rPr>
              <w:t>Good design optimises safety and security within the development and the public domain. It provides for quality public and private spaces that are clearly defined and fit for the intended purpose. Opportunities to maximise passive surveillance of public and communal areas promote safety.</w:t>
            </w:r>
          </w:p>
          <w:p w14:paraId="792B8948" w14:textId="77777777" w:rsidR="006A3783" w:rsidRPr="00670E66" w:rsidRDefault="006A3783" w:rsidP="006A3783">
            <w:pPr>
              <w:rPr>
                <w:rFonts w:ascii="Arial" w:hAnsi="Arial" w:cs="Arial"/>
                <w:bCs/>
                <w:color w:val="000000"/>
                <w:sz w:val="20"/>
                <w:szCs w:val="20"/>
              </w:rPr>
            </w:pPr>
          </w:p>
          <w:p w14:paraId="158E55C4" w14:textId="163E98BA" w:rsidR="004E7E2F" w:rsidRPr="00670E66" w:rsidRDefault="006A3783" w:rsidP="006A3783">
            <w:pPr>
              <w:rPr>
                <w:rFonts w:ascii="Arial" w:hAnsi="Arial" w:cs="Arial"/>
                <w:bCs/>
                <w:color w:val="000000"/>
                <w:sz w:val="20"/>
                <w:szCs w:val="20"/>
              </w:rPr>
            </w:pPr>
            <w:r w:rsidRPr="00670E66">
              <w:rPr>
                <w:rFonts w:ascii="Arial" w:hAnsi="Arial" w:cs="Arial"/>
                <w:bCs/>
                <w:color w:val="000000"/>
                <w:sz w:val="20"/>
                <w:szCs w:val="20"/>
              </w:rPr>
              <w:t xml:space="preserve">A positive relationship between public and private spaces is achieved through clearly defined secure access points and </w:t>
            </w:r>
            <w:proofErr w:type="spellStart"/>
            <w:r w:rsidRPr="00670E66">
              <w:rPr>
                <w:rFonts w:ascii="Arial" w:hAnsi="Arial" w:cs="Arial"/>
                <w:bCs/>
                <w:color w:val="000000"/>
                <w:sz w:val="20"/>
                <w:szCs w:val="20"/>
              </w:rPr>
              <w:t>well lit</w:t>
            </w:r>
            <w:proofErr w:type="spellEnd"/>
            <w:r w:rsidRPr="00670E66">
              <w:rPr>
                <w:rFonts w:ascii="Arial" w:hAnsi="Arial" w:cs="Arial"/>
                <w:bCs/>
                <w:color w:val="000000"/>
                <w:sz w:val="20"/>
                <w:szCs w:val="20"/>
              </w:rPr>
              <w:t xml:space="preserve"> and visible areas that are easily maintained and appropriate to the location and purpose.</w:t>
            </w:r>
          </w:p>
        </w:tc>
        <w:tc>
          <w:tcPr>
            <w:tcW w:w="4252" w:type="dxa"/>
          </w:tcPr>
          <w:p w14:paraId="16CFBC72" w14:textId="77777777" w:rsidR="004E7E2F" w:rsidRPr="00670E66" w:rsidRDefault="00BB7F3C" w:rsidP="006A3783">
            <w:pPr>
              <w:ind w:right="100"/>
              <w:rPr>
                <w:rFonts w:ascii="Arial" w:hAnsi="Arial" w:cs="Arial"/>
                <w:bCs/>
                <w:color w:val="000000"/>
                <w:sz w:val="20"/>
                <w:szCs w:val="20"/>
              </w:rPr>
            </w:pPr>
            <w:r w:rsidRPr="00670E66">
              <w:rPr>
                <w:rFonts w:ascii="Arial" w:hAnsi="Arial" w:cs="Arial"/>
                <w:b/>
                <w:bCs/>
                <w:color w:val="000000"/>
                <w:sz w:val="20"/>
                <w:szCs w:val="20"/>
              </w:rPr>
              <w:t>Applicant’s response:</w:t>
            </w:r>
            <w:r w:rsidRPr="00670E66">
              <w:rPr>
                <w:rFonts w:ascii="Arial" w:hAnsi="Arial" w:cs="Arial"/>
                <w:bCs/>
                <w:color w:val="000000"/>
                <w:sz w:val="20"/>
                <w:szCs w:val="20"/>
              </w:rPr>
              <w:t xml:space="preserve"> </w:t>
            </w:r>
          </w:p>
          <w:p w14:paraId="626BE12E" w14:textId="77777777" w:rsidR="006A3783" w:rsidRPr="00670E66" w:rsidRDefault="006A3783" w:rsidP="006A3783">
            <w:pPr>
              <w:ind w:right="100"/>
              <w:rPr>
                <w:rFonts w:ascii="Arial" w:hAnsi="Arial" w:cs="Arial"/>
                <w:bCs/>
                <w:color w:val="000000"/>
                <w:sz w:val="20"/>
                <w:szCs w:val="20"/>
              </w:rPr>
            </w:pPr>
            <w:r w:rsidRPr="00670E66">
              <w:rPr>
                <w:rFonts w:ascii="Arial" w:hAnsi="Arial" w:cs="Arial"/>
                <w:bCs/>
                <w:color w:val="000000"/>
                <w:sz w:val="20"/>
                <w:szCs w:val="20"/>
              </w:rPr>
              <w:t>The principles of Crime Prevention through Environmental, Design include the consideration of Natural Surveillance, Natural Access Control and Natural Territorial Reinforcement as demonstrated below:</w:t>
            </w:r>
          </w:p>
          <w:p w14:paraId="09308416" w14:textId="77777777" w:rsidR="006A3783" w:rsidRPr="00670E66" w:rsidRDefault="006A3783" w:rsidP="006A3783">
            <w:pPr>
              <w:ind w:right="100"/>
              <w:rPr>
                <w:rFonts w:ascii="Arial" w:hAnsi="Arial" w:cs="Arial"/>
                <w:bCs/>
                <w:color w:val="000000"/>
                <w:sz w:val="20"/>
                <w:szCs w:val="20"/>
              </w:rPr>
            </w:pPr>
          </w:p>
          <w:p w14:paraId="5FAA7B07" w14:textId="2547F1D2" w:rsidR="006A3783" w:rsidRPr="00670E66" w:rsidRDefault="006A3783" w:rsidP="006A3783">
            <w:pPr>
              <w:ind w:right="100"/>
              <w:rPr>
                <w:rFonts w:ascii="Arial" w:hAnsi="Arial" w:cs="Arial"/>
                <w:bCs/>
                <w:color w:val="000000"/>
                <w:sz w:val="20"/>
                <w:szCs w:val="20"/>
              </w:rPr>
            </w:pPr>
            <w:r w:rsidRPr="00670E66">
              <w:rPr>
                <w:rFonts w:ascii="Arial" w:hAnsi="Arial" w:cs="Arial"/>
                <w:bCs/>
                <w:color w:val="000000"/>
                <w:sz w:val="20"/>
                <w:szCs w:val="20"/>
              </w:rPr>
              <w:t>Surveillance - The development embodies good levels of casual surveillance from within the building and from the street. The proposed building and landscaping design do not create any concealment areas.</w:t>
            </w:r>
          </w:p>
          <w:p w14:paraId="3E8D3480" w14:textId="77777777" w:rsidR="006A3783" w:rsidRPr="00670E66" w:rsidRDefault="006A3783" w:rsidP="006A3783">
            <w:pPr>
              <w:ind w:right="100"/>
              <w:rPr>
                <w:rFonts w:ascii="Arial" w:hAnsi="Arial" w:cs="Arial"/>
                <w:bCs/>
                <w:color w:val="000000"/>
                <w:sz w:val="20"/>
                <w:szCs w:val="20"/>
              </w:rPr>
            </w:pPr>
          </w:p>
          <w:p w14:paraId="2A3E99CE" w14:textId="5414D71C" w:rsidR="006A3783" w:rsidRPr="00670E66" w:rsidRDefault="006A3783" w:rsidP="006A3783">
            <w:pPr>
              <w:ind w:right="100"/>
              <w:rPr>
                <w:rFonts w:ascii="Arial" w:hAnsi="Arial" w:cs="Arial"/>
                <w:bCs/>
                <w:color w:val="000000"/>
                <w:sz w:val="20"/>
                <w:szCs w:val="20"/>
              </w:rPr>
            </w:pPr>
            <w:r w:rsidRPr="00670E66">
              <w:rPr>
                <w:rFonts w:ascii="Arial" w:hAnsi="Arial" w:cs="Arial"/>
                <w:bCs/>
                <w:color w:val="000000"/>
                <w:sz w:val="20"/>
                <w:szCs w:val="20"/>
              </w:rPr>
              <w:t xml:space="preserve">Access - The main ground level entry will be secured and fitted with a telecom for visitors. The entry to the building lobby is accessed from the street frontages of the property and is fully glazed, maximizing the potential for casual surveillance. Access to the basement is by a secured roller door, which again is fitted with an intercom entry system for visitors. Access from secured </w:t>
            </w:r>
            <w:r w:rsidRPr="00670E66">
              <w:rPr>
                <w:rFonts w:ascii="Arial" w:hAnsi="Arial" w:cs="Arial"/>
                <w:bCs/>
                <w:color w:val="000000"/>
                <w:sz w:val="20"/>
                <w:szCs w:val="20"/>
              </w:rPr>
              <w:lastRenderedPageBreak/>
              <w:t>garages is available to all units above. The lifts will be restricted to resident use only by coded key cards and similarly for commercially dedicated lifts. Generally, the proposed layout provides a high level of privacy and security. Adequate lighting to be provided for the lobby, car parks and communal open spaces, details will be submitted with the CC documents.</w:t>
            </w:r>
          </w:p>
          <w:p w14:paraId="5C34D98C" w14:textId="77777777" w:rsidR="006A3783" w:rsidRPr="00670E66" w:rsidRDefault="006A3783" w:rsidP="006A3783">
            <w:pPr>
              <w:ind w:right="100"/>
              <w:rPr>
                <w:rFonts w:ascii="Arial" w:hAnsi="Arial" w:cs="Arial"/>
                <w:bCs/>
                <w:color w:val="000000"/>
                <w:sz w:val="20"/>
                <w:szCs w:val="20"/>
              </w:rPr>
            </w:pPr>
          </w:p>
          <w:p w14:paraId="3E9F3AA5" w14:textId="4A23D87C" w:rsidR="006A3783" w:rsidRPr="00670E66" w:rsidRDefault="006A3783" w:rsidP="006A3783">
            <w:pPr>
              <w:ind w:right="100"/>
              <w:rPr>
                <w:rFonts w:ascii="Arial" w:hAnsi="Arial" w:cs="Arial"/>
                <w:bCs/>
                <w:color w:val="000000"/>
                <w:sz w:val="20"/>
                <w:szCs w:val="20"/>
              </w:rPr>
            </w:pPr>
            <w:r w:rsidRPr="00670E66">
              <w:rPr>
                <w:rFonts w:ascii="Arial" w:hAnsi="Arial" w:cs="Arial"/>
                <w:bCs/>
                <w:color w:val="000000"/>
                <w:sz w:val="20"/>
                <w:szCs w:val="20"/>
              </w:rPr>
              <w:t>Territorial Reinforcement:</w:t>
            </w:r>
          </w:p>
          <w:p w14:paraId="7D99985D" w14:textId="77777777" w:rsidR="006A3783" w:rsidRPr="00670E66" w:rsidRDefault="006A3783" w:rsidP="006A3783">
            <w:pPr>
              <w:ind w:right="100"/>
              <w:rPr>
                <w:rFonts w:ascii="Arial" w:hAnsi="Arial" w:cs="Arial"/>
                <w:bCs/>
                <w:color w:val="000000"/>
                <w:sz w:val="20"/>
                <w:szCs w:val="20"/>
              </w:rPr>
            </w:pPr>
            <w:r w:rsidRPr="00670E66">
              <w:rPr>
                <w:rFonts w:ascii="Arial" w:hAnsi="Arial" w:cs="Arial"/>
                <w:bCs/>
                <w:color w:val="000000"/>
                <w:sz w:val="20"/>
                <w:szCs w:val="20"/>
              </w:rPr>
              <w:t>The proposed development and its presentation to the street make it clearly identifiable by the public. The proposed development is considered to represent a satisfactory outcome in terms of security and crime prevention.</w:t>
            </w:r>
          </w:p>
          <w:p w14:paraId="4F3ACB91" w14:textId="77777777" w:rsidR="006A3783" w:rsidRPr="00670E66" w:rsidRDefault="006A3783" w:rsidP="006A3783">
            <w:pPr>
              <w:ind w:right="100"/>
              <w:rPr>
                <w:rFonts w:ascii="Arial" w:hAnsi="Arial" w:cs="Arial"/>
                <w:bCs/>
                <w:color w:val="000000"/>
                <w:sz w:val="20"/>
                <w:szCs w:val="20"/>
              </w:rPr>
            </w:pPr>
          </w:p>
          <w:p w14:paraId="39A92881" w14:textId="728ABB27" w:rsidR="006A3783" w:rsidRPr="00670E66" w:rsidRDefault="006A3783" w:rsidP="006A3783">
            <w:pPr>
              <w:ind w:right="100"/>
              <w:rPr>
                <w:rFonts w:ascii="Arial" w:hAnsi="Arial" w:cs="Arial"/>
                <w:bCs/>
                <w:color w:val="000000"/>
                <w:sz w:val="20"/>
                <w:szCs w:val="20"/>
              </w:rPr>
            </w:pPr>
            <w:r w:rsidRPr="00670E66">
              <w:rPr>
                <w:rFonts w:ascii="Arial" w:hAnsi="Arial" w:cs="Arial"/>
                <w:bCs/>
                <w:color w:val="000000"/>
                <w:sz w:val="20"/>
                <w:szCs w:val="20"/>
              </w:rPr>
              <w:t>We can conclude that the proposed development has been designed in accordance with the objectives and better design practice of the Crime Prevention through Environmental Design (CPTED).</w:t>
            </w:r>
          </w:p>
        </w:tc>
        <w:tc>
          <w:tcPr>
            <w:tcW w:w="1418" w:type="dxa"/>
          </w:tcPr>
          <w:p w14:paraId="3B5E5C13" w14:textId="77777777" w:rsidR="00501117" w:rsidRPr="00670E66" w:rsidRDefault="00501117" w:rsidP="008A24DE">
            <w:pPr>
              <w:rPr>
                <w:rFonts w:ascii="Arial" w:hAnsi="Arial" w:cs="Arial"/>
                <w:bCs/>
                <w:color w:val="000000"/>
                <w:sz w:val="20"/>
                <w:szCs w:val="20"/>
              </w:rPr>
            </w:pPr>
            <w:r w:rsidRPr="00670E66">
              <w:rPr>
                <w:rFonts w:ascii="Arial" w:hAnsi="Arial" w:cs="Arial"/>
                <w:bCs/>
                <w:color w:val="000000"/>
                <w:sz w:val="20"/>
                <w:szCs w:val="20"/>
              </w:rPr>
              <w:lastRenderedPageBreak/>
              <w:t>Yes</w:t>
            </w:r>
          </w:p>
        </w:tc>
      </w:tr>
      <w:tr w:rsidR="001E56DA" w:rsidRPr="00670E66" w14:paraId="6774E044" w14:textId="77777777" w:rsidTr="00234255">
        <w:tc>
          <w:tcPr>
            <w:tcW w:w="3686" w:type="dxa"/>
          </w:tcPr>
          <w:p w14:paraId="2E065F4F" w14:textId="4E0A6CE7" w:rsidR="001E56DA" w:rsidRPr="00670E66" w:rsidRDefault="006A3783" w:rsidP="001E56DA">
            <w:pPr>
              <w:rPr>
                <w:rFonts w:ascii="Arial" w:hAnsi="Arial" w:cs="Arial"/>
                <w:b/>
                <w:bCs/>
                <w:color w:val="000000"/>
                <w:sz w:val="20"/>
                <w:szCs w:val="20"/>
              </w:rPr>
            </w:pPr>
            <w:r w:rsidRPr="00670E66">
              <w:rPr>
                <w:rFonts w:ascii="Arial" w:hAnsi="Arial" w:cs="Arial"/>
                <w:b/>
                <w:bCs/>
                <w:color w:val="000000"/>
                <w:sz w:val="20"/>
                <w:szCs w:val="20"/>
              </w:rPr>
              <w:lastRenderedPageBreak/>
              <w:t>Principle 8</w:t>
            </w:r>
            <w:r w:rsidR="001E56DA" w:rsidRPr="00670E66">
              <w:rPr>
                <w:rFonts w:ascii="Arial" w:hAnsi="Arial" w:cs="Arial"/>
                <w:b/>
                <w:bCs/>
                <w:color w:val="000000"/>
                <w:sz w:val="20"/>
                <w:szCs w:val="20"/>
              </w:rPr>
              <w:t xml:space="preserve">:  </w:t>
            </w:r>
            <w:r w:rsidRPr="00670E66">
              <w:rPr>
                <w:rFonts w:ascii="Arial" w:hAnsi="Arial" w:cs="Arial"/>
                <w:b/>
                <w:bCs/>
                <w:color w:val="000000"/>
                <w:sz w:val="20"/>
                <w:szCs w:val="20"/>
              </w:rPr>
              <w:t>Housing diversity and social interaction</w:t>
            </w:r>
          </w:p>
          <w:p w14:paraId="61A70C8B" w14:textId="77777777" w:rsidR="006A3783" w:rsidRPr="00670E66" w:rsidRDefault="006A3783" w:rsidP="006A3783">
            <w:pPr>
              <w:rPr>
                <w:rFonts w:ascii="Arial" w:hAnsi="Arial" w:cs="Arial"/>
                <w:bCs/>
                <w:color w:val="000000"/>
                <w:sz w:val="20"/>
                <w:szCs w:val="20"/>
              </w:rPr>
            </w:pPr>
            <w:r w:rsidRPr="00670E66">
              <w:rPr>
                <w:rFonts w:ascii="Arial" w:hAnsi="Arial" w:cs="Arial"/>
                <w:bCs/>
                <w:color w:val="000000"/>
                <w:sz w:val="20"/>
                <w:szCs w:val="20"/>
              </w:rPr>
              <w:t>Good design achieves a mix of apartment sizes, providing housing choice for different demographics, living needs and household budgets.</w:t>
            </w:r>
          </w:p>
          <w:p w14:paraId="287963BB" w14:textId="77777777" w:rsidR="006A3783" w:rsidRPr="00670E66" w:rsidRDefault="006A3783" w:rsidP="006A3783">
            <w:pPr>
              <w:rPr>
                <w:rFonts w:ascii="Arial" w:hAnsi="Arial" w:cs="Arial"/>
                <w:bCs/>
                <w:color w:val="000000"/>
                <w:sz w:val="20"/>
                <w:szCs w:val="20"/>
              </w:rPr>
            </w:pPr>
          </w:p>
          <w:p w14:paraId="6099162C" w14:textId="77777777" w:rsidR="006A3783" w:rsidRPr="00670E66" w:rsidRDefault="006A3783" w:rsidP="006A3783">
            <w:pPr>
              <w:rPr>
                <w:rFonts w:ascii="Arial" w:hAnsi="Arial" w:cs="Arial"/>
                <w:bCs/>
                <w:color w:val="000000"/>
                <w:sz w:val="20"/>
                <w:szCs w:val="20"/>
              </w:rPr>
            </w:pPr>
            <w:proofErr w:type="spellStart"/>
            <w:r w:rsidRPr="00670E66">
              <w:rPr>
                <w:rFonts w:ascii="Arial" w:hAnsi="Arial" w:cs="Arial"/>
                <w:bCs/>
                <w:color w:val="000000"/>
                <w:sz w:val="20"/>
                <w:szCs w:val="20"/>
              </w:rPr>
              <w:t>Well designed</w:t>
            </w:r>
            <w:proofErr w:type="spellEnd"/>
            <w:r w:rsidRPr="00670E66">
              <w:rPr>
                <w:rFonts w:ascii="Arial" w:hAnsi="Arial" w:cs="Arial"/>
                <w:bCs/>
                <w:color w:val="000000"/>
                <w:sz w:val="20"/>
                <w:szCs w:val="20"/>
              </w:rPr>
              <w:t xml:space="preserve"> apartment developments respond to social context by providing housing and facilities to suit the existing and future social mix.</w:t>
            </w:r>
          </w:p>
          <w:p w14:paraId="53F3D340" w14:textId="77777777" w:rsidR="006A3783" w:rsidRPr="00670E66" w:rsidRDefault="006A3783" w:rsidP="006A3783">
            <w:pPr>
              <w:rPr>
                <w:rFonts w:ascii="Arial" w:hAnsi="Arial" w:cs="Arial"/>
                <w:bCs/>
                <w:color w:val="000000"/>
                <w:sz w:val="20"/>
                <w:szCs w:val="20"/>
              </w:rPr>
            </w:pPr>
          </w:p>
          <w:p w14:paraId="6CBBC91E" w14:textId="4BFC21AE" w:rsidR="001E56DA" w:rsidRPr="00670E66" w:rsidRDefault="006A3783" w:rsidP="006A3783">
            <w:pPr>
              <w:rPr>
                <w:rFonts w:ascii="Arial" w:hAnsi="Arial" w:cs="Arial"/>
                <w:bCs/>
                <w:color w:val="000000"/>
                <w:sz w:val="20"/>
                <w:szCs w:val="20"/>
              </w:rPr>
            </w:pPr>
            <w:r w:rsidRPr="00670E66">
              <w:rPr>
                <w:rFonts w:ascii="Arial" w:hAnsi="Arial" w:cs="Arial"/>
                <w:bCs/>
                <w:color w:val="000000"/>
                <w:sz w:val="20"/>
                <w:szCs w:val="20"/>
              </w:rPr>
              <w:t>Good design involves practical and flexible features, including different types of communal spaces for a broad range of people and providing opportunities for social interaction among residents</w:t>
            </w:r>
          </w:p>
        </w:tc>
        <w:tc>
          <w:tcPr>
            <w:tcW w:w="4252" w:type="dxa"/>
          </w:tcPr>
          <w:p w14:paraId="6F63B91F" w14:textId="77777777" w:rsidR="001E56DA" w:rsidRPr="00670E66" w:rsidRDefault="000F2293" w:rsidP="006A3783">
            <w:pPr>
              <w:rPr>
                <w:rFonts w:ascii="Arial" w:hAnsi="Arial" w:cs="Arial"/>
                <w:bCs/>
                <w:color w:val="000000"/>
                <w:sz w:val="20"/>
                <w:szCs w:val="20"/>
              </w:rPr>
            </w:pPr>
            <w:r w:rsidRPr="00670E66">
              <w:rPr>
                <w:rFonts w:ascii="Arial" w:hAnsi="Arial" w:cs="Arial"/>
                <w:b/>
                <w:bCs/>
                <w:color w:val="000000"/>
                <w:sz w:val="20"/>
                <w:szCs w:val="20"/>
              </w:rPr>
              <w:t>Applicant’s response:</w:t>
            </w:r>
            <w:r w:rsidRPr="00670E66">
              <w:rPr>
                <w:rFonts w:ascii="Arial" w:hAnsi="Arial" w:cs="Arial"/>
                <w:bCs/>
                <w:color w:val="000000"/>
                <w:sz w:val="20"/>
                <w:szCs w:val="20"/>
              </w:rPr>
              <w:t xml:space="preserve"> </w:t>
            </w:r>
          </w:p>
          <w:p w14:paraId="21CE8889" w14:textId="5A52646C" w:rsidR="006A3783" w:rsidRPr="00670E66" w:rsidRDefault="006A3783" w:rsidP="006A3783">
            <w:pPr>
              <w:rPr>
                <w:rFonts w:ascii="Arial" w:hAnsi="Arial" w:cs="Arial"/>
                <w:bCs/>
                <w:color w:val="000000"/>
                <w:sz w:val="20"/>
                <w:szCs w:val="20"/>
              </w:rPr>
            </w:pPr>
            <w:r w:rsidRPr="00670E66">
              <w:rPr>
                <w:rFonts w:ascii="Arial" w:hAnsi="Arial" w:cs="Arial"/>
                <w:bCs/>
                <w:color w:val="000000"/>
                <w:sz w:val="20"/>
                <w:szCs w:val="20"/>
              </w:rPr>
              <w:t>The proposed design incorporates various dwelling sizes and shapes, with units capable of adaption and meeting the liveable housing level required, thereby promoting diversity, affordability and access to housing choice.</w:t>
            </w:r>
          </w:p>
        </w:tc>
        <w:tc>
          <w:tcPr>
            <w:tcW w:w="1418" w:type="dxa"/>
          </w:tcPr>
          <w:p w14:paraId="0B58C471" w14:textId="25E3762D" w:rsidR="001E56DA" w:rsidRPr="00670E66" w:rsidRDefault="006A3783" w:rsidP="008A24DE">
            <w:pPr>
              <w:rPr>
                <w:rFonts w:ascii="Arial" w:hAnsi="Arial" w:cs="Arial"/>
                <w:bCs/>
                <w:color w:val="000000"/>
                <w:sz w:val="20"/>
                <w:szCs w:val="20"/>
              </w:rPr>
            </w:pPr>
            <w:r w:rsidRPr="00670E66">
              <w:rPr>
                <w:rFonts w:ascii="Arial" w:hAnsi="Arial" w:cs="Arial"/>
                <w:bCs/>
                <w:color w:val="000000"/>
                <w:sz w:val="20"/>
                <w:szCs w:val="20"/>
              </w:rPr>
              <w:t>Yes</w:t>
            </w:r>
          </w:p>
        </w:tc>
      </w:tr>
      <w:tr w:rsidR="001E56DA" w:rsidRPr="00670E66" w14:paraId="2588B1BD" w14:textId="77777777" w:rsidTr="00234255">
        <w:tc>
          <w:tcPr>
            <w:tcW w:w="3686" w:type="dxa"/>
          </w:tcPr>
          <w:p w14:paraId="09CC79E8" w14:textId="53EF1779" w:rsidR="00D73C42" w:rsidRPr="00670E66" w:rsidRDefault="00D73C42" w:rsidP="001E56DA">
            <w:pPr>
              <w:rPr>
                <w:rFonts w:ascii="Arial" w:hAnsi="Arial" w:cs="Arial"/>
                <w:b/>
                <w:bCs/>
                <w:color w:val="000000"/>
                <w:sz w:val="20"/>
                <w:szCs w:val="20"/>
              </w:rPr>
            </w:pPr>
            <w:r w:rsidRPr="00670E66">
              <w:rPr>
                <w:rFonts w:ascii="Arial" w:hAnsi="Arial" w:cs="Arial"/>
                <w:b/>
                <w:bCs/>
                <w:color w:val="000000"/>
                <w:sz w:val="20"/>
                <w:szCs w:val="20"/>
              </w:rPr>
              <w:t xml:space="preserve">Principle </w:t>
            </w:r>
            <w:r w:rsidR="006E61AD" w:rsidRPr="00670E66">
              <w:rPr>
                <w:rFonts w:ascii="Arial" w:hAnsi="Arial" w:cs="Arial"/>
                <w:b/>
                <w:bCs/>
                <w:color w:val="000000"/>
                <w:sz w:val="20"/>
                <w:szCs w:val="20"/>
              </w:rPr>
              <w:t>9</w:t>
            </w:r>
            <w:r w:rsidRPr="00670E66">
              <w:rPr>
                <w:rFonts w:ascii="Arial" w:hAnsi="Arial" w:cs="Arial"/>
                <w:b/>
                <w:bCs/>
                <w:color w:val="000000"/>
                <w:sz w:val="20"/>
                <w:szCs w:val="20"/>
              </w:rPr>
              <w:t>:  Aesthetics</w:t>
            </w:r>
          </w:p>
          <w:p w14:paraId="1DB50F75" w14:textId="77777777" w:rsidR="006A3783" w:rsidRPr="00670E66" w:rsidRDefault="006A3783" w:rsidP="006A3783">
            <w:pPr>
              <w:rPr>
                <w:rFonts w:ascii="Arial" w:hAnsi="Arial" w:cs="Arial"/>
                <w:bCs/>
                <w:color w:val="000000"/>
                <w:sz w:val="20"/>
                <w:szCs w:val="20"/>
              </w:rPr>
            </w:pPr>
            <w:r w:rsidRPr="00670E66">
              <w:rPr>
                <w:rFonts w:ascii="Arial" w:hAnsi="Arial" w:cs="Arial"/>
                <w:bCs/>
                <w:color w:val="000000"/>
                <w:sz w:val="20"/>
                <w:szCs w:val="20"/>
              </w:rPr>
              <w:t>Good design achieves a built form that has good proportions and a balanced composition of elements, reflecting the internal layout and structure. Good design uses a variety of materials, colours and textures.</w:t>
            </w:r>
          </w:p>
          <w:p w14:paraId="7E100362" w14:textId="77777777" w:rsidR="006A3783" w:rsidRPr="00670E66" w:rsidRDefault="006A3783" w:rsidP="006A3783">
            <w:pPr>
              <w:rPr>
                <w:rFonts w:ascii="Arial" w:hAnsi="Arial" w:cs="Arial"/>
                <w:bCs/>
                <w:color w:val="000000"/>
                <w:sz w:val="20"/>
                <w:szCs w:val="20"/>
              </w:rPr>
            </w:pPr>
          </w:p>
          <w:p w14:paraId="4CC1ADE6" w14:textId="165F8A7F" w:rsidR="001E56DA" w:rsidRPr="00670E66" w:rsidRDefault="006A3783" w:rsidP="001E56DA">
            <w:pPr>
              <w:rPr>
                <w:rFonts w:ascii="Arial" w:hAnsi="Arial" w:cs="Arial"/>
                <w:bCs/>
                <w:color w:val="000000"/>
                <w:sz w:val="20"/>
                <w:szCs w:val="20"/>
              </w:rPr>
            </w:pPr>
            <w:r w:rsidRPr="00670E66">
              <w:rPr>
                <w:rFonts w:ascii="Arial" w:hAnsi="Arial" w:cs="Arial"/>
                <w:bCs/>
                <w:color w:val="000000"/>
                <w:sz w:val="20"/>
                <w:szCs w:val="20"/>
              </w:rPr>
              <w:t xml:space="preserve">The visual appearance of a </w:t>
            </w:r>
            <w:proofErr w:type="spellStart"/>
            <w:r w:rsidRPr="00670E66">
              <w:rPr>
                <w:rFonts w:ascii="Arial" w:hAnsi="Arial" w:cs="Arial"/>
                <w:bCs/>
                <w:color w:val="000000"/>
                <w:sz w:val="20"/>
                <w:szCs w:val="20"/>
              </w:rPr>
              <w:t>well designed</w:t>
            </w:r>
            <w:proofErr w:type="spellEnd"/>
            <w:r w:rsidRPr="00670E66">
              <w:rPr>
                <w:rFonts w:ascii="Arial" w:hAnsi="Arial" w:cs="Arial"/>
                <w:bCs/>
                <w:color w:val="000000"/>
                <w:sz w:val="20"/>
                <w:szCs w:val="20"/>
              </w:rPr>
              <w:t xml:space="preserve"> apartment development responds to the existing or future local context, particularly desirable elements and repetitions of the streetscape.</w:t>
            </w:r>
          </w:p>
        </w:tc>
        <w:tc>
          <w:tcPr>
            <w:tcW w:w="4252" w:type="dxa"/>
          </w:tcPr>
          <w:p w14:paraId="475ECD9F" w14:textId="77777777" w:rsidR="006A3783" w:rsidRPr="00670E66" w:rsidRDefault="00BB7F3C" w:rsidP="001E56DA">
            <w:pPr>
              <w:ind w:right="100"/>
              <w:rPr>
                <w:rFonts w:ascii="Arial" w:hAnsi="Arial" w:cs="Arial"/>
                <w:bCs/>
                <w:color w:val="000000"/>
                <w:sz w:val="20"/>
                <w:szCs w:val="20"/>
              </w:rPr>
            </w:pPr>
            <w:r w:rsidRPr="00670E66">
              <w:rPr>
                <w:rFonts w:ascii="Arial" w:hAnsi="Arial" w:cs="Arial"/>
                <w:b/>
                <w:bCs/>
                <w:color w:val="000000"/>
                <w:sz w:val="20"/>
                <w:szCs w:val="20"/>
              </w:rPr>
              <w:t>Applicant’s response:</w:t>
            </w:r>
            <w:r w:rsidRPr="00670E66">
              <w:rPr>
                <w:rFonts w:ascii="Arial" w:hAnsi="Arial" w:cs="Arial"/>
                <w:bCs/>
                <w:color w:val="000000"/>
                <w:sz w:val="20"/>
                <w:szCs w:val="20"/>
              </w:rPr>
              <w:t xml:space="preserve"> </w:t>
            </w:r>
          </w:p>
          <w:p w14:paraId="16FF1BFA" w14:textId="77777777" w:rsidR="006A3783" w:rsidRPr="00670E66" w:rsidRDefault="006A3783" w:rsidP="006A3783">
            <w:pPr>
              <w:ind w:right="100"/>
              <w:rPr>
                <w:rFonts w:ascii="Arial" w:hAnsi="Arial" w:cs="Arial"/>
                <w:bCs/>
                <w:color w:val="000000"/>
                <w:sz w:val="20"/>
                <w:szCs w:val="20"/>
              </w:rPr>
            </w:pPr>
            <w:r w:rsidRPr="00670E66">
              <w:rPr>
                <w:rFonts w:ascii="Arial" w:hAnsi="Arial" w:cs="Arial"/>
                <w:bCs/>
                <w:color w:val="000000"/>
                <w:sz w:val="20"/>
                <w:szCs w:val="20"/>
              </w:rPr>
              <w:t>As discussed in the Architect Design Statement the design has an excellent composition of elements to create a highly articulated façade and of high aesthetic value.</w:t>
            </w:r>
          </w:p>
          <w:p w14:paraId="0F28969B" w14:textId="77777777" w:rsidR="006A3783" w:rsidRPr="00670E66" w:rsidRDefault="006A3783" w:rsidP="006A3783">
            <w:pPr>
              <w:ind w:right="100"/>
              <w:rPr>
                <w:rFonts w:ascii="Arial" w:hAnsi="Arial" w:cs="Arial"/>
                <w:bCs/>
                <w:color w:val="000000"/>
                <w:sz w:val="20"/>
                <w:szCs w:val="20"/>
              </w:rPr>
            </w:pPr>
          </w:p>
          <w:p w14:paraId="53E0FDDE" w14:textId="0C00A0E1" w:rsidR="006A3783" w:rsidRPr="00670E66" w:rsidRDefault="006A3783" w:rsidP="006A3783">
            <w:pPr>
              <w:ind w:right="100"/>
              <w:rPr>
                <w:rFonts w:ascii="Arial" w:hAnsi="Arial" w:cs="Arial"/>
                <w:bCs/>
                <w:color w:val="000000"/>
                <w:sz w:val="20"/>
                <w:szCs w:val="20"/>
              </w:rPr>
            </w:pPr>
            <w:r w:rsidRPr="00670E66">
              <w:rPr>
                <w:rFonts w:ascii="Arial" w:hAnsi="Arial" w:cs="Arial"/>
                <w:bCs/>
                <w:color w:val="000000"/>
                <w:sz w:val="20"/>
                <w:szCs w:val="20"/>
              </w:rPr>
              <w:t>Finishes have been selected to compliment the elements they envelope and to create a modern yet not overpowering contribution to the streetscape and architectural quality in the area.</w:t>
            </w:r>
          </w:p>
          <w:p w14:paraId="16495571" w14:textId="77777777" w:rsidR="006A3783" w:rsidRPr="00670E66" w:rsidRDefault="006A3783" w:rsidP="006A3783">
            <w:pPr>
              <w:rPr>
                <w:rFonts w:ascii="Arial" w:hAnsi="Arial" w:cs="Arial"/>
                <w:bCs/>
                <w:color w:val="000000"/>
                <w:sz w:val="20"/>
                <w:szCs w:val="20"/>
              </w:rPr>
            </w:pPr>
          </w:p>
          <w:p w14:paraId="6957F542" w14:textId="23267AFF" w:rsidR="001E56DA" w:rsidRPr="00670E66" w:rsidRDefault="006A3783" w:rsidP="006A3783">
            <w:pPr>
              <w:rPr>
                <w:rFonts w:ascii="Arial" w:hAnsi="Arial" w:cs="Arial"/>
                <w:bCs/>
                <w:color w:val="000000"/>
                <w:sz w:val="20"/>
                <w:szCs w:val="20"/>
              </w:rPr>
            </w:pPr>
            <w:r w:rsidRPr="00670E66">
              <w:rPr>
                <w:rFonts w:ascii="Arial" w:hAnsi="Arial" w:cs="Arial"/>
                <w:bCs/>
                <w:color w:val="000000"/>
                <w:sz w:val="20"/>
                <w:szCs w:val="20"/>
              </w:rPr>
              <w:t xml:space="preserve">Bulk and scale is controlled through use of elements such as blades, projected balconies with transparent, and solid balustrade, a feature textured ‘ribbon balcony. The podium elements are empathetic to the streetscape of Burwood Rd and ground the building to </w:t>
            </w:r>
            <w:r w:rsidRPr="00670E66">
              <w:rPr>
                <w:rFonts w:ascii="Arial" w:hAnsi="Arial" w:cs="Arial"/>
                <w:bCs/>
                <w:color w:val="000000"/>
                <w:sz w:val="20"/>
                <w:szCs w:val="20"/>
              </w:rPr>
              <w:lastRenderedPageBreak/>
              <w:t>create a human scale at ground level.</w:t>
            </w:r>
          </w:p>
        </w:tc>
        <w:tc>
          <w:tcPr>
            <w:tcW w:w="1418" w:type="dxa"/>
          </w:tcPr>
          <w:p w14:paraId="493586FF" w14:textId="77777777" w:rsidR="00501117" w:rsidRPr="00670E66" w:rsidRDefault="00501117" w:rsidP="008A24DE">
            <w:pPr>
              <w:rPr>
                <w:rFonts w:ascii="Arial" w:hAnsi="Arial" w:cs="Arial"/>
                <w:bCs/>
                <w:color w:val="000000"/>
                <w:sz w:val="20"/>
                <w:szCs w:val="20"/>
              </w:rPr>
            </w:pPr>
            <w:r w:rsidRPr="00670E66">
              <w:rPr>
                <w:rFonts w:ascii="Arial" w:hAnsi="Arial" w:cs="Arial"/>
                <w:bCs/>
                <w:color w:val="000000"/>
                <w:sz w:val="20"/>
                <w:szCs w:val="20"/>
              </w:rPr>
              <w:lastRenderedPageBreak/>
              <w:t>Yes</w:t>
            </w:r>
          </w:p>
        </w:tc>
      </w:tr>
    </w:tbl>
    <w:p w14:paraId="081775FB" w14:textId="77777777" w:rsidR="008A24DE" w:rsidRPr="00670E66" w:rsidRDefault="008A24DE" w:rsidP="00EF2E21">
      <w:pPr>
        <w:rPr>
          <w:rFonts w:ascii="Arial" w:hAnsi="Arial" w:cs="Arial"/>
          <w:sz w:val="20"/>
          <w:szCs w:val="20"/>
        </w:rPr>
      </w:pPr>
    </w:p>
    <w:p w14:paraId="0715DB41" w14:textId="77777777" w:rsidR="00F52E3B" w:rsidRPr="00670E66" w:rsidRDefault="00F52E3B" w:rsidP="00F52E3B">
      <w:pPr>
        <w:rPr>
          <w:rFonts w:ascii="Arial" w:hAnsi="Arial" w:cs="Arial"/>
          <w:b/>
          <w:bCs/>
          <w:i/>
          <w:color w:val="000000"/>
          <w:sz w:val="22"/>
          <w:szCs w:val="22"/>
        </w:rPr>
      </w:pPr>
      <w:r w:rsidRPr="00670E66">
        <w:rPr>
          <w:rFonts w:ascii="Arial" w:hAnsi="Arial" w:cs="Arial"/>
          <w:b/>
          <w:bCs/>
          <w:i/>
          <w:color w:val="000000"/>
          <w:sz w:val="22"/>
          <w:szCs w:val="22"/>
        </w:rPr>
        <w:t>Apartment Design Guide (ADG)</w:t>
      </w:r>
    </w:p>
    <w:p w14:paraId="6C890183" w14:textId="77777777" w:rsidR="00F52E3B" w:rsidRPr="00670E66" w:rsidRDefault="00F52E3B" w:rsidP="00EF2E21">
      <w:pPr>
        <w:rPr>
          <w:rFonts w:ascii="Arial" w:hAnsi="Arial" w:cs="Arial"/>
          <w:bCs/>
          <w:color w:val="000000"/>
          <w:sz w:val="22"/>
          <w:szCs w:val="22"/>
        </w:rPr>
      </w:pPr>
    </w:p>
    <w:p w14:paraId="5F0BE192" w14:textId="77777777" w:rsidR="00640E89" w:rsidRPr="00670E66" w:rsidRDefault="00EF2E21" w:rsidP="00EF2E21">
      <w:pPr>
        <w:rPr>
          <w:rFonts w:ascii="Arial" w:hAnsi="Arial" w:cs="Arial"/>
          <w:bCs/>
          <w:color w:val="000000"/>
          <w:sz w:val="22"/>
          <w:szCs w:val="22"/>
        </w:rPr>
      </w:pPr>
      <w:r w:rsidRPr="00670E66">
        <w:rPr>
          <w:rFonts w:ascii="Arial" w:hAnsi="Arial" w:cs="Arial"/>
          <w:bCs/>
          <w:color w:val="000000"/>
          <w:sz w:val="22"/>
          <w:szCs w:val="22"/>
        </w:rPr>
        <w:t xml:space="preserve">As the proposed development contains a residential flat building of three or more storeys and four or more dwellings, the provisions of the Apartment Design Guide (ADG) are applicable. The ADG contains objectives, design criteria and design guidelines for residential apartment development. The development has been assessed against the relevant key design criteria within Parts 3 and 4 of the ADG </w:t>
      </w:r>
      <w:r w:rsidR="00F52E3B" w:rsidRPr="00670E66">
        <w:rPr>
          <w:rFonts w:ascii="Arial" w:hAnsi="Arial" w:cs="Arial"/>
          <w:bCs/>
          <w:color w:val="000000"/>
          <w:sz w:val="22"/>
          <w:szCs w:val="22"/>
        </w:rPr>
        <w:t>in Table 2</w:t>
      </w:r>
      <w:r w:rsidR="00367EC5" w:rsidRPr="00670E66">
        <w:rPr>
          <w:rFonts w:ascii="Arial" w:hAnsi="Arial" w:cs="Arial"/>
          <w:bCs/>
          <w:color w:val="000000"/>
          <w:sz w:val="22"/>
          <w:szCs w:val="22"/>
        </w:rPr>
        <w:t xml:space="preserve"> below</w:t>
      </w:r>
      <w:r w:rsidRPr="00670E66">
        <w:rPr>
          <w:rFonts w:ascii="Arial" w:hAnsi="Arial" w:cs="Arial"/>
          <w:bCs/>
          <w:color w:val="000000"/>
          <w:sz w:val="22"/>
          <w:szCs w:val="22"/>
        </w:rPr>
        <w:t>:</w:t>
      </w:r>
    </w:p>
    <w:p w14:paraId="65D975EE" w14:textId="77777777" w:rsidR="00367EC5" w:rsidRPr="00670E66" w:rsidRDefault="00367EC5" w:rsidP="00367EC5">
      <w:pPr>
        <w:rPr>
          <w:rFonts w:ascii="Arial" w:hAnsi="Arial" w:cs="Arial"/>
          <w:b/>
          <w:sz w:val="20"/>
          <w:szCs w:val="20"/>
        </w:rPr>
      </w:pPr>
    </w:p>
    <w:p w14:paraId="628E07C5" w14:textId="77777777" w:rsidR="00501117" w:rsidRPr="00670E66" w:rsidRDefault="00367EC5" w:rsidP="00EF2E21">
      <w:pPr>
        <w:rPr>
          <w:rFonts w:ascii="Arial" w:hAnsi="Arial" w:cs="Arial"/>
          <w:b/>
          <w:sz w:val="20"/>
          <w:szCs w:val="20"/>
        </w:rPr>
      </w:pPr>
      <w:r w:rsidRPr="00670E66">
        <w:rPr>
          <w:rFonts w:ascii="Arial" w:hAnsi="Arial" w:cs="Arial"/>
          <w:b/>
          <w:sz w:val="20"/>
          <w:szCs w:val="20"/>
        </w:rPr>
        <w:t xml:space="preserve">Table </w:t>
      </w:r>
      <w:r w:rsidR="00F52E3B" w:rsidRPr="00670E66">
        <w:rPr>
          <w:rFonts w:ascii="Arial" w:hAnsi="Arial" w:cs="Arial"/>
          <w:b/>
          <w:sz w:val="20"/>
          <w:szCs w:val="20"/>
        </w:rPr>
        <w:t>2</w:t>
      </w:r>
      <w:r w:rsidRPr="00670E66">
        <w:rPr>
          <w:rFonts w:ascii="Arial" w:hAnsi="Arial" w:cs="Arial"/>
          <w:b/>
          <w:sz w:val="20"/>
          <w:szCs w:val="20"/>
        </w:rPr>
        <w:t>: Assessment of the proposed development against the ADG</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2"/>
        <w:gridCol w:w="2387"/>
        <w:gridCol w:w="3729"/>
        <w:gridCol w:w="1418"/>
      </w:tblGrid>
      <w:tr w:rsidR="00EF2E21" w:rsidRPr="00670E66" w14:paraId="31468245" w14:textId="77777777" w:rsidTr="00234255">
        <w:trPr>
          <w:tblHeader/>
        </w:trPr>
        <w:tc>
          <w:tcPr>
            <w:tcW w:w="182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DCD0860" w14:textId="77777777" w:rsidR="00EF2E21" w:rsidRPr="00670E66" w:rsidRDefault="00EF2E21" w:rsidP="00EF2E21">
            <w:pPr>
              <w:rPr>
                <w:rFonts w:ascii="Arial" w:hAnsi="Arial" w:cs="Arial"/>
                <w:b/>
                <w:sz w:val="20"/>
                <w:szCs w:val="20"/>
              </w:rPr>
            </w:pPr>
            <w:r w:rsidRPr="00670E66">
              <w:rPr>
                <w:rFonts w:ascii="Arial" w:hAnsi="Arial" w:cs="Arial"/>
                <w:b/>
                <w:sz w:val="20"/>
                <w:szCs w:val="20"/>
              </w:rPr>
              <w:t>Objective</w:t>
            </w:r>
          </w:p>
          <w:p w14:paraId="3DC735B9" w14:textId="77777777" w:rsidR="006063B6" w:rsidRPr="00670E66" w:rsidRDefault="006063B6" w:rsidP="00EF2E21">
            <w:pPr>
              <w:rPr>
                <w:rFonts w:ascii="Arial" w:hAnsi="Arial" w:cs="Arial"/>
                <w:b/>
                <w:sz w:val="20"/>
                <w:szCs w:val="20"/>
              </w:rPr>
            </w:pPr>
          </w:p>
        </w:tc>
        <w:tc>
          <w:tcPr>
            <w:tcW w:w="238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E64D4F3" w14:textId="77777777" w:rsidR="00EF2E21" w:rsidRPr="00670E66" w:rsidRDefault="00EF2E21" w:rsidP="00EF2E21">
            <w:pPr>
              <w:jc w:val="center"/>
              <w:rPr>
                <w:rFonts w:ascii="Arial" w:hAnsi="Arial" w:cs="Arial"/>
                <w:b/>
                <w:sz w:val="20"/>
                <w:szCs w:val="20"/>
              </w:rPr>
            </w:pPr>
            <w:r w:rsidRPr="00670E66">
              <w:rPr>
                <w:rFonts w:ascii="Arial" w:hAnsi="Arial" w:cs="Arial"/>
                <w:b/>
                <w:sz w:val="20"/>
                <w:szCs w:val="20"/>
              </w:rPr>
              <w:t>Requirement</w:t>
            </w:r>
          </w:p>
        </w:tc>
        <w:tc>
          <w:tcPr>
            <w:tcW w:w="372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D4A207B" w14:textId="77777777" w:rsidR="00EF2E21" w:rsidRPr="00670E66" w:rsidRDefault="00EF2E21" w:rsidP="00EF2E21">
            <w:pPr>
              <w:jc w:val="center"/>
              <w:rPr>
                <w:rFonts w:ascii="Arial" w:hAnsi="Arial" w:cs="Arial"/>
                <w:b/>
                <w:sz w:val="20"/>
                <w:szCs w:val="20"/>
              </w:rPr>
            </w:pPr>
            <w:r w:rsidRPr="00670E66">
              <w:rPr>
                <w:rFonts w:ascii="Arial" w:hAnsi="Arial" w:cs="Arial"/>
                <w:b/>
                <w:sz w:val="20"/>
                <w:szCs w:val="20"/>
              </w:rPr>
              <w:t>Proposed</w:t>
            </w:r>
          </w:p>
        </w:tc>
        <w:tc>
          <w:tcPr>
            <w:tcW w:w="141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FCCDCFC" w14:textId="77777777" w:rsidR="00EF2E21" w:rsidRPr="00670E66" w:rsidRDefault="00EF2E21" w:rsidP="00EF2E21">
            <w:pPr>
              <w:jc w:val="center"/>
              <w:rPr>
                <w:rFonts w:ascii="Arial" w:hAnsi="Arial" w:cs="Arial"/>
                <w:b/>
                <w:sz w:val="20"/>
                <w:szCs w:val="20"/>
              </w:rPr>
            </w:pPr>
            <w:r w:rsidRPr="00670E66">
              <w:rPr>
                <w:rFonts w:ascii="Arial" w:hAnsi="Arial" w:cs="Arial"/>
                <w:b/>
                <w:sz w:val="20"/>
                <w:szCs w:val="20"/>
              </w:rPr>
              <w:t>Compliance</w:t>
            </w:r>
          </w:p>
        </w:tc>
      </w:tr>
      <w:tr w:rsidR="00EF2E21" w:rsidRPr="00670E66" w14:paraId="7C1FA918" w14:textId="77777777" w:rsidTr="00234255">
        <w:tc>
          <w:tcPr>
            <w:tcW w:w="1822" w:type="dxa"/>
            <w:shd w:val="clear" w:color="auto" w:fill="auto"/>
          </w:tcPr>
          <w:p w14:paraId="790058EB" w14:textId="77777777" w:rsidR="00EF2E21" w:rsidRPr="00670E66" w:rsidRDefault="00EF2E21" w:rsidP="00EF2E21">
            <w:pPr>
              <w:rPr>
                <w:rFonts w:ascii="Arial" w:hAnsi="Arial" w:cs="Arial"/>
                <w:sz w:val="20"/>
                <w:szCs w:val="20"/>
              </w:rPr>
            </w:pPr>
            <w:r w:rsidRPr="00670E66">
              <w:rPr>
                <w:rFonts w:ascii="Arial" w:hAnsi="Arial" w:cs="Arial"/>
                <w:sz w:val="20"/>
                <w:szCs w:val="20"/>
              </w:rPr>
              <w:t xml:space="preserve">3D </w:t>
            </w:r>
          </w:p>
          <w:p w14:paraId="1D6036FE" w14:textId="77777777" w:rsidR="00EF2E21" w:rsidRPr="00670E66" w:rsidRDefault="00EF2E21" w:rsidP="00EF2E21">
            <w:pPr>
              <w:rPr>
                <w:rFonts w:ascii="Arial" w:hAnsi="Arial" w:cs="Arial"/>
                <w:sz w:val="20"/>
                <w:szCs w:val="20"/>
              </w:rPr>
            </w:pPr>
            <w:r w:rsidRPr="00670E66">
              <w:rPr>
                <w:rFonts w:ascii="Arial" w:hAnsi="Arial" w:cs="Arial"/>
                <w:sz w:val="20"/>
                <w:szCs w:val="20"/>
              </w:rPr>
              <w:t>Communal Open Space</w:t>
            </w:r>
          </w:p>
        </w:tc>
        <w:tc>
          <w:tcPr>
            <w:tcW w:w="2387" w:type="dxa"/>
            <w:shd w:val="clear" w:color="auto" w:fill="auto"/>
          </w:tcPr>
          <w:p w14:paraId="0F2A7F6D" w14:textId="77777777" w:rsidR="00EF2E21" w:rsidRPr="00670E66" w:rsidRDefault="00EF2E21" w:rsidP="00EF2E21">
            <w:pPr>
              <w:rPr>
                <w:rFonts w:ascii="Arial" w:hAnsi="Arial" w:cs="Arial"/>
                <w:sz w:val="20"/>
                <w:szCs w:val="20"/>
              </w:rPr>
            </w:pPr>
            <w:r w:rsidRPr="00670E66">
              <w:rPr>
                <w:rFonts w:ascii="Arial" w:hAnsi="Arial" w:cs="Arial"/>
                <w:sz w:val="20"/>
                <w:szCs w:val="20"/>
              </w:rPr>
              <w:t>Communal open space has a minimum area equal to 25% of the site.</w:t>
            </w:r>
          </w:p>
          <w:p w14:paraId="6C672135" w14:textId="77777777" w:rsidR="00EF2E21" w:rsidRPr="00670E66" w:rsidRDefault="00EF2E21" w:rsidP="00EF2E21">
            <w:pPr>
              <w:rPr>
                <w:rFonts w:ascii="Arial" w:hAnsi="Arial" w:cs="Arial"/>
                <w:sz w:val="20"/>
                <w:szCs w:val="20"/>
              </w:rPr>
            </w:pPr>
          </w:p>
          <w:p w14:paraId="4B71D953" w14:textId="77777777" w:rsidR="00EF2E21" w:rsidRPr="00670E66" w:rsidRDefault="00EF2E21" w:rsidP="00EF2E21">
            <w:pPr>
              <w:rPr>
                <w:rFonts w:ascii="Arial" w:hAnsi="Arial" w:cs="Arial"/>
                <w:sz w:val="20"/>
                <w:szCs w:val="20"/>
              </w:rPr>
            </w:pPr>
          </w:p>
          <w:p w14:paraId="69AB34B8" w14:textId="77777777" w:rsidR="00EF2E21" w:rsidRPr="00670E66" w:rsidRDefault="00EF2E21" w:rsidP="00EF2E21">
            <w:pPr>
              <w:rPr>
                <w:rFonts w:ascii="Arial" w:hAnsi="Arial" w:cs="Arial"/>
                <w:sz w:val="20"/>
                <w:szCs w:val="20"/>
              </w:rPr>
            </w:pPr>
          </w:p>
          <w:p w14:paraId="68126270" w14:textId="77777777" w:rsidR="00853A93" w:rsidRPr="00670E66" w:rsidRDefault="00853A93" w:rsidP="00EF2E21">
            <w:pPr>
              <w:rPr>
                <w:rFonts w:ascii="Arial" w:hAnsi="Arial" w:cs="Arial"/>
                <w:sz w:val="20"/>
                <w:szCs w:val="20"/>
              </w:rPr>
            </w:pPr>
          </w:p>
          <w:p w14:paraId="5BB9BA7D" w14:textId="77777777" w:rsidR="00BD03AB" w:rsidRPr="00670E66" w:rsidRDefault="00BD03AB" w:rsidP="00EF2E21">
            <w:pPr>
              <w:rPr>
                <w:rFonts w:ascii="Arial" w:hAnsi="Arial" w:cs="Arial"/>
                <w:sz w:val="20"/>
                <w:szCs w:val="20"/>
              </w:rPr>
            </w:pPr>
          </w:p>
          <w:p w14:paraId="7F3444EB" w14:textId="77777777" w:rsidR="00BD03AB" w:rsidRPr="00670E66" w:rsidRDefault="00BD03AB" w:rsidP="00EF2E21">
            <w:pPr>
              <w:rPr>
                <w:rFonts w:ascii="Arial" w:hAnsi="Arial" w:cs="Arial"/>
                <w:sz w:val="20"/>
                <w:szCs w:val="20"/>
              </w:rPr>
            </w:pPr>
          </w:p>
          <w:p w14:paraId="24575C99" w14:textId="77777777" w:rsidR="00EF2E21" w:rsidRPr="00670E66" w:rsidRDefault="00EF2E21" w:rsidP="00EF2E21">
            <w:pPr>
              <w:rPr>
                <w:rFonts w:ascii="Arial" w:hAnsi="Arial" w:cs="Arial"/>
                <w:sz w:val="20"/>
                <w:szCs w:val="20"/>
              </w:rPr>
            </w:pPr>
            <w:r w:rsidRPr="00670E66">
              <w:rPr>
                <w:rFonts w:ascii="Arial" w:hAnsi="Arial" w:cs="Arial"/>
                <w:sz w:val="20"/>
                <w:szCs w:val="20"/>
              </w:rPr>
              <w:t>Developments achieve a minimum of 50% direct sunlight to the principal usable part of the communal open space for a minimum of 2 hours between 9 am and 3pm on 21 June (mid-winter).</w:t>
            </w:r>
          </w:p>
        </w:tc>
        <w:tc>
          <w:tcPr>
            <w:tcW w:w="3729" w:type="dxa"/>
            <w:shd w:val="clear" w:color="auto" w:fill="auto"/>
          </w:tcPr>
          <w:p w14:paraId="4688215D" w14:textId="19AB1D24" w:rsidR="00853A93" w:rsidRPr="00670E66" w:rsidRDefault="00501117" w:rsidP="00EF2E21">
            <w:pPr>
              <w:rPr>
                <w:rFonts w:ascii="Arial" w:hAnsi="Arial" w:cs="Arial"/>
                <w:sz w:val="20"/>
                <w:szCs w:val="20"/>
              </w:rPr>
            </w:pPr>
            <w:r w:rsidRPr="00670E66">
              <w:rPr>
                <w:rFonts w:ascii="Arial" w:hAnsi="Arial" w:cs="Arial"/>
                <w:sz w:val="20"/>
                <w:szCs w:val="20"/>
              </w:rPr>
              <w:t xml:space="preserve">The site has an area of </w:t>
            </w:r>
            <w:r w:rsidR="00281E8A" w:rsidRPr="00670E66">
              <w:rPr>
                <w:rFonts w:ascii="Arial" w:hAnsi="Arial" w:cs="Arial"/>
                <w:sz w:val="20"/>
                <w:szCs w:val="20"/>
              </w:rPr>
              <w:t>4</w:t>
            </w:r>
            <w:r w:rsidR="00853A93" w:rsidRPr="00670E66">
              <w:rPr>
                <w:rFonts w:ascii="Arial" w:hAnsi="Arial" w:cs="Arial"/>
                <w:sz w:val="20"/>
                <w:szCs w:val="20"/>
              </w:rPr>
              <w:t>,</w:t>
            </w:r>
            <w:r w:rsidR="00281E8A" w:rsidRPr="00670E66">
              <w:rPr>
                <w:rFonts w:ascii="Arial" w:hAnsi="Arial" w:cs="Arial"/>
                <w:sz w:val="20"/>
                <w:szCs w:val="20"/>
              </w:rPr>
              <w:t>23</w:t>
            </w:r>
            <w:r w:rsidR="00853A93" w:rsidRPr="00670E66">
              <w:rPr>
                <w:rFonts w:ascii="Arial" w:hAnsi="Arial" w:cs="Arial"/>
                <w:sz w:val="20"/>
                <w:szCs w:val="20"/>
              </w:rPr>
              <w:t>5</w:t>
            </w:r>
            <w:r w:rsidR="00EF2E21" w:rsidRPr="00670E66">
              <w:rPr>
                <w:rFonts w:ascii="Arial" w:hAnsi="Arial" w:cs="Arial"/>
                <w:sz w:val="20"/>
                <w:szCs w:val="20"/>
              </w:rPr>
              <w:t>m</w:t>
            </w:r>
            <w:r w:rsidR="00EF2E21" w:rsidRPr="00670E66">
              <w:rPr>
                <w:rFonts w:ascii="Arial" w:hAnsi="Arial" w:cs="Arial"/>
                <w:sz w:val="20"/>
                <w:szCs w:val="20"/>
                <w:vertAlign w:val="superscript"/>
              </w:rPr>
              <w:t>2</w:t>
            </w:r>
            <w:r w:rsidR="00EF2E21" w:rsidRPr="00670E66">
              <w:rPr>
                <w:rFonts w:ascii="Arial" w:hAnsi="Arial" w:cs="Arial"/>
                <w:sz w:val="20"/>
                <w:szCs w:val="20"/>
              </w:rPr>
              <w:t xml:space="preserve">. </w:t>
            </w:r>
          </w:p>
          <w:p w14:paraId="6F74C712" w14:textId="77777777" w:rsidR="00853A93" w:rsidRPr="00670E66" w:rsidRDefault="00853A93" w:rsidP="00EF2E21">
            <w:pPr>
              <w:rPr>
                <w:rFonts w:ascii="Arial" w:hAnsi="Arial" w:cs="Arial"/>
                <w:sz w:val="20"/>
                <w:szCs w:val="20"/>
              </w:rPr>
            </w:pPr>
          </w:p>
          <w:p w14:paraId="6E05F905" w14:textId="4504944A" w:rsidR="00EF2E21" w:rsidRPr="00670E66" w:rsidRDefault="00EF2E21" w:rsidP="00EF2E21">
            <w:pPr>
              <w:rPr>
                <w:rFonts w:ascii="Arial" w:hAnsi="Arial" w:cs="Arial"/>
                <w:sz w:val="20"/>
                <w:szCs w:val="20"/>
              </w:rPr>
            </w:pPr>
            <w:r w:rsidRPr="00670E66">
              <w:rPr>
                <w:rFonts w:ascii="Arial" w:hAnsi="Arial" w:cs="Arial"/>
                <w:sz w:val="20"/>
                <w:szCs w:val="20"/>
              </w:rPr>
              <w:t xml:space="preserve">The proposed communal open space is located </w:t>
            </w:r>
            <w:r w:rsidR="009213C6" w:rsidRPr="00670E66">
              <w:rPr>
                <w:rFonts w:ascii="Arial" w:hAnsi="Arial" w:cs="Arial"/>
                <w:sz w:val="20"/>
                <w:szCs w:val="20"/>
              </w:rPr>
              <w:t>above podium</w:t>
            </w:r>
            <w:r w:rsidR="00281E8A" w:rsidRPr="00670E66">
              <w:rPr>
                <w:rFonts w:ascii="Arial" w:hAnsi="Arial" w:cs="Arial"/>
                <w:sz w:val="20"/>
                <w:szCs w:val="20"/>
              </w:rPr>
              <w:t xml:space="preserve"> </w:t>
            </w:r>
            <w:r w:rsidR="00BD03AB" w:rsidRPr="00670E66">
              <w:rPr>
                <w:rFonts w:ascii="Arial" w:hAnsi="Arial" w:cs="Arial"/>
                <w:sz w:val="20"/>
                <w:szCs w:val="20"/>
              </w:rPr>
              <w:t xml:space="preserve">on </w:t>
            </w:r>
            <w:r w:rsidR="00281E8A" w:rsidRPr="00670E66">
              <w:rPr>
                <w:rFonts w:ascii="Arial" w:hAnsi="Arial" w:cs="Arial"/>
                <w:sz w:val="20"/>
                <w:szCs w:val="20"/>
              </w:rPr>
              <w:t>Level 3</w:t>
            </w:r>
            <w:r w:rsidR="00BD03AB" w:rsidRPr="00670E66">
              <w:rPr>
                <w:rFonts w:ascii="Arial" w:hAnsi="Arial" w:cs="Arial"/>
                <w:sz w:val="20"/>
                <w:szCs w:val="20"/>
              </w:rPr>
              <w:t xml:space="preserve"> (1,352m</w:t>
            </w:r>
            <w:r w:rsidR="00BD03AB" w:rsidRPr="00670E66">
              <w:rPr>
                <w:rFonts w:ascii="Arial" w:hAnsi="Arial" w:cs="Arial"/>
                <w:sz w:val="20"/>
                <w:szCs w:val="20"/>
                <w:vertAlign w:val="superscript"/>
              </w:rPr>
              <w:t>2</w:t>
            </w:r>
            <w:r w:rsidR="00BD03AB" w:rsidRPr="00670E66">
              <w:rPr>
                <w:rFonts w:ascii="Arial" w:hAnsi="Arial" w:cs="Arial"/>
                <w:sz w:val="20"/>
                <w:szCs w:val="20"/>
              </w:rPr>
              <w:t>) and on Levels 21 (214m</w:t>
            </w:r>
            <w:r w:rsidR="00BD03AB" w:rsidRPr="00670E66">
              <w:rPr>
                <w:rFonts w:ascii="Arial" w:hAnsi="Arial" w:cs="Arial"/>
                <w:sz w:val="20"/>
                <w:szCs w:val="20"/>
                <w:vertAlign w:val="superscript"/>
              </w:rPr>
              <w:t>2</w:t>
            </w:r>
            <w:r w:rsidR="00BD03AB" w:rsidRPr="00670E66">
              <w:rPr>
                <w:rFonts w:ascii="Arial" w:hAnsi="Arial" w:cs="Arial"/>
                <w:sz w:val="20"/>
                <w:szCs w:val="20"/>
              </w:rPr>
              <w:t>) and 23 (209m</w:t>
            </w:r>
            <w:r w:rsidR="00BD03AB" w:rsidRPr="00670E66">
              <w:rPr>
                <w:rFonts w:ascii="Arial" w:hAnsi="Arial" w:cs="Arial"/>
                <w:sz w:val="20"/>
                <w:szCs w:val="20"/>
                <w:vertAlign w:val="superscript"/>
              </w:rPr>
              <w:t>2</w:t>
            </w:r>
            <w:r w:rsidR="00BD03AB" w:rsidRPr="00670E66">
              <w:rPr>
                <w:rFonts w:ascii="Arial" w:hAnsi="Arial" w:cs="Arial"/>
                <w:sz w:val="20"/>
                <w:szCs w:val="20"/>
              </w:rPr>
              <w:t xml:space="preserve">), </w:t>
            </w:r>
            <w:r w:rsidR="00853A93" w:rsidRPr="00670E66">
              <w:rPr>
                <w:rFonts w:ascii="Arial" w:hAnsi="Arial" w:cs="Arial"/>
                <w:sz w:val="20"/>
                <w:szCs w:val="20"/>
              </w:rPr>
              <w:t xml:space="preserve">and comprises </w:t>
            </w:r>
            <w:r w:rsidR="00BD03AB" w:rsidRPr="00670E66">
              <w:rPr>
                <w:rFonts w:ascii="Arial" w:hAnsi="Arial" w:cs="Arial"/>
                <w:sz w:val="20"/>
                <w:szCs w:val="20"/>
              </w:rPr>
              <w:t>a total area of 1,775</w:t>
            </w:r>
            <w:r w:rsidRPr="00670E66">
              <w:rPr>
                <w:rFonts w:ascii="Arial" w:hAnsi="Arial" w:cs="Arial"/>
                <w:sz w:val="20"/>
                <w:szCs w:val="20"/>
              </w:rPr>
              <w:t>m</w:t>
            </w:r>
            <w:r w:rsidRPr="00670E66">
              <w:rPr>
                <w:rFonts w:ascii="Arial" w:hAnsi="Arial" w:cs="Arial"/>
                <w:sz w:val="20"/>
                <w:szCs w:val="20"/>
                <w:vertAlign w:val="superscript"/>
              </w:rPr>
              <w:t>2</w:t>
            </w:r>
            <w:r w:rsidR="00BD03AB" w:rsidRPr="00670E66">
              <w:rPr>
                <w:rFonts w:ascii="Arial" w:hAnsi="Arial" w:cs="Arial"/>
                <w:sz w:val="20"/>
                <w:szCs w:val="20"/>
              </w:rPr>
              <w:t>, being 41.9</w:t>
            </w:r>
            <w:r w:rsidRPr="00670E66">
              <w:rPr>
                <w:rFonts w:ascii="Arial" w:hAnsi="Arial" w:cs="Arial"/>
                <w:sz w:val="20"/>
                <w:szCs w:val="20"/>
              </w:rPr>
              <w:t>% of the site area.</w:t>
            </w:r>
          </w:p>
          <w:p w14:paraId="762F1BD7" w14:textId="77777777" w:rsidR="00EF2E21" w:rsidRPr="00670E66" w:rsidRDefault="00EF2E21" w:rsidP="00EF2E21">
            <w:pPr>
              <w:rPr>
                <w:rFonts w:ascii="Arial" w:hAnsi="Arial" w:cs="Arial"/>
                <w:sz w:val="20"/>
                <w:szCs w:val="20"/>
              </w:rPr>
            </w:pPr>
          </w:p>
          <w:p w14:paraId="084BFE05" w14:textId="0E6F0ABC" w:rsidR="00EF2E21" w:rsidRPr="00670E66" w:rsidRDefault="00BD03AB" w:rsidP="00BD03AB">
            <w:pPr>
              <w:rPr>
                <w:rFonts w:ascii="Arial" w:hAnsi="Arial" w:cs="Arial"/>
                <w:sz w:val="20"/>
                <w:szCs w:val="20"/>
              </w:rPr>
            </w:pPr>
            <w:r w:rsidRPr="00670E66">
              <w:rPr>
                <w:rFonts w:ascii="Arial" w:hAnsi="Arial" w:cs="Arial"/>
                <w:sz w:val="20"/>
                <w:szCs w:val="20"/>
              </w:rPr>
              <w:t>The communal open space at Level 3 will have a northerly aspect and thus, at least 50% of the</w:t>
            </w:r>
            <w:r w:rsidR="00E27D38" w:rsidRPr="00670E66">
              <w:rPr>
                <w:rFonts w:ascii="Arial" w:hAnsi="Arial" w:cs="Arial"/>
                <w:sz w:val="20"/>
                <w:szCs w:val="20"/>
              </w:rPr>
              <w:t xml:space="preserve"> principal usable area of the communal open space area</w:t>
            </w:r>
            <w:r w:rsidRPr="00670E66">
              <w:rPr>
                <w:rFonts w:ascii="Arial" w:hAnsi="Arial" w:cs="Arial"/>
                <w:sz w:val="20"/>
                <w:szCs w:val="20"/>
              </w:rPr>
              <w:t>s</w:t>
            </w:r>
            <w:r w:rsidR="00E27D38" w:rsidRPr="00670E66">
              <w:rPr>
                <w:rFonts w:ascii="Arial" w:hAnsi="Arial" w:cs="Arial"/>
                <w:sz w:val="20"/>
                <w:szCs w:val="20"/>
              </w:rPr>
              <w:t xml:space="preserve"> will receive solar access for a minimum of 2 hours between 9am and 3pm on 21 June </w:t>
            </w:r>
            <w:r w:rsidR="00EF2E21" w:rsidRPr="00670E66">
              <w:rPr>
                <w:rFonts w:ascii="Arial" w:hAnsi="Arial" w:cs="Arial"/>
                <w:sz w:val="20"/>
                <w:szCs w:val="20"/>
              </w:rPr>
              <w:t>in accordance with the requirement.</w:t>
            </w:r>
          </w:p>
        </w:tc>
        <w:tc>
          <w:tcPr>
            <w:tcW w:w="1418" w:type="dxa"/>
            <w:shd w:val="clear" w:color="auto" w:fill="auto"/>
          </w:tcPr>
          <w:p w14:paraId="665CC37B" w14:textId="77777777" w:rsidR="00EF2E21" w:rsidRPr="00670E66" w:rsidRDefault="00EF2E21" w:rsidP="00EF2E21">
            <w:pPr>
              <w:rPr>
                <w:rFonts w:ascii="Arial" w:hAnsi="Arial" w:cs="Arial"/>
                <w:sz w:val="20"/>
                <w:szCs w:val="20"/>
              </w:rPr>
            </w:pPr>
            <w:r w:rsidRPr="00670E66">
              <w:rPr>
                <w:rFonts w:ascii="Arial" w:hAnsi="Arial" w:cs="Arial"/>
                <w:sz w:val="20"/>
                <w:szCs w:val="20"/>
              </w:rPr>
              <w:t>Yes</w:t>
            </w:r>
          </w:p>
          <w:p w14:paraId="0FC43255" w14:textId="77777777" w:rsidR="00853A93" w:rsidRPr="00670E66" w:rsidRDefault="00853A93" w:rsidP="00EF2E21">
            <w:pPr>
              <w:rPr>
                <w:rFonts w:ascii="Arial" w:hAnsi="Arial" w:cs="Arial"/>
                <w:sz w:val="20"/>
                <w:szCs w:val="20"/>
              </w:rPr>
            </w:pPr>
          </w:p>
          <w:p w14:paraId="74CBA8E3" w14:textId="77777777" w:rsidR="00853A93" w:rsidRPr="00670E66" w:rsidRDefault="00853A93" w:rsidP="00EF2E21">
            <w:pPr>
              <w:rPr>
                <w:rFonts w:ascii="Arial" w:hAnsi="Arial" w:cs="Arial"/>
                <w:sz w:val="20"/>
                <w:szCs w:val="20"/>
              </w:rPr>
            </w:pPr>
          </w:p>
          <w:p w14:paraId="441B0DA4" w14:textId="77777777" w:rsidR="00853A93" w:rsidRPr="00670E66" w:rsidRDefault="00853A93" w:rsidP="00EF2E21">
            <w:pPr>
              <w:rPr>
                <w:rFonts w:ascii="Arial" w:hAnsi="Arial" w:cs="Arial"/>
                <w:sz w:val="20"/>
                <w:szCs w:val="20"/>
              </w:rPr>
            </w:pPr>
          </w:p>
          <w:p w14:paraId="5CE72C1C" w14:textId="77777777" w:rsidR="00853A93" w:rsidRPr="00670E66" w:rsidRDefault="00853A93" w:rsidP="00EF2E21">
            <w:pPr>
              <w:rPr>
                <w:rFonts w:ascii="Arial" w:hAnsi="Arial" w:cs="Arial"/>
                <w:sz w:val="20"/>
                <w:szCs w:val="20"/>
              </w:rPr>
            </w:pPr>
          </w:p>
          <w:p w14:paraId="2B941EB7" w14:textId="77777777" w:rsidR="00853A93" w:rsidRPr="00670E66" w:rsidRDefault="00853A93" w:rsidP="00EF2E21">
            <w:pPr>
              <w:rPr>
                <w:rFonts w:ascii="Arial" w:hAnsi="Arial" w:cs="Arial"/>
                <w:sz w:val="20"/>
                <w:szCs w:val="20"/>
              </w:rPr>
            </w:pPr>
          </w:p>
          <w:p w14:paraId="1344E0B6" w14:textId="77777777" w:rsidR="00BD03AB" w:rsidRPr="00670E66" w:rsidRDefault="00BD03AB" w:rsidP="00EF2E21">
            <w:pPr>
              <w:rPr>
                <w:rFonts w:ascii="Arial" w:hAnsi="Arial" w:cs="Arial"/>
                <w:sz w:val="20"/>
                <w:szCs w:val="20"/>
              </w:rPr>
            </w:pPr>
          </w:p>
          <w:p w14:paraId="546D6AFA" w14:textId="77777777" w:rsidR="00BD03AB" w:rsidRPr="00670E66" w:rsidRDefault="00BD03AB" w:rsidP="00EF2E21">
            <w:pPr>
              <w:rPr>
                <w:rFonts w:ascii="Arial" w:hAnsi="Arial" w:cs="Arial"/>
                <w:sz w:val="20"/>
                <w:szCs w:val="20"/>
              </w:rPr>
            </w:pPr>
          </w:p>
          <w:p w14:paraId="6C6B2593" w14:textId="77777777" w:rsidR="00853A93" w:rsidRPr="00670E66" w:rsidRDefault="00853A93" w:rsidP="00EF2E21">
            <w:pPr>
              <w:rPr>
                <w:rFonts w:ascii="Arial" w:hAnsi="Arial" w:cs="Arial"/>
                <w:sz w:val="20"/>
                <w:szCs w:val="20"/>
              </w:rPr>
            </w:pPr>
          </w:p>
          <w:p w14:paraId="658D6319" w14:textId="77777777" w:rsidR="00853A93" w:rsidRPr="00670E66" w:rsidRDefault="00853A93" w:rsidP="00EF2E21">
            <w:pPr>
              <w:rPr>
                <w:rFonts w:ascii="Arial" w:hAnsi="Arial" w:cs="Arial"/>
                <w:sz w:val="20"/>
                <w:szCs w:val="20"/>
              </w:rPr>
            </w:pPr>
            <w:r w:rsidRPr="00670E66">
              <w:rPr>
                <w:rFonts w:ascii="Arial" w:hAnsi="Arial" w:cs="Arial"/>
                <w:sz w:val="20"/>
                <w:szCs w:val="20"/>
              </w:rPr>
              <w:t>Yes</w:t>
            </w:r>
          </w:p>
        </w:tc>
      </w:tr>
      <w:tr w:rsidR="00EF2E21" w:rsidRPr="00670E66" w14:paraId="2FC2D46E" w14:textId="77777777" w:rsidTr="00234255">
        <w:tc>
          <w:tcPr>
            <w:tcW w:w="1822" w:type="dxa"/>
            <w:shd w:val="clear" w:color="auto" w:fill="auto"/>
          </w:tcPr>
          <w:p w14:paraId="65A6F6F3" w14:textId="77777777" w:rsidR="00EF2E21" w:rsidRPr="00670E66" w:rsidRDefault="00EF2E21" w:rsidP="00EF2E21">
            <w:pPr>
              <w:rPr>
                <w:rFonts w:ascii="Arial" w:hAnsi="Arial" w:cs="Arial"/>
                <w:sz w:val="20"/>
                <w:szCs w:val="20"/>
              </w:rPr>
            </w:pPr>
            <w:r w:rsidRPr="00670E66">
              <w:rPr>
                <w:rFonts w:ascii="Arial" w:hAnsi="Arial" w:cs="Arial"/>
                <w:sz w:val="20"/>
                <w:szCs w:val="20"/>
              </w:rPr>
              <w:t>3E</w:t>
            </w:r>
          </w:p>
          <w:p w14:paraId="515CC495" w14:textId="77777777" w:rsidR="00EF2E21" w:rsidRPr="00670E66" w:rsidRDefault="00EF2E21" w:rsidP="00EF2E21">
            <w:pPr>
              <w:rPr>
                <w:rFonts w:ascii="Arial" w:hAnsi="Arial" w:cs="Arial"/>
                <w:sz w:val="20"/>
                <w:szCs w:val="20"/>
              </w:rPr>
            </w:pPr>
            <w:r w:rsidRPr="00670E66">
              <w:rPr>
                <w:rFonts w:ascii="Arial" w:hAnsi="Arial" w:cs="Arial"/>
                <w:sz w:val="20"/>
                <w:szCs w:val="20"/>
              </w:rPr>
              <w:t>Deep Soil Zones</w:t>
            </w:r>
          </w:p>
        </w:tc>
        <w:tc>
          <w:tcPr>
            <w:tcW w:w="2387" w:type="dxa"/>
            <w:shd w:val="clear" w:color="auto" w:fill="auto"/>
          </w:tcPr>
          <w:p w14:paraId="6EEE6F14" w14:textId="4F76DB7A" w:rsidR="00EF2E21" w:rsidRPr="00670E66" w:rsidRDefault="00EF2E21" w:rsidP="00853A93">
            <w:pPr>
              <w:rPr>
                <w:rFonts w:ascii="Arial" w:hAnsi="Arial" w:cs="Arial"/>
                <w:sz w:val="20"/>
                <w:szCs w:val="20"/>
              </w:rPr>
            </w:pPr>
            <w:r w:rsidRPr="00670E66">
              <w:rPr>
                <w:rFonts w:ascii="Arial" w:hAnsi="Arial" w:cs="Arial"/>
                <w:sz w:val="20"/>
                <w:szCs w:val="20"/>
              </w:rPr>
              <w:t xml:space="preserve">On sites </w:t>
            </w:r>
            <w:r w:rsidR="00853A93" w:rsidRPr="00670E66">
              <w:rPr>
                <w:rFonts w:ascii="Arial" w:hAnsi="Arial" w:cs="Arial"/>
                <w:sz w:val="20"/>
                <w:szCs w:val="20"/>
              </w:rPr>
              <w:t>with areas &gt;</w:t>
            </w:r>
            <w:r w:rsidRPr="00670E66">
              <w:rPr>
                <w:rFonts w:ascii="Arial" w:hAnsi="Arial" w:cs="Arial"/>
                <w:sz w:val="20"/>
                <w:szCs w:val="20"/>
              </w:rPr>
              <w:t>1,500m</w:t>
            </w:r>
            <w:r w:rsidRPr="00670E66">
              <w:rPr>
                <w:rFonts w:ascii="Arial" w:hAnsi="Arial" w:cs="Arial"/>
                <w:sz w:val="20"/>
                <w:szCs w:val="20"/>
                <w:vertAlign w:val="superscript"/>
              </w:rPr>
              <w:t>2</w:t>
            </w:r>
            <w:r w:rsidR="000C6250" w:rsidRPr="00670E66">
              <w:rPr>
                <w:rFonts w:ascii="Arial" w:hAnsi="Arial" w:cs="Arial"/>
                <w:sz w:val="20"/>
                <w:szCs w:val="20"/>
              </w:rPr>
              <w:t>, 7</w:t>
            </w:r>
            <w:r w:rsidRPr="00670E66">
              <w:rPr>
                <w:rFonts w:ascii="Arial" w:hAnsi="Arial" w:cs="Arial"/>
                <w:sz w:val="20"/>
                <w:szCs w:val="20"/>
              </w:rPr>
              <w:t xml:space="preserve">% of the site area is </w:t>
            </w:r>
            <w:r w:rsidR="00853A93" w:rsidRPr="00670E66">
              <w:rPr>
                <w:rFonts w:ascii="Arial" w:hAnsi="Arial" w:cs="Arial"/>
                <w:sz w:val="20"/>
                <w:szCs w:val="20"/>
              </w:rPr>
              <w:t>to be deep soil with a minimum 6</w:t>
            </w:r>
            <w:r w:rsidRPr="00670E66">
              <w:rPr>
                <w:rFonts w:ascii="Arial" w:hAnsi="Arial" w:cs="Arial"/>
                <w:sz w:val="20"/>
                <w:szCs w:val="20"/>
              </w:rPr>
              <w:t xml:space="preserve">m dimension. </w:t>
            </w:r>
          </w:p>
        </w:tc>
        <w:tc>
          <w:tcPr>
            <w:tcW w:w="3729" w:type="dxa"/>
            <w:shd w:val="clear" w:color="auto" w:fill="auto"/>
          </w:tcPr>
          <w:p w14:paraId="4C284222" w14:textId="7F683180" w:rsidR="00EF2E21" w:rsidRPr="00670E66" w:rsidRDefault="000C6250" w:rsidP="00EF2E21">
            <w:pPr>
              <w:rPr>
                <w:rFonts w:ascii="Arial" w:hAnsi="Arial" w:cs="Arial"/>
                <w:sz w:val="20"/>
                <w:szCs w:val="20"/>
              </w:rPr>
            </w:pPr>
            <w:r w:rsidRPr="00670E66">
              <w:rPr>
                <w:rFonts w:ascii="Arial" w:hAnsi="Arial" w:cs="Arial"/>
                <w:sz w:val="20"/>
                <w:szCs w:val="20"/>
              </w:rPr>
              <w:t>Th</w:t>
            </w:r>
            <w:r w:rsidR="00EF0F37">
              <w:rPr>
                <w:rFonts w:ascii="Arial" w:hAnsi="Arial" w:cs="Arial"/>
                <w:sz w:val="20"/>
                <w:szCs w:val="20"/>
              </w:rPr>
              <w:t>e development proposes 7.7% (326</w:t>
            </w:r>
            <w:r w:rsidRPr="00670E66">
              <w:rPr>
                <w:rFonts w:ascii="Arial" w:hAnsi="Arial" w:cs="Arial"/>
                <w:sz w:val="20"/>
                <w:szCs w:val="20"/>
              </w:rPr>
              <w:t>m</w:t>
            </w:r>
            <w:r w:rsidRPr="00670E66">
              <w:rPr>
                <w:rFonts w:ascii="Arial" w:hAnsi="Arial" w:cs="Arial"/>
                <w:sz w:val="20"/>
                <w:szCs w:val="20"/>
                <w:vertAlign w:val="superscript"/>
              </w:rPr>
              <w:t>2</w:t>
            </w:r>
            <w:r w:rsidR="00853A93" w:rsidRPr="00670E66">
              <w:rPr>
                <w:rFonts w:ascii="Arial" w:hAnsi="Arial" w:cs="Arial"/>
                <w:sz w:val="20"/>
                <w:szCs w:val="20"/>
              </w:rPr>
              <w:t xml:space="preserve">) </w:t>
            </w:r>
            <w:r w:rsidRPr="00670E66">
              <w:rPr>
                <w:rFonts w:ascii="Arial" w:hAnsi="Arial" w:cs="Arial"/>
                <w:sz w:val="20"/>
                <w:szCs w:val="20"/>
              </w:rPr>
              <w:t xml:space="preserve">of the site area </w:t>
            </w:r>
            <w:r w:rsidR="00853A93" w:rsidRPr="00670E66">
              <w:rPr>
                <w:rFonts w:ascii="Arial" w:hAnsi="Arial" w:cs="Arial"/>
                <w:sz w:val="20"/>
                <w:szCs w:val="20"/>
              </w:rPr>
              <w:t>as deep soil planting with minimum dimensions of 6m</w:t>
            </w:r>
            <w:r w:rsidR="00EF2E21" w:rsidRPr="00670E66">
              <w:rPr>
                <w:rFonts w:ascii="Arial" w:hAnsi="Arial" w:cs="Arial"/>
                <w:sz w:val="20"/>
                <w:szCs w:val="20"/>
              </w:rPr>
              <w:t>.</w:t>
            </w:r>
          </w:p>
          <w:p w14:paraId="3F7DF389" w14:textId="77777777" w:rsidR="00E27D38" w:rsidRPr="00670E66" w:rsidRDefault="00E27D38" w:rsidP="00EF2E21">
            <w:pPr>
              <w:rPr>
                <w:rFonts w:ascii="Arial" w:hAnsi="Arial" w:cs="Arial"/>
                <w:sz w:val="20"/>
                <w:szCs w:val="20"/>
              </w:rPr>
            </w:pPr>
          </w:p>
          <w:p w14:paraId="5DF498CC" w14:textId="5B3FF28F" w:rsidR="00E27D38" w:rsidRPr="00670E66" w:rsidRDefault="000C6250" w:rsidP="00EF0F37">
            <w:pPr>
              <w:rPr>
                <w:rFonts w:ascii="Arial" w:hAnsi="Arial" w:cs="Arial"/>
                <w:sz w:val="20"/>
                <w:szCs w:val="20"/>
              </w:rPr>
            </w:pPr>
            <w:r w:rsidRPr="00670E66">
              <w:rPr>
                <w:rFonts w:ascii="Arial" w:hAnsi="Arial" w:cs="Arial"/>
                <w:sz w:val="20"/>
                <w:szCs w:val="20"/>
              </w:rPr>
              <w:t xml:space="preserve">A further </w:t>
            </w:r>
            <w:r w:rsidR="00EF0F37">
              <w:rPr>
                <w:rFonts w:ascii="Arial" w:hAnsi="Arial" w:cs="Arial"/>
                <w:sz w:val="20"/>
                <w:szCs w:val="20"/>
              </w:rPr>
              <w:t>182</w:t>
            </w:r>
            <w:r w:rsidRPr="00670E66">
              <w:rPr>
                <w:rFonts w:ascii="Arial" w:hAnsi="Arial" w:cs="Arial"/>
                <w:sz w:val="20"/>
                <w:szCs w:val="20"/>
              </w:rPr>
              <w:t xml:space="preserve"> (4.3%) of deep soil is proposed with a minimum dimension of 3m.</w:t>
            </w:r>
          </w:p>
        </w:tc>
        <w:tc>
          <w:tcPr>
            <w:tcW w:w="1418" w:type="dxa"/>
            <w:shd w:val="clear" w:color="auto" w:fill="auto"/>
          </w:tcPr>
          <w:p w14:paraId="0B96B5A3" w14:textId="77777777" w:rsidR="00EF2E21" w:rsidRPr="00670E66" w:rsidRDefault="00EF2E21" w:rsidP="00EF2E21">
            <w:pPr>
              <w:rPr>
                <w:rFonts w:ascii="Arial" w:hAnsi="Arial" w:cs="Arial"/>
                <w:sz w:val="20"/>
                <w:szCs w:val="20"/>
              </w:rPr>
            </w:pPr>
            <w:r w:rsidRPr="00670E66">
              <w:rPr>
                <w:rFonts w:ascii="Arial" w:hAnsi="Arial" w:cs="Arial"/>
                <w:sz w:val="20"/>
                <w:szCs w:val="20"/>
              </w:rPr>
              <w:t>Yes</w:t>
            </w:r>
          </w:p>
        </w:tc>
      </w:tr>
      <w:tr w:rsidR="00EF2E21" w:rsidRPr="00670E66" w14:paraId="73562A86" w14:textId="77777777" w:rsidTr="00234255">
        <w:tc>
          <w:tcPr>
            <w:tcW w:w="1822" w:type="dxa"/>
            <w:shd w:val="clear" w:color="auto" w:fill="auto"/>
          </w:tcPr>
          <w:p w14:paraId="605C4BDD" w14:textId="77777777" w:rsidR="00EF2E21" w:rsidRPr="00670E66" w:rsidRDefault="00EF2E21" w:rsidP="00EF2E21">
            <w:pPr>
              <w:rPr>
                <w:rFonts w:ascii="Arial" w:hAnsi="Arial" w:cs="Arial"/>
                <w:sz w:val="20"/>
                <w:szCs w:val="20"/>
              </w:rPr>
            </w:pPr>
            <w:r w:rsidRPr="00670E66">
              <w:rPr>
                <w:rFonts w:ascii="Arial" w:hAnsi="Arial" w:cs="Arial"/>
                <w:sz w:val="20"/>
                <w:szCs w:val="20"/>
              </w:rPr>
              <w:t>3F</w:t>
            </w:r>
          </w:p>
          <w:p w14:paraId="4FD73733" w14:textId="77777777" w:rsidR="00EF2E21" w:rsidRPr="00670E66" w:rsidRDefault="00EF2E21" w:rsidP="00EF2E21">
            <w:pPr>
              <w:rPr>
                <w:rFonts w:ascii="Arial" w:hAnsi="Arial" w:cs="Arial"/>
                <w:sz w:val="20"/>
                <w:szCs w:val="20"/>
              </w:rPr>
            </w:pPr>
            <w:r w:rsidRPr="00670E66">
              <w:rPr>
                <w:rFonts w:ascii="Arial" w:hAnsi="Arial" w:cs="Arial"/>
                <w:sz w:val="20"/>
                <w:szCs w:val="20"/>
              </w:rPr>
              <w:t>Visual Privacy</w:t>
            </w:r>
          </w:p>
        </w:tc>
        <w:tc>
          <w:tcPr>
            <w:tcW w:w="2387" w:type="dxa"/>
            <w:shd w:val="clear" w:color="auto" w:fill="auto"/>
          </w:tcPr>
          <w:p w14:paraId="0E6D782C" w14:textId="5611D69B" w:rsidR="00EF2E21" w:rsidRPr="00670E66" w:rsidRDefault="00EF2E21" w:rsidP="00EF2E21">
            <w:pPr>
              <w:rPr>
                <w:rFonts w:ascii="Arial" w:hAnsi="Arial" w:cs="Arial"/>
                <w:sz w:val="20"/>
                <w:szCs w:val="20"/>
              </w:rPr>
            </w:pPr>
            <w:r w:rsidRPr="00670E66">
              <w:rPr>
                <w:rFonts w:ascii="Arial" w:hAnsi="Arial" w:cs="Arial"/>
                <w:sz w:val="20"/>
                <w:szCs w:val="20"/>
              </w:rPr>
              <w:t>The ADG prescribes minimum separat</w:t>
            </w:r>
            <w:r w:rsidR="005F2AAD" w:rsidRPr="00670E66">
              <w:rPr>
                <w:rFonts w:ascii="Arial" w:hAnsi="Arial" w:cs="Arial"/>
                <w:sz w:val="20"/>
                <w:szCs w:val="20"/>
              </w:rPr>
              <w:t>ion distances between buildings:</w:t>
            </w:r>
          </w:p>
          <w:p w14:paraId="224B8255" w14:textId="77777777" w:rsidR="005F2AAD" w:rsidRPr="00670E66" w:rsidRDefault="005F2AAD" w:rsidP="00EF2E21">
            <w:pPr>
              <w:rPr>
                <w:rFonts w:ascii="Arial" w:hAnsi="Arial" w:cs="Arial"/>
                <w:sz w:val="20"/>
                <w:szCs w:val="20"/>
              </w:rPr>
            </w:pPr>
          </w:p>
          <w:p w14:paraId="525AA041" w14:textId="5BD10B4B" w:rsidR="005F2AAD" w:rsidRPr="00670E66" w:rsidRDefault="005F2AAD" w:rsidP="008C1756">
            <w:pPr>
              <w:numPr>
                <w:ilvl w:val="0"/>
                <w:numId w:val="24"/>
              </w:numPr>
              <w:rPr>
                <w:rFonts w:ascii="Arial" w:hAnsi="Arial" w:cs="Arial"/>
                <w:sz w:val="20"/>
                <w:szCs w:val="20"/>
              </w:rPr>
            </w:pPr>
            <w:r w:rsidRPr="00670E66">
              <w:rPr>
                <w:rFonts w:ascii="Arial" w:hAnsi="Arial" w:cs="Arial"/>
                <w:sz w:val="20"/>
                <w:szCs w:val="20"/>
              </w:rPr>
              <w:t xml:space="preserve">Up to 12m (4 storeys) </w:t>
            </w:r>
            <w:r w:rsidR="003C1FDB" w:rsidRPr="00670E66">
              <w:rPr>
                <w:rFonts w:ascii="Arial" w:hAnsi="Arial" w:cs="Arial"/>
                <w:sz w:val="20"/>
                <w:szCs w:val="20"/>
              </w:rPr>
              <w:t xml:space="preserve">- </w:t>
            </w:r>
            <w:r w:rsidRPr="00670E66">
              <w:rPr>
                <w:rFonts w:ascii="Arial" w:hAnsi="Arial" w:cs="Arial"/>
                <w:sz w:val="20"/>
                <w:szCs w:val="20"/>
              </w:rPr>
              <w:t>6m (habitable) / 3m (non-habitable)</w:t>
            </w:r>
          </w:p>
          <w:p w14:paraId="3E1BADC7" w14:textId="059D3D6C" w:rsidR="005F2AAD" w:rsidRPr="00670E66" w:rsidRDefault="005F2AAD" w:rsidP="008C1756">
            <w:pPr>
              <w:numPr>
                <w:ilvl w:val="0"/>
                <w:numId w:val="24"/>
              </w:numPr>
              <w:rPr>
                <w:rFonts w:ascii="Arial" w:hAnsi="Arial" w:cs="Arial"/>
                <w:sz w:val="20"/>
                <w:szCs w:val="20"/>
              </w:rPr>
            </w:pPr>
            <w:r w:rsidRPr="00670E66">
              <w:rPr>
                <w:rFonts w:ascii="Arial" w:hAnsi="Arial" w:cs="Arial"/>
                <w:sz w:val="20"/>
                <w:szCs w:val="20"/>
              </w:rPr>
              <w:t xml:space="preserve">Up to 25m (5-8 storeys) </w:t>
            </w:r>
            <w:r w:rsidR="003C1FDB" w:rsidRPr="00670E66">
              <w:rPr>
                <w:rFonts w:ascii="Arial" w:hAnsi="Arial" w:cs="Arial"/>
                <w:sz w:val="20"/>
                <w:szCs w:val="20"/>
              </w:rPr>
              <w:t xml:space="preserve">- </w:t>
            </w:r>
            <w:r w:rsidRPr="00670E66">
              <w:rPr>
                <w:rFonts w:ascii="Arial" w:hAnsi="Arial" w:cs="Arial"/>
                <w:sz w:val="20"/>
                <w:szCs w:val="20"/>
              </w:rPr>
              <w:t>9m (Habitable) / 4.5m (non-habitable)</w:t>
            </w:r>
          </w:p>
          <w:p w14:paraId="12C6170D" w14:textId="603B3B76" w:rsidR="003C1FDB" w:rsidRPr="00670E66" w:rsidRDefault="003C1FDB" w:rsidP="008C1756">
            <w:pPr>
              <w:numPr>
                <w:ilvl w:val="0"/>
                <w:numId w:val="24"/>
              </w:numPr>
              <w:rPr>
                <w:rFonts w:ascii="Arial" w:hAnsi="Arial" w:cs="Arial"/>
                <w:sz w:val="20"/>
                <w:szCs w:val="20"/>
              </w:rPr>
            </w:pPr>
            <w:r w:rsidRPr="00670E66">
              <w:rPr>
                <w:rFonts w:ascii="Arial" w:hAnsi="Arial" w:cs="Arial"/>
                <w:sz w:val="20"/>
                <w:szCs w:val="20"/>
              </w:rPr>
              <w:t>Over 25m (9+ storeys) - 12m (Habitable) / 6m (non-habitable)</w:t>
            </w:r>
          </w:p>
          <w:p w14:paraId="46E68A3A" w14:textId="77777777" w:rsidR="005F2AAD" w:rsidRPr="00670E66" w:rsidRDefault="005F2AAD" w:rsidP="005F2AAD">
            <w:pPr>
              <w:rPr>
                <w:rFonts w:ascii="Arial" w:hAnsi="Arial" w:cs="Arial"/>
                <w:sz w:val="20"/>
                <w:szCs w:val="20"/>
              </w:rPr>
            </w:pPr>
          </w:p>
          <w:p w14:paraId="7B1E9F6D" w14:textId="5AC4D98D" w:rsidR="00EF2E21" w:rsidRPr="00670E66" w:rsidRDefault="005F2AAD" w:rsidP="005F2AAD">
            <w:pPr>
              <w:rPr>
                <w:rFonts w:ascii="Arial" w:hAnsi="Arial" w:cs="Arial"/>
                <w:sz w:val="20"/>
                <w:szCs w:val="20"/>
              </w:rPr>
            </w:pPr>
            <w:r w:rsidRPr="00670E66">
              <w:rPr>
                <w:rFonts w:ascii="Arial" w:hAnsi="Arial" w:cs="Arial"/>
                <w:sz w:val="20"/>
                <w:szCs w:val="20"/>
              </w:rPr>
              <w:t>No separation is required between blank walls.</w:t>
            </w:r>
          </w:p>
        </w:tc>
        <w:tc>
          <w:tcPr>
            <w:tcW w:w="3729" w:type="dxa"/>
            <w:shd w:val="clear" w:color="auto" w:fill="auto"/>
          </w:tcPr>
          <w:p w14:paraId="7F8B67C4" w14:textId="70545BF0" w:rsidR="00844F39" w:rsidRPr="00670E66" w:rsidRDefault="00844F39" w:rsidP="00844F39">
            <w:pPr>
              <w:rPr>
                <w:rFonts w:ascii="Arial" w:hAnsi="Arial" w:cs="Arial"/>
                <w:sz w:val="20"/>
                <w:szCs w:val="20"/>
              </w:rPr>
            </w:pPr>
            <w:r w:rsidRPr="00670E66">
              <w:rPr>
                <w:rFonts w:ascii="Arial" w:hAnsi="Arial" w:cs="Arial"/>
                <w:sz w:val="20"/>
                <w:szCs w:val="20"/>
              </w:rPr>
              <w:t xml:space="preserve">The proposed building has the following </w:t>
            </w:r>
            <w:r w:rsidR="0059087E" w:rsidRPr="00670E66">
              <w:rPr>
                <w:rFonts w:ascii="Arial" w:hAnsi="Arial" w:cs="Arial"/>
                <w:sz w:val="20"/>
                <w:szCs w:val="20"/>
              </w:rPr>
              <w:t xml:space="preserve">minimum </w:t>
            </w:r>
            <w:r w:rsidRPr="00670E66">
              <w:rPr>
                <w:rFonts w:ascii="Arial" w:hAnsi="Arial" w:cs="Arial"/>
                <w:sz w:val="20"/>
                <w:szCs w:val="20"/>
              </w:rPr>
              <w:t>setbacks:</w:t>
            </w:r>
          </w:p>
          <w:p w14:paraId="173DA2E4" w14:textId="77777777" w:rsidR="00844F39" w:rsidRPr="00670E66" w:rsidRDefault="00844F39" w:rsidP="00844F39">
            <w:pPr>
              <w:rPr>
                <w:rFonts w:ascii="Arial" w:hAnsi="Arial" w:cs="Arial"/>
                <w:sz w:val="20"/>
                <w:szCs w:val="20"/>
              </w:rPr>
            </w:pPr>
          </w:p>
          <w:p w14:paraId="71F7CC76" w14:textId="77777777" w:rsidR="00844F39" w:rsidRPr="00670E66" w:rsidRDefault="00844F39" w:rsidP="00844F39">
            <w:pPr>
              <w:rPr>
                <w:rFonts w:ascii="Arial" w:hAnsi="Arial" w:cs="Arial"/>
                <w:sz w:val="20"/>
                <w:szCs w:val="20"/>
                <w:u w:val="single"/>
              </w:rPr>
            </w:pPr>
            <w:r w:rsidRPr="00670E66">
              <w:rPr>
                <w:rFonts w:ascii="Arial" w:hAnsi="Arial" w:cs="Arial"/>
                <w:sz w:val="20"/>
                <w:szCs w:val="20"/>
                <w:u w:val="single"/>
              </w:rPr>
              <w:t xml:space="preserve">East: </w:t>
            </w:r>
          </w:p>
          <w:p w14:paraId="5DFCF912" w14:textId="23D106FC" w:rsidR="00844F39" w:rsidRPr="00670E66" w:rsidRDefault="00844F39" w:rsidP="00844F39">
            <w:pPr>
              <w:rPr>
                <w:rFonts w:ascii="Arial" w:hAnsi="Arial" w:cs="Arial"/>
                <w:sz w:val="20"/>
                <w:szCs w:val="20"/>
              </w:rPr>
            </w:pPr>
            <w:r w:rsidRPr="00670E66">
              <w:rPr>
                <w:rFonts w:ascii="Arial" w:hAnsi="Arial" w:cs="Arial"/>
                <w:sz w:val="20"/>
                <w:szCs w:val="20"/>
              </w:rPr>
              <w:t>Ground – Level 3 = 3m</w:t>
            </w:r>
          </w:p>
          <w:p w14:paraId="2732C3B8" w14:textId="1EC4896F" w:rsidR="00844F39" w:rsidRPr="00670E66" w:rsidRDefault="00844F39" w:rsidP="00844F39">
            <w:pPr>
              <w:rPr>
                <w:rFonts w:ascii="Arial" w:hAnsi="Arial" w:cs="Arial"/>
                <w:sz w:val="20"/>
                <w:szCs w:val="20"/>
              </w:rPr>
            </w:pPr>
            <w:r w:rsidRPr="00670E66">
              <w:rPr>
                <w:rFonts w:ascii="Arial" w:hAnsi="Arial" w:cs="Arial"/>
                <w:sz w:val="20"/>
                <w:szCs w:val="20"/>
              </w:rPr>
              <w:t>Levels 4 - 28 = 28.5m</w:t>
            </w:r>
          </w:p>
          <w:p w14:paraId="25B9A4DE" w14:textId="77777777" w:rsidR="00844F39" w:rsidRPr="00670E66" w:rsidRDefault="00844F39" w:rsidP="00844F39">
            <w:pPr>
              <w:rPr>
                <w:rFonts w:ascii="Arial" w:hAnsi="Arial" w:cs="Arial"/>
                <w:sz w:val="20"/>
                <w:szCs w:val="20"/>
              </w:rPr>
            </w:pPr>
          </w:p>
          <w:p w14:paraId="5DF68F1F" w14:textId="3B1A2B5D" w:rsidR="00844F39" w:rsidRPr="00670E66" w:rsidRDefault="00844F39" w:rsidP="00844F39">
            <w:pPr>
              <w:rPr>
                <w:rFonts w:ascii="Arial" w:hAnsi="Arial" w:cs="Arial"/>
                <w:sz w:val="20"/>
                <w:szCs w:val="20"/>
              </w:rPr>
            </w:pPr>
            <w:r w:rsidRPr="00670E66">
              <w:rPr>
                <w:rFonts w:ascii="Arial" w:hAnsi="Arial" w:cs="Arial"/>
                <w:sz w:val="20"/>
                <w:szCs w:val="20"/>
                <w:u w:val="single"/>
              </w:rPr>
              <w:t>South:</w:t>
            </w:r>
          </w:p>
          <w:p w14:paraId="7F3E4DEE" w14:textId="75D54037" w:rsidR="007B141B" w:rsidRPr="00670E66" w:rsidRDefault="00844F39" w:rsidP="00844F39">
            <w:pPr>
              <w:rPr>
                <w:rFonts w:ascii="Arial" w:hAnsi="Arial" w:cs="Arial"/>
                <w:sz w:val="20"/>
                <w:szCs w:val="20"/>
              </w:rPr>
            </w:pPr>
            <w:r w:rsidRPr="00670E66">
              <w:rPr>
                <w:rFonts w:ascii="Arial" w:hAnsi="Arial" w:cs="Arial"/>
                <w:sz w:val="20"/>
                <w:szCs w:val="20"/>
              </w:rPr>
              <w:t>Ground</w:t>
            </w:r>
            <w:r w:rsidR="007B141B" w:rsidRPr="00670E66">
              <w:rPr>
                <w:rFonts w:ascii="Arial" w:hAnsi="Arial" w:cs="Arial"/>
                <w:sz w:val="20"/>
                <w:szCs w:val="20"/>
              </w:rPr>
              <w:t xml:space="preserve"> = Nil – 0.6m</w:t>
            </w:r>
          </w:p>
          <w:p w14:paraId="75FE62DA" w14:textId="1BB756FF" w:rsidR="00844F39" w:rsidRPr="00670E66" w:rsidRDefault="00844F39" w:rsidP="00844F39">
            <w:pPr>
              <w:rPr>
                <w:rFonts w:ascii="Arial" w:hAnsi="Arial" w:cs="Arial"/>
                <w:sz w:val="20"/>
                <w:szCs w:val="20"/>
              </w:rPr>
            </w:pPr>
            <w:r w:rsidRPr="00670E66">
              <w:rPr>
                <w:rFonts w:ascii="Arial" w:hAnsi="Arial" w:cs="Arial"/>
                <w:sz w:val="20"/>
                <w:szCs w:val="20"/>
              </w:rPr>
              <w:t>Level</w:t>
            </w:r>
            <w:r w:rsidR="007B141B" w:rsidRPr="00670E66">
              <w:rPr>
                <w:rFonts w:ascii="Arial" w:hAnsi="Arial" w:cs="Arial"/>
                <w:sz w:val="20"/>
                <w:szCs w:val="20"/>
              </w:rPr>
              <w:t>s 1 -</w:t>
            </w:r>
            <w:r w:rsidRPr="00670E66">
              <w:rPr>
                <w:rFonts w:ascii="Arial" w:hAnsi="Arial" w:cs="Arial"/>
                <w:sz w:val="20"/>
                <w:szCs w:val="20"/>
              </w:rPr>
              <w:t xml:space="preserve"> 3 = 6.4m</w:t>
            </w:r>
          </w:p>
          <w:p w14:paraId="2EC7625C" w14:textId="206405C0" w:rsidR="00844F39" w:rsidRPr="00670E66" w:rsidRDefault="00844F39" w:rsidP="00844F39">
            <w:pPr>
              <w:rPr>
                <w:rFonts w:ascii="Arial" w:hAnsi="Arial" w:cs="Arial"/>
                <w:sz w:val="20"/>
                <w:szCs w:val="20"/>
              </w:rPr>
            </w:pPr>
            <w:r w:rsidRPr="00670E66">
              <w:rPr>
                <w:rFonts w:ascii="Arial" w:hAnsi="Arial" w:cs="Arial"/>
                <w:sz w:val="20"/>
                <w:szCs w:val="20"/>
              </w:rPr>
              <w:t>Levels 4 - 28 = 11.9</w:t>
            </w:r>
            <w:r w:rsidR="007B141B" w:rsidRPr="00670E66">
              <w:rPr>
                <w:rFonts w:ascii="Arial" w:hAnsi="Arial" w:cs="Arial"/>
                <w:sz w:val="20"/>
                <w:szCs w:val="20"/>
              </w:rPr>
              <w:t xml:space="preserve">m - </w:t>
            </w:r>
            <w:r w:rsidR="0059087E" w:rsidRPr="00670E66">
              <w:rPr>
                <w:rFonts w:ascii="Arial" w:hAnsi="Arial" w:cs="Arial"/>
                <w:sz w:val="20"/>
                <w:szCs w:val="20"/>
              </w:rPr>
              <w:t>12</w:t>
            </w:r>
            <w:r w:rsidRPr="00670E66">
              <w:rPr>
                <w:rFonts w:ascii="Arial" w:hAnsi="Arial" w:cs="Arial"/>
                <w:sz w:val="20"/>
                <w:szCs w:val="20"/>
              </w:rPr>
              <w:t>m</w:t>
            </w:r>
          </w:p>
          <w:p w14:paraId="56DD741F" w14:textId="77777777" w:rsidR="00844F39" w:rsidRPr="00670E66" w:rsidRDefault="00844F39" w:rsidP="00844F39">
            <w:pPr>
              <w:rPr>
                <w:rFonts w:ascii="Arial" w:hAnsi="Arial" w:cs="Arial"/>
                <w:sz w:val="20"/>
                <w:szCs w:val="20"/>
              </w:rPr>
            </w:pPr>
          </w:p>
          <w:p w14:paraId="42E6641B" w14:textId="77777777" w:rsidR="00EF2E21" w:rsidRPr="00670E66" w:rsidRDefault="00844F39" w:rsidP="00844F39">
            <w:pPr>
              <w:rPr>
                <w:rFonts w:ascii="Arial" w:hAnsi="Arial" w:cs="Arial"/>
                <w:sz w:val="20"/>
                <w:szCs w:val="20"/>
              </w:rPr>
            </w:pPr>
            <w:r w:rsidRPr="00670E66">
              <w:rPr>
                <w:rFonts w:ascii="Arial" w:hAnsi="Arial" w:cs="Arial"/>
                <w:sz w:val="20"/>
                <w:szCs w:val="20"/>
                <w:u w:val="single"/>
              </w:rPr>
              <w:t>West:</w:t>
            </w:r>
          </w:p>
          <w:p w14:paraId="54D0E961" w14:textId="1D12ABC5" w:rsidR="00844F39" w:rsidRPr="00670E66" w:rsidRDefault="00844F39" w:rsidP="00844F39">
            <w:pPr>
              <w:rPr>
                <w:rFonts w:ascii="Arial" w:hAnsi="Arial" w:cs="Arial"/>
                <w:sz w:val="20"/>
                <w:szCs w:val="20"/>
              </w:rPr>
            </w:pPr>
            <w:r w:rsidRPr="00670E66">
              <w:rPr>
                <w:rFonts w:ascii="Arial" w:hAnsi="Arial" w:cs="Arial"/>
                <w:sz w:val="20"/>
                <w:szCs w:val="20"/>
              </w:rPr>
              <w:t xml:space="preserve">Ground – Level </w:t>
            </w:r>
            <w:r w:rsidR="0059087E" w:rsidRPr="00670E66">
              <w:rPr>
                <w:rFonts w:ascii="Arial" w:hAnsi="Arial" w:cs="Arial"/>
                <w:sz w:val="20"/>
                <w:szCs w:val="20"/>
              </w:rPr>
              <w:t>3 = 6</w:t>
            </w:r>
            <w:r w:rsidRPr="00670E66">
              <w:rPr>
                <w:rFonts w:ascii="Arial" w:hAnsi="Arial" w:cs="Arial"/>
                <w:sz w:val="20"/>
                <w:szCs w:val="20"/>
              </w:rPr>
              <w:t>m</w:t>
            </w:r>
          </w:p>
          <w:p w14:paraId="6D961796" w14:textId="33A7C56C" w:rsidR="00844F39" w:rsidRPr="00670E66" w:rsidRDefault="00844F39" w:rsidP="00844F39">
            <w:pPr>
              <w:rPr>
                <w:rFonts w:ascii="Arial" w:hAnsi="Arial" w:cs="Arial"/>
                <w:sz w:val="20"/>
                <w:szCs w:val="20"/>
              </w:rPr>
            </w:pPr>
            <w:r w:rsidRPr="00670E66">
              <w:rPr>
                <w:rFonts w:ascii="Arial" w:hAnsi="Arial" w:cs="Arial"/>
                <w:sz w:val="20"/>
                <w:szCs w:val="20"/>
              </w:rPr>
              <w:t xml:space="preserve">Levels 4 - </w:t>
            </w:r>
            <w:r w:rsidR="00AC759C" w:rsidRPr="00670E66">
              <w:rPr>
                <w:rFonts w:ascii="Arial" w:hAnsi="Arial" w:cs="Arial"/>
                <w:sz w:val="20"/>
                <w:szCs w:val="20"/>
              </w:rPr>
              <w:t>29 = 18.4</w:t>
            </w:r>
            <w:r w:rsidRPr="00670E66">
              <w:rPr>
                <w:rFonts w:ascii="Arial" w:hAnsi="Arial" w:cs="Arial"/>
                <w:sz w:val="20"/>
                <w:szCs w:val="20"/>
              </w:rPr>
              <w:t>m</w:t>
            </w:r>
          </w:p>
          <w:p w14:paraId="79345AC5" w14:textId="77777777" w:rsidR="00844F39" w:rsidRPr="00670E66" w:rsidRDefault="00844F39" w:rsidP="00844F39">
            <w:pPr>
              <w:rPr>
                <w:rFonts w:ascii="Arial" w:hAnsi="Arial" w:cs="Arial"/>
                <w:sz w:val="20"/>
                <w:szCs w:val="20"/>
              </w:rPr>
            </w:pPr>
          </w:p>
          <w:p w14:paraId="3FDEB2A0" w14:textId="77777777" w:rsidR="008F1489" w:rsidRPr="00670E66" w:rsidRDefault="008F1489" w:rsidP="00844F39">
            <w:pPr>
              <w:rPr>
                <w:rFonts w:ascii="Arial" w:hAnsi="Arial" w:cs="Arial"/>
                <w:sz w:val="20"/>
                <w:szCs w:val="20"/>
              </w:rPr>
            </w:pPr>
            <w:r w:rsidRPr="00670E66">
              <w:rPr>
                <w:rFonts w:ascii="Arial" w:hAnsi="Arial" w:cs="Arial"/>
                <w:sz w:val="20"/>
                <w:szCs w:val="20"/>
                <w:u w:val="single"/>
              </w:rPr>
              <w:t>North:</w:t>
            </w:r>
          </w:p>
          <w:p w14:paraId="41E2B297" w14:textId="26734C68" w:rsidR="00543538" w:rsidRPr="00670E66" w:rsidRDefault="00543538" w:rsidP="00543538">
            <w:pPr>
              <w:rPr>
                <w:rFonts w:ascii="Arial" w:hAnsi="Arial" w:cs="Arial"/>
                <w:sz w:val="20"/>
                <w:szCs w:val="20"/>
              </w:rPr>
            </w:pPr>
            <w:r w:rsidRPr="00670E66">
              <w:rPr>
                <w:rFonts w:ascii="Arial" w:hAnsi="Arial" w:cs="Arial"/>
                <w:sz w:val="20"/>
                <w:szCs w:val="20"/>
              </w:rPr>
              <w:t>Ground – Level 3 = 3m</w:t>
            </w:r>
          </w:p>
          <w:p w14:paraId="30EA328F" w14:textId="2DBB8549" w:rsidR="00543538" w:rsidRPr="00670E66" w:rsidRDefault="00543538" w:rsidP="00543538">
            <w:pPr>
              <w:rPr>
                <w:rFonts w:ascii="Arial" w:hAnsi="Arial" w:cs="Arial"/>
                <w:sz w:val="20"/>
                <w:szCs w:val="20"/>
              </w:rPr>
            </w:pPr>
            <w:r w:rsidRPr="00670E66">
              <w:rPr>
                <w:rFonts w:ascii="Arial" w:hAnsi="Arial" w:cs="Arial"/>
                <w:sz w:val="20"/>
                <w:szCs w:val="20"/>
              </w:rPr>
              <w:t>Levels 4 - 29 = 5.7m</w:t>
            </w:r>
          </w:p>
          <w:p w14:paraId="38A078A2" w14:textId="77777777" w:rsidR="008F1489" w:rsidRPr="00670E66" w:rsidRDefault="008F1489" w:rsidP="00844F39">
            <w:pPr>
              <w:rPr>
                <w:rFonts w:ascii="Arial" w:hAnsi="Arial" w:cs="Arial"/>
                <w:sz w:val="20"/>
                <w:szCs w:val="20"/>
              </w:rPr>
            </w:pPr>
          </w:p>
          <w:p w14:paraId="6DA02215" w14:textId="60550448" w:rsidR="007B141B" w:rsidRPr="00670E66" w:rsidRDefault="007A50DB" w:rsidP="00844F39">
            <w:pPr>
              <w:rPr>
                <w:rFonts w:ascii="Arial" w:hAnsi="Arial" w:cs="Arial"/>
                <w:sz w:val="20"/>
                <w:szCs w:val="20"/>
              </w:rPr>
            </w:pPr>
            <w:r w:rsidRPr="00670E66">
              <w:rPr>
                <w:rFonts w:ascii="Arial" w:hAnsi="Arial" w:cs="Arial"/>
                <w:sz w:val="20"/>
                <w:szCs w:val="20"/>
              </w:rPr>
              <w:t xml:space="preserve">The proposal provides compliant </w:t>
            </w:r>
            <w:r w:rsidRPr="00670E66">
              <w:rPr>
                <w:rFonts w:ascii="Arial" w:hAnsi="Arial" w:cs="Arial"/>
                <w:sz w:val="20"/>
                <w:szCs w:val="20"/>
              </w:rPr>
              <w:lastRenderedPageBreak/>
              <w:t xml:space="preserve">building separation to the </w:t>
            </w:r>
            <w:r w:rsidR="007B141B" w:rsidRPr="00670E66">
              <w:rPr>
                <w:rFonts w:ascii="Arial" w:hAnsi="Arial" w:cs="Arial"/>
                <w:sz w:val="20"/>
                <w:szCs w:val="20"/>
              </w:rPr>
              <w:t>western shared boundary</w:t>
            </w:r>
            <w:r w:rsidRPr="00670E66">
              <w:rPr>
                <w:rFonts w:ascii="Arial" w:hAnsi="Arial" w:cs="Arial"/>
                <w:sz w:val="20"/>
                <w:szCs w:val="20"/>
              </w:rPr>
              <w:t xml:space="preserve">. It also provides compliant setbacks to the </w:t>
            </w:r>
            <w:r w:rsidR="007B141B" w:rsidRPr="00670E66">
              <w:rPr>
                <w:rFonts w:ascii="Arial" w:hAnsi="Arial" w:cs="Arial"/>
                <w:sz w:val="20"/>
                <w:szCs w:val="20"/>
              </w:rPr>
              <w:t>eastern</w:t>
            </w:r>
            <w:r w:rsidRPr="00670E66">
              <w:rPr>
                <w:rFonts w:ascii="Arial" w:hAnsi="Arial" w:cs="Arial"/>
                <w:sz w:val="20"/>
                <w:szCs w:val="20"/>
              </w:rPr>
              <w:t xml:space="preserve"> boundary from Level 4 and above</w:t>
            </w:r>
            <w:r w:rsidR="007B141B" w:rsidRPr="00670E66">
              <w:rPr>
                <w:rFonts w:ascii="Arial" w:hAnsi="Arial" w:cs="Arial"/>
                <w:sz w:val="20"/>
                <w:szCs w:val="20"/>
              </w:rPr>
              <w:t>, and compliant separation to the southern boundary from Level 1 and above</w:t>
            </w:r>
            <w:r w:rsidRPr="00670E66">
              <w:rPr>
                <w:rFonts w:ascii="Arial" w:hAnsi="Arial" w:cs="Arial"/>
                <w:sz w:val="20"/>
                <w:szCs w:val="20"/>
              </w:rPr>
              <w:t xml:space="preserve">. </w:t>
            </w:r>
            <w:r w:rsidR="007B141B" w:rsidRPr="00670E66">
              <w:rPr>
                <w:rFonts w:ascii="Arial" w:hAnsi="Arial" w:cs="Arial"/>
                <w:sz w:val="20"/>
                <w:szCs w:val="20"/>
              </w:rPr>
              <w:t>There is a nil separation for part of the ground floor of the building to the southern boundary, however this for a blank wall and non-trafficable roof and is thus compliant with the ADG requirements.</w:t>
            </w:r>
          </w:p>
          <w:p w14:paraId="7E4BCC55" w14:textId="77777777" w:rsidR="007B141B" w:rsidRPr="00670E66" w:rsidRDefault="007B141B" w:rsidP="00844F39">
            <w:pPr>
              <w:rPr>
                <w:rFonts w:ascii="Arial" w:hAnsi="Arial" w:cs="Arial"/>
                <w:sz w:val="20"/>
                <w:szCs w:val="20"/>
              </w:rPr>
            </w:pPr>
          </w:p>
          <w:p w14:paraId="43F93BC3" w14:textId="38923585" w:rsidR="007A50DB" w:rsidRPr="00670E66" w:rsidRDefault="007B141B" w:rsidP="00844F39">
            <w:pPr>
              <w:rPr>
                <w:rFonts w:ascii="Arial" w:hAnsi="Arial" w:cs="Arial"/>
                <w:sz w:val="20"/>
                <w:szCs w:val="20"/>
              </w:rPr>
            </w:pPr>
            <w:r w:rsidRPr="00670E66">
              <w:rPr>
                <w:rFonts w:ascii="Arial" w:hAnsi="Arial" w:cs="Arial"/>
                <w:sz w:val="20"/>
                <w:szCs w:val="20"/>
              </w:rPr>
              <w:t>As such, there</w:t>
            </w:r>
            <w:r w:rsidR="007A50DB" w:rsidRPr="00670E66">
              <w:rPr>
                <w:rFonts w:ascii="Arial" w:hAnsi="Arial" w:cs="Arial"/>
                <w:sz w:val="20"/>
                <w:szCs w:val="20"/>
              </w:rPr>
              <w:t xml:space="preserve"> is </w:t>
            </w:r>
            <w:proofErr w:type="gramStart"/>
            <w:r w:rsidR="007A50DB" w:rsidRPr="00670E66">
              <w:rPr>
                <w:rFonts w:ascii="Arial" w:hAnsi="Arial" w:cs="Arial"/>
                <w:sz w:val="20"/>
                <w:szCs w:val="20"/>
              </w:rPr>
              <w:t>a non</w:t>
            </w:r>
            <w:proofErr w:type="gramEnd"/>
            <w:r w:rsidR="007A50DB" w:rsidRPr="00670E66">
              <w:rPr>
                <w:rFonts w:ascii="Arial" w:hAnsi="Arial" w:cs="Arial"/>
                <w:sz w:val="20"/>
                <w:szCs w:val="20"/>
              </w:rPr>
              <w:t>-compliance from Ground – Level 3 on the eastern side and on all levels to the northern boundary. There non-compliances are considered to be acceptable on merit as</w:t>
            </w:r>
            <w:r w:rsidRPr="00670E66">
              <w:rPr>
                <w:rFonts w:ascii="Arial" w:hAnsi="Arial" w:cs="Arial"/>
                <w:sz w:val="20"/>
                <w:szCs w:val="20"/>
              </w:rPr>
              <w:t xml:space="preserve"> described below</w:t>
            </w:r>
            <w:r w:rsidR="007A50DB" w:rsidRPr="00670E66">
              <w:rPr>
                <w:rFonts w:ascii="Arial" w:hAnsi="Arial" w:cs="Arial"/>
                <w:sz w:val="20"/>
                <w:szCs w:val="20"/>
              </w:rPr>
              <w:t>:</w:t>
            </w:r>
          </w:p>
          <w:p w14:paraId="1F144275" w14:textId="77777777" w:rsidR="007A50DB" w:rsidRPr="00670E66" w:rsidRDefault="007A50DB" w:rsidP="00844F39">
            <w:pPr>
              <w:rPr>
                <w:rFonts w:ascii="Arial" w:hAnsi="Arial" w:cs="Arial"/>
                <w:sz w:val="20"/>
                <w:szCs w:val="20"/>
              </w:rPr>
            </w:pPr>
          </w:p>
          <w:p w14:paraId="479BF80E" w14:textId="52206897" w:rsidR="007A50DB" w:rsidRPr="00670E66" w:rsidRDefault="007A50DB" w:rsidP="008C1756">
            <w:pPr>
              <w:pStyle w:val="ListParagraph"/>
              <w:numPr>
                <w:ilvl w:val="0"/>
                <w:numId w:val="20"/>
              </w:numPr>
              <w:ind w:left="361"/>
              <w:rPr>
                <w:rFonts w:ascii="Arial" w:hAnsi="Arial" w:cs="Arial"/>
                <w:sz w:val="20"/>
                <w:szCs w:val="20"/>
              </w:rPr>
            </w:pPr>
            <w:r w:rsidRPr="00670E66">
              <w:rPr>
                <w:rFonts w:ascii="Arial" w:hAnsi="Arial" w:cs="Arial"/>
                <w:sz w:val="20"/>
                <w:szCs w:val="20"/>
              </w:rPr>
              <w:t xml:space="preserve">The northern boundary is the Victoria </w:t>
            </w:r>
            <w:r w:rsidR="0065088D" w:rsidRPr="00670E66">
              <w:rPr>
                <w:rFonts w:ascii="Arial" w:hAnsi="Arial" w:cs="Arial"/>
                <w:sz w:val="20"/>
                <w:szCs w:val="20"/>
              </w:rPr>
              <w:t>S</w:t>
            </w:r>
            <w:r w:rsidRPr="00670E66">
              <w:rPr>
                <w:rFonts w:ascii="Arial" w:hAnsi="Arial" w:cs="Arial"/>
                <w:sz w:val="20"/>
                <w:szCs w:val="20"/>
              </w:rPr>
              <w:t>treet frontage and thus having a lesser setback from this frontage provides a better streetscape outcome and improved passive surveillance opportunities;</w:t>
            </w:r>
          </w:p>
          <w:p w14:paraId="571EE471" w14:textId="5626C458" w:rsidR="0065088D" w:rsidRPr="00670E66" w:rsidRDefault="003C51DC" w:rsidP="008C1756">
            <w:pPr>
              <w:pStyle w:val="ListParagraph"/>
              <w:numPr>
                <w:ilvl w:val="0"/>
                <w:numId w:val="20"/>
              </w:numPr>
              <w:ind w:left="361"/>
              <w:rPr>
                <w:rFonts w:ascii="Arial" w:hAnsi="Arial" w:cs="Arial"/>
                <w:sz w:val="20"/>
                <w:szCs w:val="20"/>
              </w:rPr>
            </w:pPr>
            <w:r w:rsidRPr="00670E66">
              <w:rPr>
                <w:rFonts w:ascii="Arial" w:hAnsi="Arial" w:cs="Arial"/>
                <w:sz w:val="20"/>
                <w:szCs w:val="20"/>
              </w:rPr>
              <w:t>Westfield Burwood is located on the opposite side of Victoria Street and has a blank façade facing the site. Further, it some</w:t>
            </w:r>
            <w:r w:rsidR="0065088D" w:rsidRPr="00670E66">
              <w:rPr>
                <w:rFonts w:ascii="Arial" w:hAnsi="Arial" w:cs="Arial"/>
                <w:sz w:val="20"/>
                <w:szCs w:val="20"/>
              </w:rPr>
              <w:t xml:space="preserve"> 18m from the northern boundary of the site. Thus, the combined building separation is compliant with the ADG numerical requirement;</w:t>
            </w:r>
          </w:p>
          <w:p w14:paraId="60D70731" w14:textId="419750C7" w:rsidR="007A50DB" w:rsidRPr="00670E66" w:rsidRDefault="00051C35" w:rsidP="008C1756">
            <w:pPr>
              <w:pStyle w:val="ListParagraph"/>
              <w:numPr>
                <w:ilvl w:val="0"/>
                <w:numId w:val="20"/>
              </w:numPr>
              <w:ind w:left="361"/>
              <w:rPr>
                <w:rFonts w:ascii="Arial" w:hAnsi="Arial" w:cs="Arial"/>
                <w:sz w:val="20"/>
                <w:szCs w:val="20"/>
              </w:rPr>
            </w:pPr>
            <w:r w:rsidRPr="00670E66">
              <w:rPr>
                <w:rFonts w:ascii="Arial" w:hAnsi="Arial" w:cs="Arial"/>
                <w:sz w:val="20"/>
                <w:szCs w:val="20"/>
              </w:rPr>
              <w:t>The eastern elevation from Level 1 to Level 3 will contain non-residential uses and residential communal open space</w:t>
            </w:r>
            <w:r w:rsidR="00C04447" w:rsidRPr="00670E66">
              <w:rPr>
                <w:rFonts w:ascii="Arial" w:hAnsi="Arial" w:cs="Arial"/>
                <w:sz w:val="20"/>
                <w:szCs w:val="20"/>
              </w:rPr>
              <w:t>. No. 24-26 Victoria Street is located some 8m east of the shared boundary, providing a combined building separation of 11m to the proposed building.</w:t>
            </w:r>
            <w:r w:rsidR="007B141B" w:rsidRPr="00670E66">
              <w:rPr>
                <w:rFonts w:ascii="Arial" w:hAnsi="Arial" w:cs="Arial"/>
                <w:sz w:val="20"/>
                <w:szCs w:val="20"/>
              </w:rPr>
              <w:t xml:space="preserve"> </w:t>
            </w:r>
            <w:r w:rsidR="007B141B" w:rsidRPr="00D36C48">
              <w:rPr>
                <w:rFonts w:ascii="Arial" w:hAnsi="Arial" w:cs="Arial"/>
                <w:sz w:val="20"/>
                <w:szCs w:val="20"/>
              </w:rPr>
              <w:t>Conditions of consent will require that windows on the</w:t>
            </w:r>
            <w:r w:rsidR="007B141B" w:rsidRPr="00670E66">
              <w:rPr>
                <w:rFonts w:ascii="Arial" w:hAnsi="Arial" w:cs="Arial"/>
                <w:sz w:val="20"/>
                <w:szCs w:val="20"/>
              </w:rPr>
              <w:t xml:space="preserve"> eastern elevation at Levels 1 and 2 incorporate privacy screens</w:t>
            </w:r>
            <w:r w:rsidR="002F6680" w:rsidRPr="00670E66">
              <w:rPr>
                <w:rFonts w:ascii="Arial" w:hAnsi="Arial" w:cs="Arial"/>
                <w:sz w:val="20"/>
                <w:szCs w:val="20"/>
              </w:rPr>
              <w:t>/louvres to limit outward views</w:t>
            </w:r>
            <w:r w:rsidR="007B141B" w:rsidRPr="00670E66">
              <w:rPr>
                <w:rFonts w:ascii="Arial" w:hAnsi="Arial" w:cs="Arial"/>
                <w:sz w:val="20"/>
                <w:szCs w:val="20"/>
              </w:rPr>
              <w:t>. Furthermore, the communal open space incorporates planting the edges and a 1.2m high wall to the edge of the building. Thus, it will limit overlooking across the eastern boundary towards No. 24-26. Visual privacy is further protected due to mature trees that exist along the eastern boundary. As such, levels of visual privacy enjoyed by neighbouring occupants of No. 24-26 will not be adversely impacted by the proposed development.</w:t>
            </w:r>
          </w:p>
        </w:tc>
        <w:tc>
          <w:tcPr>
            <w:tcW w:w="1418" w:type="dxa"/>
            <w:shd w:val="clear" w:color="auto" w:fill="auto"/>
          </w:tcPr>
          <w:p w14:paraId="343BC08A" w14:textId="7B772F64" w:rsidR="00EF2E21" w:rsidRPr="00670E66" w:rsidRDefault="00C2301F" w:rsidP="00EF2E21">
            <w:pPr>
              <w:rPr>
                <w:rFonts w:ascii="Arial" w:hAnsi="Arial" w:cs="Arial"/>
                <w:sz w:val="20"/>
                <w:szCs w:val="20"/>
              </w:rPr>
            </w:pPr>
            <w:r w:rsidRPr="00670E66">
              <w:rPr>
                <w:rFonts w:ascii="Arial" w:hAnsi="Arial" w:cs="Arial"/>
                <w:sz w:val="20"/>
                <w:szCs w:val="20"/>
              </w:rPr>
              <w:lastRenderedPageBreak/>
              <w:t>On Merit</w:t>
            </w:r>
          </w:p>
        </w:tc>
      </w:tr>
      <w:tr w:rsidR="001073D5" w:rsidRPr="00670E66" w14:paraId="436CFD19" w14:textId="77777777" w:rsidTr="00234255">
        <w:tc>
          <w:tcPr>
            <w:tcW w:w="1822" w:type="dxa"/>
            <w:shd w:val="clear" w:color="auto" w:fill="auto"/>
          </w:tcPr>
          <w:p w14:paraId="6457391A" w14:textId="17D19922" w:rsidR="001073D5" w:rsidRPr="009B235B" w:rsidRDefault="001073D5" w:rsidP="00EF2E21">
            <w:pPr>
              <w:rPr>
                <w:rFonts w:ascii="Arial" w:hAnsi="Arial" w:cs="Arial"/>
                <w:sz w:val="20"/>
                <w:szCs w:val="20"/>
              </w:rPr>
            </w:pPr>
            <w:r w:rsidRPr="009B235B">
              <w:rPr>
                <w:rFonts w:ascii="Arial" w:hAnsi="Arial" w:cs="Arial"/>
                <w:sz w:val="20"/>
                <w:szCs w:val="20"/>
              </w:rPr>
              <w:lastRenderedPageBreak/>
              <w:t>3J Bicycle and car parking</w:t>
            </w:r>
          </w:p>
        </w:tc>
        <w:tc>
          <w:tcPr>
            <w:tcW w:w="2387" w:type="dxa"/>
            <w:shd w:val="clear" w:color="auto" w:fill="auto"/>
          </w:tcPr>
          <w:p w14:paraId="16329852" w14:textId="77777777" w:rsidR="009B235B" w:rsidRDefault="009B235B" w:rsidP="00EF2E21">
            <w:pPr>
              <w:rPr>
                <w:rFonts w:ascii="Arial" w:hAnsi="Arial" w:cs="Arial"/>
                <w:sz w:val="20"/>
                <w:szCs w:val="20"/>
              </w:rPr>
            </w:pPr>
            <w:r w:rsidRPr="009B235B">
              <w:rPr>
                <w:rFonts w:ascii="Arial" w:hAnsi="Arial" w:cs="Arial"/>
                <w:sz w:val="20"/>
                <w:szCs w:val="20"/>
              </w:rPr>
              <w:t>1. For development in the following locations:</w:t>
            </w:r>
          </w:p>
          <w:p w14:paraId="0E0900C1" w14:textId="423AC840" w:rsidR="009B235B" w:rsidRDefault="009B235B" w:rsidP="009B235B">
            <w:pPr>
              <w:rPr>
                <w:rFonts w:ascii="Arial" w:hAnsi="Arial" w:cs="Arial"/>
                <w:sz w:val="20"/>
                <w:szCs w:val="20"/>
              </w:rPr>
            </w:pPr>
            <w:r w:rsidRPr="009B235B">
              <w:rPr>
                <w:rFonts w:ascii="Arial" w:hAnsi="Arial" w:cs="Arial"/>
                <w:sz w:val="20"/>
                <w:szCs w:val="20"/>
              </w:rPr>
              <w:t>• on sites that are within 800 metres of a railway station or light rail stop in the Sydney Metropolit</w:t>
            </w:r>
            <w:r>
              <w:rPr>
                <w:rFonts w:ascii="Arial" w:hAnsi="Arial" w:cs="Arial"/>
                <w:sz w:val="20"/>
                <w:szCs w:val="20"/>
              </w:rPr>
              <w:t>an Area</w:t>
            </w:r>
          </w:p>
          <w:p w14:paraId="696C22E4" w14:textId="77777777" w:rsidR="009B235B" w:rsidRDefault="009B235B" w:rsidP="009B235B">
            <w:pPr>
              <w:rPr>
                <w:rFonts w:ascii="Arial" w:hAnsi="Arial" w:cs="Arial"/>
                <w:sz w:val="20"/>
                <w:szCs w:val="20"/>
              </w:rPr>
            </w:pPr>
          </w:p>
          <w:p w14:paraId="4F8BA56F" w14:textId="6763D6D4" w:rsidR="009B235B" w:rsidRDefault="009B235B" w:rsidP="009B235B">
            <w:pPr>
              <w:rPr>
                <w:rFonts w:ascii="Arial" w:hAnsi="Arial" w:cs="Arial"/>
                <w:sz w:val="20"/>
                <w:szCs w:val="20"/>
              </w:rPr>
            </w:pPr>
            <w:r w:rsidRPr="009B235B">
              <w:rPr>
                <w:rFonts w:ascii="Arial" w:hAnsi="Arial" w:cs="Arial"/>
                <w:sz w:val="20"/>
                <w:szCs w:val="20"/>
                <w:u w:val="single"/>
              </w:rPr>
              <w:t>GTTGD rates</w:t>
            </w:r>
          </w:p>
          <w:p w14:paraId="12333BA0" w14:textId="77777777" w:rsidR="009B235B" w:rsidRPr="009B235B" w:rsidRDefault="009B235B" w:rsidP="008C1756">
            <w:pPr>
              <w:pStyle w:val="ListParagraph"/>
              <w:numPr>
                <w:ilvl w:val="0"/>
                <w:numId w:val="29"/>
              </w:numPr>
              <w:rPr>
                <w:rFonts w:ascii="Arial" w:hAnsi="Arial" w:cs="Arial"/>
                <w:sz w:val="20"/>
                <w:szCs w:val="20"/>
              </w:rPr>
            </w:pPr>
            <w:r w:rsidRPr="009B235B">
              <w:rPr>
                <w:rFonts w:ascii="Arial" w:hAnsi="Arial" w:cs="Arial"/>
                <w:sz w:val="20"/>
                <w:szCs w:val="20"/>
              </w:rPr>
              <w:t>0.6 spaces per 1 bedroom unit.</w:t>
            </w:r>
          </w:p>
          <w:p w14:paraId="52833673" w14:textId="61C8F3BF" w:rsidR="009B235B" w:rsidRPr="009B235B" w:rsidRDefault="009B235B" w:rsidP="008C1756">
            <w:pPr>
              <w:pStyle w:val="ListParagraph"/>
              <w:numPr>
                <w:ilvl w:val="0"/>
                <w:numId w:val="29"/>
              </w:numPr>
              <w:rPr>
                <w:rFonts w:ascii="Arial" w:hAnsi="Arial" w:cs="Arial"/>
                <w:sz w:val="20"/>
                <w:szCs w:val="20"/>
              </w:rPr>
            </w:pPr>
            <w:r w:rsidRPr="009B235B">
              <w:rPr>
                <w:rFonts w:ascii="Arial" w:hAnsi="Arial" w:cs="Arial"/>
                <w:sz w:val="20"/>
                <w:szCs w:val="20"/>
              </w:rPr>
              <w:t>0.9 spaces per 2 bedroom unit.</w:t>
            </w:r>
          </w:p>
          <w:p w14:paraId="0ECCC501" w14:textId="753BD607" w:rsidR="009B235B" w:rsidRPr="009B235B" w:rsidRDefault="009B235B" w:rsidP="008C1756">
            <w:pPr>
              <w:pStyle w:val="ListParagraph"/>
              <w:numPr>
                <w:ilvl w:val="0"/>
                <w:numId w:val="29"/>
              </w:numPr>
              <w:rPr>
                <w:rFonts w:ascii="Arial" w:hAnsi="Arial" w:cs="Arial"/>
                <w:sz w:val="20"/>
                <w:szCs w:val="20"/>
              </w:rPr>
            </w:pPr>
            <w:r w:rsidRPr="009B235B">
              <w:rPr>
                <w:rFonts w:ascii="Arial" w:hAnsi="Arial" w:cs="Arial"/>
                <w:sz w:val="20"/>
                <w:szCs w:val="20"/>
              </w:rPr>
              <w:t>1.40 spaces per 3 bedroom unit.</w:t>
            </w:r>
          </w:p>
          <w:p w14:paraId="01368932" w14:textId="138ED41D" w:rsidR="001073D5" w:rsidRPr="009B235B" w:rsidRDefault="009B235B" w:rsidP="008C1756">
            <w:pPr>
              <w:pStyle w:val="ListParagraph"/>
              <w:numPr>
                <w:ilvl w:val="0"/>
                <w:numId w:val="29"/>
              </w:numPr>
              <w:rPr>
                <w:rFonts w:ascii="Arial" w:hAnsi="Arial" w:cs="Arial"/>
                <w:sz w:val="20"/>
                <w:szCs w:val="20"/>
              </w:rPr>
            </w:pPr>
            <w:r w:rsidRPr="009B235B">
              <w:rPr>
                <w:rFonts w:ascii="Arial" w:hAnsi="Arial" w:cs="Arial"/>
                <w:sz w:val="20"/>
                <w:szCs w:val="20"/>
              </w:rPr>
              <w:t>1 space per 5 units (visitor parking).</w:t>
            </w:r>
          </w:p>
        </w:tc>
        <w:tc>
          <w:tcPr>
            <w:tcW w:w="3729" w:type="dxa"/>
            <w:shd w:val="clear" w:color="auto" w:fill="auto"/>
          </w:tcPr>
          <w:p w14:paraId="4299CAD9" w14:textId="77777777" w:rsidR="001073D5" w:rsidRDefault="009B235B" w:rsidP="00844F39">
            <w:pPr>
              <w:rPr>
                <w:rFonts w:ascii="Arial" w:hAnsi="Arial" w:cs="Arial"/>
                <w:sz w:val="20"/>
                <w:szCs w:val="20"/>
              </w:rPr>
            </w:pPr>
            <w:r>
              <w:rPr>
                <w:rFonts w:ascii="Arial" w:hAnsi="Arial" w:cs="Arial"/>
                <w:sz w:val="20"/>
                <w:szCs w:val="20"/>
              </w:rPr>
              <w:t>The proposal requires the following under the GTTGD:</w:t>
            </w:r>
          </w:p>
          <w:p w14:paraId="3E9D3901" w14:textId="77777777" w:rsidR="009B235B" w:rsidRDefault="009B235B" w:rsidP="00844F39">
            <w:pPr>
              <w:rPr>
                <w:rFonts w:ascii="Arial" w:hAnsi="Arial" w:cs="Arial"/>
                <w:sz w:val="20"/>
                <w:szCs w:val="20"/>
              </w:rPr>
            </w:pPr>
          </w:p>
          <w:p w14:paraId="3F3E58FE" w14:textId="304822B2" w:rsidR="009B235B" w:rsidRDefault="009B235B" w:rsidP="008C1756">
            <w:pPr>
              <w:pStyle w:val="ListParagraph"/>
              <w:numPr>
                <w:ilvl w:val="0"/>
                <w:numId w:val="30"/>
              </w:numPr>
              <w:rPr>
                <w:rFonts w:ascii="Arial" w:hAnsi="Arial" w:cs="Arial"/>
                <w:sz w:val="20"/>
                <w:szCs w:val="20"/>
              </w:rPr>
            </w:pPr>
            <w:r>
              <w:rPr>
                <w:rFonts w:ascii="Arial" w:hAnsi="Arial" w:cs="Arial"/>
                <w:sz w:val="20"/>
                <w:szCs w:val="20"/>
              </w:rPr>
              <w:t>47 x 1 bed = 24.6</w:t>
            </w:r>
          </w:p>
          <w:p w14:paraId="35125E57" w14:textId="77777777" w:rsidR="009B235B" w:rsidRDefault="009B235B" w:rsidP="008C1756">
            <w:pPr>
              <w:pStyle w:val="ListParagraph"/>
              <w:numPr>
                <w:ilvl w:val="0"/>
                <w:numId w:val="30"/>
              </w:numPr>
              <w:rPr>
                <w:rFonts w:ascii="Arial" w:hAnsi="Arial" w:cs="Arial"/>
                <w:sz w:val="20"/>
                <w:szCs w:val="20"/>
              </w:rPr>
            </w:pPr>
            <w:r>
              <w:rPr>
                <w:rFonts w:ascii="Arial" w:hAnsi="Arial" w:cs="Arial"/>
                <w:sz w:val="20"/>
                <w:szCs w:val="20"/>
              </w:rPr>
              <w:t>105 x 2 bed = 94.5</w:t>
            </w:r>
          </w:p>
          <w:p w14:paraId="3C642044" w14:textId="77777777" w:rsidR="009B235B" w:rsidRDefault="009B235B" w:rsidP="008C1756">
            <w:pPr>
              <w:pStyle w:val="ListParagraph"/>
              <w:numPr>
                <w:ilvl w:val="0"/>
                <w:numId w:val="30"/>
              </w:numPr>
              <w:rPr>
                <w:rFonts w:ascii="Arial" w:hAnsi="Arial" w:cs="Arial"/>
                <w:sz w:val="20"/>
                <w:szCs w:val="20"/>
              </w:rPr>
            </w:pPr>
            <w:r>
              <w:rPr>
                <w:rFonts w:ascii="Arial" w:hAnsi="Arial" w:cs="Arial"/>
                <w:sz w:val="20"/>
                <w:szCs w:val="20"/>
              </w:rPr>
              <w:t>27 x 3 bed = 37.8</w:t>
            </w:r>
          </w:p>
          <w:p w14:paraId="605B3179" w14:textId="77777777" w:rsidR="009B235B" w:rsidRDefault="009B235B" w:rsidP="008C1756">
            <w:pPr>
              <w:pStyle w:val="ListParagraph"/>
              <w:numPr>
                <w:ilvl w:val="0"/>
                <w:numId w:val="30"/>
              </w:numPr>
              <w:rPr>
                <w:rFonts w:ascii="Arial" w:hAnsi="Arial" w:cs="Arial"/>
                <w:sz w:val="20"/>
                <w:szCs w:val="20"/>
              </w:rPr>
            </w:pPr>
            <w:r>
              <w:rPr>
                <w:rFonts w:ascii="Arial" w:hAnsi="Arial" w:cs="Arial"/>
                <w:sz w:val="20"/>
                <w:szCs w:val="20"/>
              </w:rPr>
              <w:t>Visitor = 35.8</w:t>
            </w:r>
          </w:p>
          <w:p w14:paraId="58F52106" w14:textId="77777777" w:rsidR="009B235B" w:rsidRDefault="009B235B" w:rsidP="009B235B">
            <w:pPr>
              <w:rPr>
                <w:rFonts w:ascii="Arial" w:hAnsi="Arial" w:cs="Arial"/>
                <w:sz w:val="20"/>
                <w:szCs w:val="20"/>
              </w:rPr>
            </w:pPr>
          </w:p>
          <w:p w14:paraId="5004E3D7" w14:textId="77777777" w:rsidR="009B235B" w:rsidRDefault="009B235B" w:rsidP="009B235B">
            <w:pPr>
              <w:rPr>
                <w:rFonts w:ascii="Arial" w:hAnsi="Arial" w:cs="Arial"/>
                <w:sz w:val="20"/>
                <w:szCs w:val="20"/>
              </w:rPr>
            </w:pPr>
            <w:r w:rsidRPr="009B235B">
              <w:rPr>
                <w:rFonts w:ascii="Arial" w:hAnsi="Arial" w:cs="Arial"/>
                <w:b/>
                <w:sz w:val="20"/>
                <w:szCs w:val="20"/>
              </w:rPr>
              <w:t>Total required</w:t>
            </w:r>
            <w:r>
              <w:rPr>
                <w:rFonts w:ascii="Arial" w:hAnsi="Arial" w:cs="Arial"/>
                <w:sz w:val="20"/>
                <w:szCs w:val="20"/>
              </w:rPr>
              <w:t xml:space="preserve"> = 157 residential and 36 visitor spaces</w:t>
            </w:r>
          </w:p>
          <w:p w14:paraId="1880A7F9" w14:textId="77777777" w:rsidR="009B235B" w:rsidRPr="009B235B" w:rsidRDefault="009B235B" w:rsidP="009B235B">
            <w:pPr>
              <w:rPr>
                <w:rFonts w:ascii="Arial" w:hAnsi="Arial" w:cs="Arial"/>
                <w:b/>
                <w:sz w:val="20"/>
                <w:szCs w:val="20"/>
              </w:rPr>
            </w:pPr>
          </w:p>
          <w:p w14:paraId="2439E21D" w14:textId="1AB8BC6C" w:rsidR="009B235B" w:rsidRPr="009B235B" w:rsidRDefault="009B235B" w:rsidP="009B235B">
            <w:pPr>
              <w:rPr>
                <w:rFonts w:ascii="Arial" w:hAnsi="Arial" w:cs="Arial"/>
                <w:sz w:val="20"/>
                <w:szCs w:val="20"/>
              </w:rPr>
            </w:pPr>
            <w:r w:rsidRPr="009B235B">
              <w:rPr>
                <w:rFonts w:ascii="Arial" w:hAnsi="Arial" w:cs="Arial"/>
                <w:b/>
                <w:sz w:val="20"/>
                <w:szCs w:val="20"/>
              </w:rPr>
              <w:t>Proposed</w:t>
            </w:r>
            <w:r>
              <w:rPr>
                <w:rFonts w:ascii="Arial" w:hAnsi="Arial" w:cs="Arial"/>
                <w:sz w:val="20"/>
                <w:szCs w:val="20"/>
              </w:rPr>
              <w:t xml:space="preserve"> = 193 residential and 36 visitor spaces</w:t>
            </w:r>
          </w:p>
        </w:tc>
        <w:tc>
          <w:tcPr>
            <w:tcW w:w="1418" w:type="dxa"/>
            <w:shd w:val="clear" w:color="auto" w:fill="auto"/>
          </w:tcPr>
          <w:p w14:paraId="5BA426AF" w14:textId="3C214138" w:rsidR="001073D5" w:rsidRPr="00670E66" w:rsidRDefault="009B235B" w:rsidP="00EF2E21">
            <w:pPr>
              <w:rPr>
                <w:rFonts w:ascii="Arial" w:hAnsi="Arial" w:cs="Arial"/>
                <w:sz w:val="20"/>
                <w:szCs w:val="20"/>
              </w:rPr>
            </w:pPr>
            <w:r>
              <w:rPr>
                <w:rFonts w:ascii="Arial" w:hAnsi="Arial" w:cs="Arial"/>
                <w:sz w:val="20"/>
                <w:szCs w:val="20"/>
              </w:rPr>
              <w:t>Yes</w:t>
            </w:r>
          </w:p>
        </w:tc>
      </w:tr>
      <w:tr w:rsidR="00EF2E21" w:rsidRPr="00670E66" w14:paraId="192BAAFD" w14:textId="77777777" w:rsidTr="00234255">
        <w:tc>
          <w:tcPr>
            <w:tcW w:w="1822" w:type="dxa"/>
            <w:shd w:val="clear" w:color="auto" w:fill="auto"/>
          </w:tcPr>
          <w:p w14:paraId="4BAA3FF4" w14:textId="66A57E9A" w:rsidR="00EF2E21" w:rsidRPr="00670E66" w:rsidRDefault="00EF2E21" w:rsidP="00EF2E21">
            <w:pPr>
              <w:rPr>
                <w:rFonts w:ascii="Arial" w:hAnsi="Arial" w:cs="Arial"/>
                <w:sz w:val="20"/>
                <w:szCs w:val="20"/>
              </w:rPr>
            </w:pPr>
            <w:r w:rsidRPr="00670E66">
              <w:rPr>
                <w:rFonts w:ascii="Arial" w:hAnsi="Arial" w:cs="Arial"/>
                <w:sz w:val="20"/>
                <w:szCs w:val="20"/>
              </w:rPr>
              <w:t>4A</w:t>
            </w:r>
          </w:p>
          <w:p w14:paraId="5D64556C" w14:textId="77777777" w:rsidR="00EF2E21" w:rsidRPr="00670E66" w:rsidRDefault="00EF2E21" w:rsidP="00EF2E21">
            <w:pPr>
              <w:rPr>
                <w:rFonts w:ascii="Arial" w:hAnsi="Arial" w:cs="Arial"/>
                <w:sz w:val="20"/>
                <w:szCs w:val="20"/>
              </w:rPr>
            </w:pPr>
            <w:r w:rsidRPr="00670E66">
              <w:rPr>
                <w:rFonts w:ascii="Arial" w:hAnsi="Arial" w:cs="Arial"/>
                <w:sz w:val="20"/>
                <w:szCs w:val="20"/>
              </w:rPr>
              <w:t>Solar and Daylight Access</w:t>
            </w:r>
          </w:p>
        </w:tc>
        <w:tc>
          <w:tcPr>
            <w:tcW w:w="2387" w:type="dxa"/>
            <w:shd w:val="clear" w:color="auto" w:fill="auto"/>
          </w:tcPr>
          <w:p w14:paraId="6D2DEBA5" w14:textId="77777777" w:rsidR="00EF2E21" w:rsidRPr="00670E66" w:rsidRDefault="00EF2E21" w:rsidP="00EF2E21">
            <w:pPr>
              <w:rPr>
                <w:rFonts w:ascii="Arial" w:hAnsi="Arial" w:cs="Arial"/>
                <w:sz w:val="20"/>
                <w:szCs w:val="20"/>
              </w:rPr>
            </w:pPr>
            <w:r w:rsidRPr="00670E66">
              <w:rPr>
                <w:rFonts w:ascii="Arial" w:hAnsi="Arial" w:cs="Arial"/>
                <w:sz w:val="20"/>
                <w:szCs w:val="20"/>
              </w:rPr>
              <w:t>Living rooms and private open space areas of at least 70% of apartments receive a minimum of 2 hours direct sunlight between 9am and 3pm at mid-winter.</w:t>
            </w:r>
          </w:p>
          <w:p w14:paraId="15B609DC" w14:textId="77777777" w:rsidR="00EF2E21" w:rsidRPr="00670E66" w:rsidRDefault="00EF2E21" w:rsidP="00EF2E21">
            <w:pPr>
              <w:rPr>
                <w:rFonts w:ascii="Arial" w:hAnsi="Arial" w:cs="Arial"/>
                <w:sz w:val="20"/>
                <w:szCs w:val="20"/>
              </w:rPr>
            </w:pPr>
          </w:p>
          <w:p w14:paraId="03A50C93" w14:textId="77777777" w:rsidR="00EF2E21" w:rsidRPr="00670E66" w:rsidRDefault="00EF2E21" w:rsidP="00EF2E21">
            <w:pPr>
              <w:rPr>
                <w:rFonts w:ascii="Arial" w:hAnsi="Arial" w:cs="Arial"/>
                <w:sz w:val="20"/>
                <w:szCs w:val="20"/>
              </w:rPr>
            </w:pPr>
            <w:r w:rsidRPr="00670E66">
              <w:rPr>
                <w:rFonts w:ascii="Arial" w:hAnsi="Arial" w:cs="Arial"/>
                <w:sz w:val="20"/>
                <w:szCs w:val="20"/>
              </w:rPr>
              <w:t>A maximum of 15% of apartments in a building receive no direct sunlight between 9am and 3pm at midwinter.</w:t>
            </w:r>
          </w:p>
        </w:tc>
        <w:tc>
          <w:tcPr>
            <w:tcW w:w="3729" w:type="dxa"/>
            <w:shd w:val="clear" w:color="auto" w:fill="auto"/>
          </w:tcPr>
          <w:p w14:paraId="6DE01A19" w14:textId="135D059E" w:rsidR="004604A1" w:rsidRPr="00153563" w:rsidRDefault="00B314D9" w:rsidP="004604A1">
            <w:pPr>
              <w:rPr>
                <w:rFonts w:ascii="Arial" w:hAnsi="Arial" w:cs="Arial"/>
                <w:sz w:val="20"/>
                <w:szCs w:val="20"/>
              </w:rPr>
            </w:pPr>
            <w:r w:rsidRPr="00153563">
              <w:rPr>
                <w:rFonts w:ascii="Arial" w:hAnsi="Arial" w:cs="Arial"/>
                <w:sz w:val="20"/>
                <w:szCs w:val="20"/>
              </w:rPr>
              <w:t>136 out of 179</w:t>
            </w:r>
            <w:r w:rsidR="00E27D38" w:rsidRPr="00153563">
              <w:rPr>
                <w:rFonts w:ascii="Arial" w:hAnsi="Arial" w:cs="Arial"/>
                <w:sz w:val="20"/>
                <w:szCs w:val="20"/>
              </w:rPr>
              <w:t xml:space="preserve"> or </w:t>
            </w:r>
            <w:r w:rsidR="004604A1" w:rsidRPr="00153563">
              <w:rPr>
                <w:rFonts w:ascii="Arial" w:hAnsi="Arial" w:cs="Arial"/>
                <w:sz w:val="20"/>
                <w:szCs w:val="20"/>
              </w:rPr>
              <w:t>7</w:t>
            </w:r>
            <w:r w:rsidRPr="00153563">
              <w:rPr>
                <w:rFonts w:ascii="Arial" w:hAnsi="Arial" w:cs="Arial"/>
                <w:sz w:val="20"/>
                <w:szCs w:val="20"/>
              </w:rPr>
              <w:t>6</w:t>
            </w:r>
            <w:r w:rsidR="004604A1" w:rsidRPr="00153563">
              <w:rPr>
                <w:rFonts w:ascii="Arial" w:hAnsi="Arial" w:cs="Arial"/>
                <w:sz w:val="20"/>
                <w:szCs w:val="20"/>
              </w:rPr>
              <w:t>% of apartments receive a minimum of 2 hours direct sunlight between 9am and 3pm at mid-winter.</w:t>
            </w:r>
          </w:p>
          <w:p w14:paraId="495621D9" w14:textId="77777777" w:rsidR="00EF2E21" w:rsidRPr="00153563" w:rsidRDefault="00EF2E21" w:rsidP="00EF2E21">
            <w:pPr>
              <w:rPr>
                <w:rFonts w:ascii="Arial" w:hAnsi="Arial" w:cs="Arial"/>
                <w:sz w:val="20"/>
                <w:szCs w:val="20"/>
              </w:rPr>
            </w:pPr>
          </w:p>
          <w:p w14:paraId="085D69E9" w14:textId="77777777" w:rsidR="00EF2E21" w:rsidRPr="00153563" w:rsidRDefault="00EF2E21" w:rsidP="00EF2E21">
            <w:pPr>
              <w:rPr>
                <w:rFonts w:ascii="Arial" w:hAnsi="Arial" w:cs="Arial"/>
                <w:sz w:val="20"/>
                <w:szCs w:val="20"/>
              </w:rPr>
            </w:pPr>
          </w:p>
          <w:p w14:paraId="02B4CE97" w14:textId="77777777" w:rsidR="00EF2E21" w:rsidRPr="00153563" w:rsidRDefault="00EF2E21" w:rsidP="00EF2E21">
            <w:pPr>
              <w:rPr>
                <w:rFonts w:ascii="Arial" w:hAnsi="Arial" w:cs="Arial"/>
                <w:sz w:val="20"/>
                <w:szCs w:val="20"/>
              </w:rPr>
            </w:pPr>
          </w:p>
          <w:p w14:paraId="6D661A25" w14:textId="77777777" w:rsidR="00EF2E21" w:rsidRPr="00153563" w:rsidRDefault="00EF2E21" w:rsidP="00EF2E21">
            <w:pPr>
              <w:rPr>
                <w:rFonts w:ascii="Arial" w:hAnsi="Arial" w:cs="Arial"/>
                <w:sz w:val="20"/>
                <w:szCs w:val="20"/>
              </w:rPr>
            </w:pPr>
          </w:p>
          <w:p w14:paraId="0105EC7E" w14:textId="77777777" w:rsidR="00EF2E21" w:rsidRPr="00153563" w:rsidRDefault="00EF2E21" w:rsidP="00EF2E21">
            <w:pPr>
              <w:rPr>
                <w:rFonts w:ascii="Arial" w:hAnsi="Arial" w:cs="Arial"/>
                <w:sz w:val="20"/>
                <w:szCs w:val="20"/>
              </w:rPr>
            </w:pPr>
          </w:p>
          <w:p w14:paraId="5B4E494E" w14:textId="755FCA31" w:rsidR="00EF2E21" w:rsidRPr="00153563" w:rsidRDefault="00750FCC" w:rsidP="004604A1">
            <w:pPr>
              <w:rPr>
                <w:rFonts w:ascii="Arial" w:hAnsi="Arial" w:cs="Arial"/>
                <w:sz w:val="20"/>
                <w:szCs w:val="20"/>
              </w:rPr>
            </w:pPr>
            <w:r w:rsidRPr="00153563">
              <w:rPr>
                <w:rFonts w:ascii="Arial" w:hAnsi="Arial" w:cs="Arial"/>
                <w:sz w:val="20"/>
                <w:szCs w:val="20"/>
              </w:rPr>
              <w:t>No</w:t>
            </w:r>
            <w:r w:rsidR="004604A1" w:rsidRPr="00153563">
              <w:rPr>
                <w:rFonts w:ascii="Arial" w:hAnsi="Arial" w:cs="Arial"/>
                <w:sz w:val="20"/>
                <w:szCs w:val="20"/>
              </w:rPr>
              <w:t xml:space="preserve"> apartments receive </w:t>
            </w:r>
            <w:proofErr w:type="gramStart"/>
            <w:r w:rsidR="004604A1" w:rsidRPr="00153563">
              <w:rPr>
                <w:rFonts w:ascii="Arial" w:hAnsi="Arial" w:cs="Arial"/>
                <w:sz w:val="20"/>
                <w:szCs w:val="20"/>
              </w:rPr>
              <w:t>no</w:t>
            </w:r>
            <w:proofErr w:type="gramEnd"/>
            <w:r w:rsidR="004604A1" w:rsidRPr="00153563">
              <w:rPr>
                <w:rFonts w:ascii="Arial" w:hAnsi="Arial" w:cs="Arial"/>
                <w:sz w:val="20"/>
                <w:szCs w:val="20"/>
              </w:rPr>
              <w:t xml:space="preserve"> direct light to the habitable areas in mid-winter. </w:t>
            </w:r>
          </w:p>
        </w:tc>
        <w:tc>
          <w:tcPr>
            <w:tcW w:w="1418" w:type="dxa"/>
            <w:shd w:val="clear" w:color="auto" w:fill="auto"/>
          </w:tcPr>
          <w:p w14:paraId="655F23A1" w14:textId="77777777" w:rsidR="00EF2E21" w:rsidRPr="00670E66" w:rsidRDefault="00EF2E21" w:rsidP="00EF2E21">
            <w:pPr>
              <w:rPr>
                <w:rFonts w:ascii="Arial" w:hAnsi="Arial" w:cs="Arial"/>
                <w:sz w:val="20"/>
                <w:szCs w:val="20"/>
              </w:rPr>
            </w:pPr>
            <w:r w:rsidRPr="00670E66">
              <w:rPr>
                <w:rFonts w:ascii="Arial" w:hAnsi="Arial" w:cs="Arial"/>
                <w:sz w:val="20"/>
                <w:szCs w:val="20"/>
              </w:rPr>
              <w:t>Yes</w:t>
            </w:r>
          </w:p>
          <w:p w14:paraId="0DE6CB2E" w14:textId="77777777" w:rsidR="004604A1" w:rsidRPr="00670E66" w:rsidRDefault="004604A1" w:rsidP="00EF2E21">
            <w:pPr>
              <w:rPr>
                <w:rFonts w:ascii="Arial" w:hAnsi="Arial" w:cs="Arial"/>
                <w:sz w:val="20"/>
                <w:szCs w:val="20"/>
              </w:rPr>
            </w:pPr>
          </w:p>
          <w:p w14:paraId="6A0D6891" w14:textId="77777777" w:rsidR="004604A1" w:rsidRPr="00670E66" w:rsidRDefault="004604A1" w:rsidP="00EF2E21">
            <w:pPr>
              <w:rPr>
                <w:rFonts w:ascii="Arial" w:hAnsi="Arial" w:cs="Arial"/>
                <w:sz w:val="20"/>
                <w:szCs w:val="20"/>
              </w:rPr>
            </w:pPr>
          </w:p>
          <w:p w14:paraId="1F71801C" w14:textId="77777777" w:rsidR="004604A1" w:rsidRPr="00670E66" w:rsidRDefault="004604A1" w:rsidP="00EF2E21">
            <w:pPr>
              <w:rPr>
                <w:rFonts w:ascii="Arial" w:hAnsi="Arial" w:cs="Arial"/>
                <w:sz w:val="20"/>
                <w:szCs w:val="20"/>
              </w:rPr>
            </w:pPr>
          </w:p>
          <w:p w14:paraId="604C6832" w14:textId="77777777" w:rsidR="004604A1" w:rsidRPr="00670E66" w:rsidRDefault="004604A1" w:rsidP="00EF2E21">
            <w:pPr>
              <w:rPr>
                <w:rFonts w:ascii="Arial" w:hAnsi="Arial" w:cs="Arial"/>
                <w:sz w:val="20"/>
                <w:szCs w:val="20"/>
              </w:rPr>
            </w:pPr>
          </w:p>
          <w:p w14:paraId="6E461E94" w14:textId="77777777" w:rsidR="004604A1" w:rsidRPr="00670E66" w:rsidRDefault="004604A1" w:rsidP="00EF2E21">
            <w:pPr>
              <w:rPr>
                <w:rFonts w:ascii="Arial" w:hAnsi="Arial" w:cs="Arial"/>
                <w:sz w:val="20"/>
                <w:szCs w:val="20"/>
              </w:rPr>
            </w:pPr>
          </w:p>
          <w:p w14:paraId="130FFA7F" w14:textId="77777777" w:rsidR="004604A1" w:rsidRPr="00670E66" w:rsidRDefault="004604A1" w:rsidP="00EF2E21">
            <w:pPr>
              <w:rPr>
                <w:rFonts w:ascii="Arial" w:hAnsi="Arial" w:cs="Arial"/>
                <w:sz w:val="20"/>
                <w:szCs w:val="20"/>
              </w:rPr>
            </w:pPr>
          </w:p>
          <w:p w14:paraId="67098ECF" w14:textId="77777777" w:rsidR="004604A1" w:rsidRPr="00670E66" w:rsidRDefault="004604A1" w:rsidP="00EF2E21">
            <w:pPr>
              <w:rPr>
                <w:rFonts w:ascii="Arial" w:hAnsi="Arial" w:cs="Arial"/>
                <w:sz w:val="20"/>
                <w:szCs w:val="20"/>
              </w:rPr>
            </w:pPr>
          </w:p>
          <w:p w14:paraId="74B88FA3" w14:textId="77777777" w:rsidR="004604A1" w:rsidRPr="00670E66" w:rsidRDefault="004604A1" w:rsidP="00EF2E21">
            <w:pPr>
              <w:rPr>
                <w:rFonts w:ascii="Arial" w:hAnsi="Arial" w:cs="Arial"/>
                <w:sz w:val="20"/>
                <w:szCs w:val="20"/>
              </w:rPr>
            </w:pPr>
          </w:p>
          <w:p w14:paraId="676B4464" w14:textId="77777777" w:rsidR="004604A1" w:rsidRPr="00670E66" w:rsidRDefault="004604A1" w:rsidP="00EF2E21">
            <w:pPr>
              <w:rPr>
                <w:rFonts w:ascii="Arial" w:hAnsi="Arial" w:cs="Arial"/>
                <w:sz w:val="20"/>
                <w:szCs w:val="20"/>
              </w:rPr>
            </w:pPr>
            <w:r w:rsidRPr="00670E66">
              <w:rPr>
                <w:rFonts w:ascii="Arial" w:hAnsi="Arial" w:cs="Arial"/>
                <w:sz w:val="20"/>
                <w:szCs w:val="20"/>
              </w:rPr>
              <w:t>Yes</w:t>
            </w:r>
          </w:p>
        </w:tc>
      </w:tr>
      <w:tr w:rsidR="00EF2E21" w:rsidRPr="00670E66" w14:paraId="58447ED7" w14:textId="77777777" w:rsidTr="00234255">
        <w:tc>
          <w:tcPr>
            <w:tcW w:w="1822" w:type="dxa"/>
            <w:shd w:val="clear" w:color="auto" w:fill="auto"/>
          </w:tcPr>
          <w:p w14:paraId="3B4B6CA6" w14:textId="77777777" w:rsidR="00EF2E21" w:rsidRPr="00670E66" w:rsidRDefault="00EF2E21" w:rsidP="00EF2E21">
            <w:pPr>
              <w:rPr>
                <w:rFonts w:ascii="Arial" w:hAnsi="Arial" w:cs="Arial"/>
                <w:sz w:val="20"/>
                <w:szCs w:val="20"/>
              </w:rPr>
            </w:pPr>
            <w:r w:rsidRPr="00670E66">
              <w:rPr>
                <w:rFonts w:ascii="Arial" w:hAnsi="Arial" w:cs="Arial"/>
                <w:sz w:val="20"/>
                <w:szCs w:val="20"/>
              </w:rPr>
              <w:t>4B</w:t>
            </w:r>
          </w:p>
          <w:p w14:paraId="5793F3BF" w14:textId="77777777" w:rsidR="00EF2E21" w:rsidRPr="00670E66" w:rsidRDefault="00EF2E21" w:rsidP="00EF2E21">
            <w:pPr>
              <w:rPr>
                <w:rFonts w:ascii="Arial" w:hAnsi="Arial" w:cs="Arial"/>
                <w:sz w:val="20"/>
                <w:szCs w:val="20"/>
              </w:rPr>
            </w:pPr>
            <w:r w:rsidRPr="00670E66">
              <w:rPr>
                <w:rFonts w:ascii="Arial" w:hAnsi="Arial" w:cs="Arial"/>
                <w:sz w:val="20"/>
                <w:szCs w:val="20"/>
              </w:rPr>
              <w:t>Natural Ventilation</w:t>
            </w:r>
          </w:p>
        </w:tc>
        <w:tc>
          <w:tcPr>
            <w:tcW w:w="2387" w:type="dxa"/>
            <w:shd w:val="clear" w:color="auto" w:fill="auto"/>
          </w:tcPr>
          <w:p w14:paraId="6B87E46C" w14:textId="138433E8" w:rsidR="004604A1" w:rsidRPr="00670E66" w:rsidRDefault="005118DD" w:rsidP="00EF2E21">
            <w:pPr>
              <w:rPr>
                <w:rFonts w:ascii="Arial" w:hAnsi="Arial" w:cs="Arial"/>
                <w:sz w:val="20"/>
                <w:szCs w:val="20"/>
              </w:rPr>
            </w:pPr>
            <w:r w:rsidRPr="00670E66">
              <w:rPr>
                <w:rFonts w:ascii="Arial" w:hAnsi="Arial" w:cs="Arial"/>
                <w:sz w:val="20"/>
                <w:szCs w:val="20"/>
              </w:rPr>
              <w:t xml:space="preserve">At least 60% of apartments are naturally cross ventilated in the first nine storeys of the building. Apartments at ten storeys or greater are deemed to be cross ventilated </w:t>
            </w:r>
          </w:p>
          <w:p w14:paraId="3D193A86" w14:textId="77777777" w:rsidR="005118DD" w:rsidRPr="00670E66" w:rsidRDefault="005118DD" w:rsidP="00EF2E21">
            <w:pPr>
              <w:rPr>
                <w:rFonts w:ascii="Arial" w:hAnsi="Arial" w:cs="Arial"/>
                <w:sz w:val="20"/>
                <w:szCs w:val="20"/>
              </w:rPr>
            </w:pPr>
          </w:p>
          <w:p w14:paraId="5752EBD5" w14:textId="77777777" w:rsidR="004604A1" w:rsidRPr="00670E66" w:rsidRDefault="004604A1" w:rsidP="00EF2E21">
            <w:pPr>
              <w:rPr>
                <w:rFonts w:ascii="Arial" w:hAnsi="Arial" w:cs="Arial"/>
                <w:sz w:val="20"/>
                <w:szCs w:val="20"/>
              </w:rPr>
            </w:pPr>
            <w:r w:rsidRPr="00670E66">
              <w:rPr>
                <w:rFonts w:ascii="Arial" w:hAnsi="Arial" w:cs="Arial"/>
                <w:sz w:val="20"/>
                <w:szCs w:val="20"/>
              </w:rPr>
              <w:t xml:space="preserve">Overall depth of a cross-over or cross-through apartment does not exceed 18m measured glass line to glass line. </w:t>
            </w:r>
          </w:p>
        </w:tc>
        <w:tc>
          <w:tcPr>
            <w:tcW w:w="3729" w:type="dxa"/>
            <w:shd w:val="clear" w:color="auto" w:fill="auto"/>
          </w:tcPr>
          <w:p w14:paraId="232E3A19" w14:textId="15174120" w:rsidR="00EF2E21" w:rsidRPr="00670E66" w:rsidRDefault="00F82DD4" w:rsidP="00EF2E21">
            <w:pPr>
              <w:rPr>
                <w:rFonts w:ascii="Arial" w:hAnsi="Arial" w:cs="Arial"/>
                <w:sz w:val="20"/>
                <w:szCs w:val="20"/>
              </w:rPr>
            </w:pPr>
            <w:r w:rsidRPr="00670E66">
              <w:rPr>
                <w:rFonts w:ascii="Arial" w:hAnsi="Arial" w:cs="Arial"/>
                <w:sz w:val="20"/>
                <w:szCs w:val="20"/>
              </w:rPr>
              <w:t xml:space="preserve">There </w:t>
            </w:r>
            <w:r w:rsidR="005118DD" w:rsidRPr="00670E66">
              <w:rPr>
                <w:rFonts w:ascii="Arial" w:hAnsi="Arial" w:cs="Arial"/>
                <w:sz w:val="20"/>
                <w:szCs w:val="20"/>
              </w:rPr>
              <w:t>are 48</w:t>
            </w:r>
            <w:r w:rsidRPr="00670E66">
              <w:rPr>
                <w:rFonts w:ascii="Arial" w:hAnsi="Arial" w:cs="Arial"/>
                <w:sz w:val="20"/>
                <w:szCs w:val="20"/>
              </w:rPr>
              <w:t xml:space="preserve"> apartments on the first </w:t>
            </w:r>
            <w:r w:rsidR="005118DD" w:rsidRPr="00670E66">
              <w:rPr>
                <w:rFonts w:ascii="Arial" w:hAnsi="Arial" w:cs="Arial"/>
                <w:sz w:val="20"/>
                <w:szCs w:val="20"/>
              </w:rPr>
              <w:t>nine</w:t>
            </w:r>
            <w:r w:rsidRPr="00670E66">
              <w:rPr>
                <w:rFonts w:ascii="Arial" w:hAnsi="Arial" w:cs="Arial"/>
                <w:sz w:val="20"/>
                <w:szCs w:val="20"/>
              </w:rPr>
              <w:t xml:space="preserve"> storeys of the development. </w:t>
            </w:r>
            <w:r w:rsidR="00BE1C38" w:rsidRPr="00670E66">
              <w:rPr>
                <w:rFonts w:ascii="Arial" w:hAnsi="Arial" w:cs="Arial"/>
                <w:sz w:val="20"/>
                <w:szCs w:val="20"/>
              </w:rPr>
              <w:t>34</w:t>
            </w:r>
            <w:r w:rsidR="00E27D38" w:rsidRPr="00670E66">
              <w:rPr>
                <w:rFonts w:ascii="Arial" w:hAnsi="Arial" w:cs="Arial"/>
                <w:sz w:val="20"/>
                <w:szCs w:val="20"/>
              </w:rPr>
              <w:t xml:space="preserve"> of </w:t>
            </w:r>
            <w:r w:rsidR="005118DD" w:rsidRPr="00670E66">
              <w:rPr>
                <w:rFonts w:ascii="Arial" w:hAnsi="Arial" w:cs="Arial"/>
                <w:sz w:val="20"/>
                <w:szCs w:val="20"/>
              </w:rPr>
              <w:t>48</w:t>
            </w:r>
            <w:r w:rsidR="00E27D38" w:rsidRPr="00670E66">
              <w:rPr>
                <w:rFonts w:ascii="Arial" w:hAnsi="Arial" w:cs="Arial"/>
                <w:sz w:val="20"/>
                <w:szCs w:val="20"/>
              </w:rPr>
              <w:t xml:space="preserve"> or </w:t>
            </w:r>
            <w:r w:rsidR="00BE1C38" w:rsidRPr="00670E66">
              <w:rPr>
                <w:rFonts w:ascii="Arial" w:hAnsi="Arial" w:cs="Arial"/>
                <w:sz w:val="20"/>
                <w:szCs w:val="20"/>
              </w:rPr>
              <w:t>71</w:t>
            </w:r>
            <w:r w:rsidR="004604A1" w:rsidRPr="00670E66">
              <w:rPr>
                <w:rFonts w:ascii="Arial" w:hAnsi="Arial" w:cs="Arial"/>
                <w:sz w:val="20"/>
                <w:szCs w:val="20"/>
              </w:rPr>
              <w:t xml:space="preserve">% of apartments </w:t>
            </w:r>
            <w:r w:rsidR="005118DD" w:rsidRPr="00670E66">
              <w:rPr>
                <w:rFonts w:ascii="Arial" w:hAnsi="Arial" w:cs="Arial"/>
                <w:sz w:val="20"/>
                <w:szCs w:val="20"/>
              </w:rPr>
              <w:t xml:space="preserve">in the first nine storeys </w:t>
            </w:r>
            <w:r w:rsidR="004604A1" w:rsidRPr="00670E66">
              <w:rPr>
                <w:rFonts w:ascii="Arial" w:hAnsi="Arial" w:cs="Arial"/>
                <w:sz w:val="20"/>
                <w:szCs w:val="20"/>
              </w:rPr>
              <w:t>are naturally cross ventilated.</w:t>
            </w:r>
          </w:p>
          <w:p w14:paraId="3F77A441" w14:textId="77777777" w:rsidR="004604A1" w:rsidRPr="00670E66" w:rsidRDefault="004604A1" w:rsidP="00EF2E21">
            <w:pPr>
              <w:rPr>
                <w:rFonts w:ascii="Arial" w:hAnsi="Arial" w:cs="Arial"/>
                <w:sz w:val="20"/>
                <w:szCs w:val="20"/>
              </w:rPr>
            </w:pPr>
          </w:p>
          <w:p w14:paraId="6BE51CEA" w14:textId="77777777" w:rsidR="004604A1" w:rsidRPr="00670E66" w:rsidRDefault="004604A1" w:rsidP="00EF2E21">
            <w:pPr>
              <w:rPr>
                <w:rFonts w:ascii="Arial" w:hAnsi="Arial" w:cs="Arial"/>
                <w:sz w:val="20"/>
                <w:szCs w:val="20"/>
              </w:rPr>
            </w:pPr>
          </w:p>
          <w:p w14:paraId="762E82BE" w14:textId="77777777" w:rsidR="005118DD" w:rsidRPr="00670E66" w:rsidRDefault="005118DD" w:rsidP="00EF2E21">
            <w:pPr>
              <w:rPr>
                <w:rFonts w:ascii="Arial" w:hAnsi="Arial" w:cs="Arial"/>
                <w:sz w:val="20"/>
                <w:szCs w:val="20"/>
              </w:rPr>
            </w:pPr>
          </w:p>
          <w:p w14:paraId="715AAD61" w14:textId="77777777" w:rsidR="005118DD" w:rsidRPr="00670E66" w:rsidRDefault="005118DD" w:rsidP="00EF2E21">
            <w:pPr>
              <w:rPr>
                <w:rFonts w:ascii="Arial" w:hAnsi="Arial" w:cs="Arial"/>
                <w:sz w:val="20"/>
                <w:szCs w:val="20"/>
              </w:rPr>
            </w:pPr>
          </w:p>
          <w:p w14:paraId="4F932BE7" w14:textId="66062FD3" w:rsidR="004604A1" w:rsidRPr="00670E66" w:rsidRDefault="00BE1C38" w:rsidP="00BE1C38">
            <w:pPr>
              <w:rPr>
                <w:rFonts w:ascii="Arial" w:hAnsi="Arial" w:cs="Arial"/>
                <w:sz w:val="20"/>
                <w:szCs w:val="20"/>
              </w:rPr>
            </w:pPr>
            <w:r w:rsidRPr="00670E66">
              <w:rPr>
                <w:rFonts w:ascii="Arial" w:hAnsi="Arial" w:cs="Arial"/>
                <w:sz w:val="20"/>
                <w:szCs w:val="20"/>
              </w:rPr>
              <w:t>No</w:t>
            </w:r>
            <w:r w:rsidR="004604A1" w:rsidRPr="00670E66">
              <w:rPr>
                <w:rFonts w:ascii="Arial" w:hAnsi="Arial" w:cs="Arial"/>
                <w:sz w:val="20"/>
                <w:szCs w:val="20"/>
              </w:rPr>
              <w:t xml:space="preserve"> cross-through</w:t>
            </w:r>
            <w:r w:rsidRPr="00670E66">
              <w:rPr>
                <w:rFonts w:ascii="Arial" w:hAnsi="Arial" w:cs="Arial"/>
                <w:sz w:val="20"/>
                <w:szCs w:val="20"/>
              </w:rPr>
              <w:t xml:space="preserve"> or cross-over</w:t>
            </w:r>
            <w:r w:rsidR="004604A1" w:rsidRPr="00670E66">
              <w:rPr>
                <w:rFonts w:ascii="Arial" w:hAnsi="Arial" w:cs="Arial"/>
                <w:sz w:val="20"/>
                <w:szCs w:val="20"/>
              </w:rPr>
              <w:t xml:space="preserve"> apartments </w:t>
            </w:r>
            <w:r w:rsidRPr="00670E66">
              <w:rPr>
                <w:rFonts w:ascii="Arial" w:hAnsi="Arial" w:cs="Arial"/>
                <w:sz w:val="20"/>
                <w:szCs w:val="20"/>
              </w:rPr>
              <w:t>are proposed.</w:t>
            </w:r>
            <w:r w:rsidR="004604A1" w:rsidRPr="00670E66">
              <w:rPr>
                <w:rFonts w:ascii="Arial" w:hAnsi="Arial" w:cs="Arial"/>
                <w:sz w:val="20"/>
                <w:szCs w:val="20"/>
              </w:rPr>
              <w:t xml:space="preserve"> </w:t>
            </w:r>
          </w:p>
        </w:tc>
        <w:tc>
          <w:tcPr>
            <w:tcW w:w="1418" w:type="dxa"/>
            <w:shd w:val="clear" w:color="auto" w:fill="auto"/>
          </w:tcPr>
          <w:p w14:paraId="5C081029" w14:textId="77777777" w:rsidR="00EF2E21" w:rsidRPr="00670E66" w:rsidRDefault="00EF2E21" w:rsidP="00EF2E21">
            <w:pPr>
              <w:rPr>
                <w:rFonts w:ascii="Arial" w:hAnsi="Arial" w:cs="Arial"/>
                <w:sz w:val="20"/>
                <w:szCs w:val="20"/>
              </w:rPr>
            </w:pPr>
            <w:r w:rsidRPr="00670E66">
              <w:rPr>
                <w:rFonts w:ascii="Arial" w:hAnsi="Arial" w:cs="Arial"/>
                <w:sz w:val="20"/>
                <w:szCs w:val="20"/>
              </w:rPr>
              <w:t>Yes</w:t>
            </w:r>
          </w:p>
          <w:p w14:paraId="3C60ED88" w14:textId="77777777" w:rsidR="004604A1" w:rsidRPr="00670E66" w:rsidRDefault="004604A1" w:rsidP="00EF2E21">
            <w:pPr>
              <w:rPr>
                <w:rFonts w:ascii="Arial" w:hAnsi="Arial" w:cs="Arial"/>
                <w:sz w:val="20"/>
                <w:szCs w:val="20"/>
              </w:rPr>
            </w:pPr>
          </w:p>
          <w:p w14:paraId="6D853ED0" w14:textId="77777777" w:rsidR="004604A1" w:rsidRPr="00670E66" w:rsidRDefault="004604A1" w:rsidP="00EF2E21">
            <w:pPr>
              <w:rPr>
                <w:rFonts w:ascii="Arial" w:hAnsi="Arial" w:cs="Arial"/>
                <w:sz w:val="20"/>
                <w:szCs w:val="20"/>
              </w:rPr>
            </w:pPr>
          </w:p>
          <w:p w14:paraId="2BC7AB8C" w14:textId="77777777" w:rsidR="004604A1" w:rsidRPr="00670E66" w:rsidRDefault="004604A1" w:rsidP="00EF2E21">
            <w:pPr>
              <w:rPr>
                <w:rFonts w:ascii="Arial" w:hAnsi="Arial" w:cs="Arial"/>
                <w:sz w:val="20"/>
                <w:szCs w:val="20"/>
              </w:rPr>
            </w:pPr>
          </w:p>
          <w:p w14:paraId="3EBA53E8" w14:textId="77777777" w:rsidR="005118DD" w:rsidRPr="00670E66" w:rsidRDefault="005118DD" w:rsidP="00EF2E21">
            <w:pPr>
              <w:rPr>
                <w:rFonts w:ascii="Arial" w:hAnsi="Arial" w:cs="Arial"/>
                <w:sz w:val="20"/>
                <w:szCs w:val="20"/>
              </w:rPr>
            </w:pPr>
          </w:p>
          <w:p w14:paraId="0D31B3E4" w14:textId="77777777" w:rsidR="005118DD" w:rsidRPr="00670E66" w:rsidRDefault="005118DD" w:rsidP="00EF2E21">
            <w:pPr>
              <w:rPr>
                <w:rFonts w:ascii="Arial" w:hAnsi="Arial" w:cs="Arial"/>
                <w:sz w:val="20"/>
                <w:szCs w:val="20"/>
              </w:rPr>
            </w:pPr>
          </w:p>
          <w:p w14:paraId="46CEE5AE" w14:textId="77777777" w:rsidR="005118DD" w:rsidRPr="00670E66" w:rsidRDefault="005118DD" w:rsidP="00EF2E21">
            <w:pPr>
              <w:rPr>
                <w:rFonts w:ascii="Arial" w:hAnsi="Arial" w:cs="Arial"/>
                <w:sz w:val="20"/>
                <w:szCs w:val="20"/>
              </w:rPr>
            </w:pPr>
          </w:p>
          <w:p w14:paraId="0A4E125D" w14:textId="77777777" w:rsidR="005118DD" w:rsidRPr="00670E66" w:rsidRDefault="005118DD" w:rsidP="00EF2E21">
            <w:pPr>
              <w:rPr>
                <w:rFonts w:ascii="Arial" w:hAnsi="Arial" w:cs="Arial"/>
                <w:sz w:val="20"/>
                <w:szCs w:val="20"/>
              </w:rPr>
            </w:pPr>
          </w:p>
          <w:p w14:paraId="70233E91" w14:textId="77777777" w:rsidR="005118DD" w:rsidRPr="00670E66" w:rsidRDefault="005118DD" w:rsidP="00EF2E21">
            <w:pPr>
              <w:rPr>
                <w:rFonts w:ascii="Arial" w:hAnsi="Arial" w:cs="Arial"/>
                <w:sz w:val="20"/>
                <w:szCs w:val="20"/>
              </w:rPr>
            </w:pPr>
          </w:p>
          <w:p w14:paraId="260CE89C" w14:textId="44119145" w:rsidR="004604A1" w:rsidRPr="00670E66" w:rsidRDefault="00BE1C38" w:rsidP="00EF2E21">
            <w:pPr>
              <w:rPr>
                <w:rFonts w:ascii="Arial" w:hAnsi="Arial" w:cs="Arial"/>
                <w:sz w:val="20"/>
                <w:szCs w:val="20"/>
              </w:rPr>
            </w:pPr>
            <w:r w:rsidRPr="00670E66">
              <w:rPr>
                <w:rFonts w:ascii="Arial" w:hAnsi="Arial" w:cs="Arial"/>
                <w:sz w:val="20"/>
                <w:szCs w:val="20"/>
              </w:rPr>
              <w:t>N/A</w:t>
            </w:r>
          </w:p>
        </w:tc>
      </w:tr>
      <w:tr w:rsidR="00EF2E21" w:rsidRPr="00670E66" w14:paraId="49E901D0" w14:textId="77777777" w:rsidTr="00234255">
        <w:tc>
          <w:tcPr>
            <w:tcW w:w="1822" w:type="dxa"/>
            <w:shd w:val="clear" w:color="auto" w:fill="auto"/>
          </w:tcPr>
          <w:p w14:paraId="56C2D399" w14:textId="77777777" w:rsidR="00EF2E21" w:rsidRPr="00670E66" w:rsidRDefault="00EF2E21" w:rsidP="00EF2E21">
            <w:pPr>
              <w:rPr>
                <w:rFonts w:ascii="Arial" w:hAnsi="Arial" w:cs="Arial"/>
                <w:sz w:val="20"/>
                <w:szCs w:val="20"/>
              </w:rPr>
            </w:pPr>
            <w:r w:rsidRPr="00670E66">
              <w:rPr>
                <w:rFonts w:ascii="Arial" w:hAnsi="Arial" w:cs="Arial"/>
                <w:sz w:val="20"/>
                <w:szCs w:val="20"/>
              </w:rPr>
              <w:t xml:space="preserve">4C </w:t>
            </w:r>
          </w:p>
          <w:p w14:paraId="0B3C7817" w14:textId="77777777" w:rsidR="00EF2E21" w:rsidRPr="00670E66" w:rsidRDefault="00EF2E21" w:rsidP="00EF2E21">
            <w:pPr>
              <w:rPr>
                <w:rFonts w:ascii="Arial" w:hAnsi="Arial" w:cs="Arial"/>
                <w:sz w:val="20"/>
                <w:szCs w:val="20"/>
              </w:rPr>
            </w:pPr>
            <w:r w:rsidRPr="00670E66">
              <w:rPr>
                <w:rFonts w:ascii="Arial" w:hAnsi="Arial" w:cs="Arial"/>
                <w:sz w:val="20"/>
                <w:szCs w:val="20"/>
              </w:rPr>
              <w:t>Ceiling Heights</w:t>
            </w:r>
          </w:p>
        </w:tc>
        <w:tc>
          <w:tcPr>
            <w:tcW w:w="2387" w:type="dxa"/>
            <w:shd w:val="clear" w:color="auto" w:fill="auto"/>
          </w:tcPr>
          <w:p w14:paraId="29D7C63A" w14:textId="77777777" w:rsidR="00EF2E21" w:rsidRPr="00670E66" w:rsidRDefault="00EF2E21" w:rsidP="00EF2E21">
            <w:pPr>
              <w:rPr>
                <w:rFonts w:ascii="Arial" w:hAnsi="Arial" w:cs="Arial"/>
                <w:sz w:val="20"/>
                <w:szCs w:val="20"/>
              </w:rPr>
            </w:pPr>
            <w:r w:rsidRPr="00670E66">
              <w:rPr>
                <w:rFonts w:ascii="Arial" w:hAnsi="Arial" w:cs="Arial"/>
                <w:sz w:val="20"/>
                <w:szCs w:val="20"/>
              </w:rPr>
              <w:t>Habitable rooms: 2.7m.</w:t>
            </w:r>
          </w:p>
          <w:p w14:paraId="55DC5791" w14:textId="77777777" w:rsidR="00EF2E21" w:rsidRPr="00670E66" w:rsidRDefault="00EF2E21" w:rsidP="00EF2E21">
            <w:pPr>
              <w:rPr>
                <w:rFonts w:ascii="Arial" w:hAnsi="Arial" w:cs="Arial"/>
                <w:sz w:val="20"/>
                <w:szCs w:val="20"/>
              </w:rPr>
            </w:pPr>
          </w:p>
          <w:p w14:paraId="01182DDF" w14:textId="77777777" w:rsidR="00EF2E21" w:rsidRPr="00670E66" w:rsidRDefault="00EF2E21" w:rsidP="00EF2E21">
            <w:pPr>
              <w:rPr>
                <w:rFonts w:ascii="Arial" w:hAnsi="Arial" w:cs="Arial"/>
                <w:sz w:val="20"/>
                <w:szCs w:val="20"/>
              </w:rPr>
            </w:pPr>
            <w:r w:rsidRPr="00670E66">
              <w:rPr>
                <w:rFonts w:ascii="Arial" w:hAnsi="Arial" w:cs="Arial"/>
                <w:sz w:val="20"/>
                <w:szCs w:val="20"/>
              </w:rPr>
              <w:t>Non-habitable: 2.4m.</w:t>
            </w:r>
          </w:p>
          <w:p w14:paraId="17A46F79" w14:textId="77777777" w:rsidR="00EF2E21" w:rsidRPr="00670E66" w:rsidRDefault="00EF2E21" w:rsidP="00EF2E21">
            <w:pPr>
              <w:rPr>
                <w:rFonts w:ascii="Arial" w:hAnsi="Arial" w:cs="Arial"/>
                <w:sz w:val="20"/>
                <w:szCs w:val="20"/>
              </w:rPr>
            </w:pPr>
          </w:p>
          <w:p w14:paraId="1A5535EC" w14:textId="77777777" w:rsidR="00EF2E21" w:rsidRPr="00670E66" w:rsidRDefault="00EF2E21" w:rsidP="00EF2E21">
            <w:pPr>
              <w:rPr>
                <w:rFonts w:ascii="Arial" w:hAnsi="Arial" w:cs="Arial"/>
                <w:sz w:val="20"/>
                <w:szCs w:val="20"/>
              </w:rPr>
            </w:pPr>
            <w:r w:rsidRPr="00670E66">
              <w:rPr>
                <w:rFonts w:ascii="Arial" w:hAnsi="Arial" w:cs="Arial"/>
                <w:sz w:val="20"/>
                <w:szCs w:val="20"/>
              </w:rPr>
              <w:t>If located in mixed use areas: 3.3m for ground and first floor to promote future flexibility of use.</w:t>
            </w:r>
          </w:p>
        </w:tc>
        <w:tc>
          <w:tcPr>
            <w:tcW w:w="3729" w:type="dxa"/>
            <w:shd w:val="clear" w:color="auto" w:fill="auto"/>
          </w:tcPr>
          <w:p w14:paraId="0464811A" w14:textId="77777777" w:rsidR="00EF2E21" w:rsidRPr="00FB5A13" w:rsidRDefault="008D061F" w:rsidP="00F52E3B">
            <w:pPr>
              <w:rPr>
                <w:rFonts w:ascii="Arial" w:hAnsi="Arial" w:cs="Arial"/>
                <w:sz w:val="20"/>
                <w:szCs w:val="20"/>
              </w:rPr>
            </w:pPr>
            <w:r w:rsidRPr="00FB5A13">
              <w:rPr>
                <w:rFonts w:ascii="Arial" w:hAnsi="Arial" w:cs="Arial"/>
                <w:sz w:val="20"/>
                <w:szCs w:val="20"/>
              </w:rPr>
              <w:t>The following floor to ceiling heights are proposed:</w:t>
            </w:r>
          </w:p>
          <w:p w14:paraId="36912C62" w14:textId="77777777" w:rsidR="008D061F" w:rsidRPr="00FB5A13" w:rsidRDefault="008D061F" w:rsidP="008C1756">
            <w:pPr>
              <w:pStyle w:val="ListParagraph"/>
              <w:numPr>
                <w:ilvl w:val="0"/>
                <w:numId w:val="20"/>
              </w:numPr>
              <w:ind w:left="361"/>
              <w:rPr>
                <w:rFonts w:ascii="Arial" w:hAnsi="Arial" w:cs="Arial"/>
                <w:sz w:val="20"/>
                <w:szCs w:val="20"/>
              </w:rPr>
            </w:pPr>
            <w:r w:rsidRPr="00FB5A13">
              <w:rPr>
                <w:rFonts w:ascii="Arial" w:hAnsi="Arial" w:cs="Arial"/>
                <w:sz w:val="20"/>
                <w:szCs w:val="20"/>
              </w:rPr>
              <w:t>Ground Level = 4.9m</w:t>
            </w:r>
          </w:p>
          <w:p w14:paraId="61347105" w14:textId="2B63D049" w:rsidR="008D061F" w:rsidRPr="00FB5A13" w:rsidRDefault="00FB5A13" w:rsidP="008C1756">
            <w:pPr>
              <w:pStyle w:val="ListParagraph"/>
              <w:numPr>
                <w:ilvl w:val="0"/>
                <w:numId w:val="20"/>
              </w:numPr>
              <w:ind w:left="361"/>
              <w:rPr>
                <w:rFonts w:ascii="Arial" w:hAnsi="Arial" w:cs="Arial"/>
                <w:sz w:val="20"/>
                <w:szCs w:val="20"/>
              </w:rPr>
            </w:pPr>
            <w:r w:rsidRPr="00FB5A13">
              <w:rPr>
                <w:rFonts w:ascii="Arial" w:hAnsi="Arial" w:cs="Arial"/>
                <w:sz w:val="20"/>
                <w:szCs w:val="20"/>
              </w:rPr>
              <w:t>Level 1 = 3.3</w:t>
            </w:r>
            <w:r w:rsidR="008D061F" w:rsidRPr="00FB5A13">
              <w:rPr>
                <w:rFonts w:ascii="Arial" w:hAnsi="Arial" w:cs="Arial"/>
                <w:sz w:val="20"/>
                <w:szCs w:val="20"/>
              </w:rPr>
              <w:t>m</w:t>
            </w:r>
          </w:p>
          <w:p w14:paraId="4C4F4DBD" w14:textId="6822E136" w:rsidR="008D061F" w:rsidRPr="00FB5A13" w:rsidRDefault="00FB5A13" w:rsidP="008C1756">
            <w:pPr>
              <w:pStyle w:val="ListParagraph"/>
              <w:numPr>
                <w:ilvl w:val="0"/>
                <w:numId w:val="20"/>
              </w:numPr>
              <w:ind w:left="361"/>
              <w:rPr>
                <w:rFonts w:ascii="Arial" w:hAnsi="Arial" w:cs="Arial"/>
                <w:sz w:val="20"/>
                <w:szCs w:val="20"/>
              </w:rPr>
            </w:pPr>
            <w:r w:rsidRPr="00FB5A13">
              <w:rPr>
                <w:rFonts w:ascii="Arial" w:hAnsi="Arial" w:cs="Arial"/>
                <w:sz w:val="20"/>
                <w:szCs w:val="20"/>
              </w:rPr>
              <w:t>Level 2 = 3.5</w:t>
            </w:r>
            <w:r w:rsidR="008D061F" w:rsidRPr="00FB5A13">
              <w:rPr>
                <w:rFonts w:ascii="Arial" w:hAnsi="Arial" w:cs="Arial"/>
                <w:sz w:val="20"/>
                <w:szCs w:val="20"/>
              </w:rPr>
              <w:t>m</w:t>
            </w:r>
          </w:p>
          <w:p w14:paraId="7DD93B41" w14:textId="719A9DAE" w:rsidR="008D061F" w:rsidRPr="00FB5A13" w:rsidRDefault="00FB5A13" w:rsidP="008C1756">
            <w:pPr>
              <w:pStyle w:val="ListParagraph"/>
              <w:numPr>
                <w:ilvl w:val="0"/>
                <w:numId w:val="20"/>
              </w:numPr>
              <w:ind w:left="361"/>
              <w:rPr>
                <w:rFonts w:ascii="Arial" w:hAnsi="Arial" w:cs="Arial"/>
                <w:sz w:val="20"/>
                <w:szCs w:val="20"/>
              </w:rPr>
            </w:pPr>
            <w:r w:rsidRPr="00FB5A13">
              <w:rPr>
                <w:rFonts w:ascii="Arial" w:hAnsi="Arial" w:cs="Arial"/>
                <w:sz w:val="20"/>
                <w:szCs w:val="20"/>
              </w:rPr>
              <w:t>Level 3 = 2.7</w:t>
            </w:r>
            <w:r w:rsidR="008D061F" w:rsidRPr="00FB5A13">
              <w:rPr>
                <w:rFonts w:ascii="Arial" w:hAnsi="Arial" w:cs="Arial"/>
                <w:sz w:val="20"/>
                <w:szCs w:val="20"/>
              </w:rPr>
              <w:t>m</w:t>
            </w:r>
          </w:p>
          <w:p w14:paraId="7083EA7D" w14:textId="09B7875D" w:rsidR="008D061F" w:rsidRPr="00670E66" w:rsidRDefault="008D061F" w:rsidP="008C1756">
            <w:pPr>
              <w:pStyle w:val="ListParagraph"/>
              <w:numPr>
                <w:ilvl w:val="0"/>
                <w:numId w:val="20"/>
              </w:numPr>
              <w:ind w:left="361"/>
              <w:rPr>
                <w:rFonts w:ascii="Arial" w:hAnsi="Arial" w:cs="Arial"/>
                <w:sz w:val="20"/>
                <w:szCs w:val="20"/>
              </w:rPr>
            </w:pPr>
            <w:r w:rsidRPr="00FB5A13">
              <w:rPr>
                <w:rFonts w:ascii="Arial" w:hAnsi="Arial" w:cs="Arial"/>
                <w:sz w:val="20"/>
                <w:szCs w:val="20"/>
              </w:rPr>
              <w:t>Level 4 and above = 2.8m</w:t>
            </w:r>
          </w:p>
        </w:tc>
        <w:tc>
          <w:tcPr>
            <w:tcW w:w="1418" w:type="dxa"/>
            <w:shd w:val="clear" w:color="auto" w:fill="auto"/>
          </w:tcPr>
          <w:p w14:paraId="58EE52BD" w14:textId="3E49D8E2" w:rsidR="00E27D38" w:rsidRPr="00FB5A13" w:rsidRDefault="00FB5A13" w:rsidP="00EF2E21">
            <w:pPr>
              <w:rPr>
                <w:rFonts w:ascii="Arial" w:hAnsi="Arial" w:cs="Arial"/>
                <w:sz w:val="20"/>
                <w:szCs w:val="20"/>
              </w:rPr>
            </w:pPr>
            <w:r w:rsidRPr="00FB5A13">
              <w:rPr>
                <w:rFonts w:ascii="Arial" w:hAnsi="Arial" w:cs="Arial"/>
                <w:sz w:val="20"/>
                <w:szCs w:val="20"/>
              </w:rPr>
              <w:t>Yes</w:t>
            </w:r>
          </w:p>
        </w:tc>
      </w:tr>
      <w:tr w:rsidR="00EF2E21" w:rsidRPr="00670E66" w14:paraId="5081B18B" w14:textId="77777777" w:rsidTr="00234255">
        <w:tc>
          <w:tcPr>
            <w:tcW w:w="1822" w:type="dxa"/>
            <w:shd w:val="clear" w:color="auto" w:fill="auto"/>
          </w:tcPr>
          <w:p w14:paraId="0AF76AA6" w14:textId="11C33AE8" w:rsidR="00EF2E21" w:rsidRPr="00670E66" w:rsidRDefault="00EF2E21" w:rsidP="00EF2E21">
            <w:pPr>
              <w:rPr>
                <w:rFonts w:ascii="Arial" w:hAnsi="Arial" w:cs="Arial"/>
                <w:sz w:val="20"/>
                <w:szCs w:val="20"/>
              </w:rPr>
            </w:pPr>
            <w:r w:rsidRPr="00670E66">
              <w:rPr>
                <w:rFonts w:ascii="Arial" w:hAnsi="Arial" w:cs="Arial"/>
                <w:sz w:val="20"/>
                <w:szCs w:val="20"/>
              </w:rPr>
              <w:t>4D</w:t>
            </w:r>
          </w:p>
          <w:p w14:paraId="50C30CDD" w14:textId="77777777" w:rsidR="00EF2E21" w:rsidRPr="00670E66" w:rsidRDefault="00EF2E21" w:rsidP="00EF2E21">
            <w:pPr>
              <w:rPr>
                <w:rFonts w:ascii="Arial" w:hAnsi="Arial" w:cs="Arial"/>
                <w:sz w:val="20"/>
                <w:szCs w:val="20"/>
              </w:rPr>
            </w:pPr>
            <w:r w:rsidRPr="00670E66">
              <w:rPr>
                <w:rFonts w:ascii="Arial" w:hAnsi="Arial" w:cs="Arial"/>
                <w:sz w:val="20"/>
                <w:szCs w:val="20"/>
              </w:rPr>
              <w:t>Apartment Size and Layout</w:t>
            </w:r>
          </w:p>
        </w:tc>
        <w:tc>
          <w:tcPr>
            <w:tcW w:w="2387" w:type="dxa"/>
            <w:shd w:val="clear" w:color="auto" w:fill="auto"/>
          </w:tcPr>
          <w:p w14:paraId="65D15AB7" w14:textId="77777777" w:rsidR="00EF2E21" w:rsidRPr="00670E66" w:rsidRDefault="00EF2E21" w:rsidP="00EF2E21">
            <w:pPr>
              <w:rPr>
                <w:rFonts w:ascii="Arial" w:hAnsi="Arial" w:cs="Arial"/>
                <w:sz w:val="20"/>
                <w:szCs w:val="20"/>
              </w:rPr>
            </w:pPr>
            <w:r w:rsidRPr="00670E66">
              <w:rPr>
                <w:rFonts w:ascii="Arial" w:hAnsi="Arial" w:cs="Arial"/>
                <w:sz w:val="20"/>
                <w:szCs w:val="20"/>
              </w:rPr>
              <w:t>Apartments are required to have the following minimum internal areas:</w:t>
            </w:r>
          </w:p>
          <w:p w14:paraId="2B9215EB" w14:textId="77777777" w:rsidR="00EF2E21" w:rsidRPr="00670E66" w:rsidRDefault="00EF2E21" w:rsidP="00EF2E21">
            <w:pPr>
              <w:rPr>
                <w:rFonts w:ascii="Arial" w:hAnsi="Arial" w:cs="Arial"/>
                <w:sz w:val="20"/>
                <w:szCs w:val="20"/>
              </w:rPr>
            </w:pPr>
          </w:p>
          <w:p w14:paraId="1E5FA061" w14:textId="77777777" w:rsidR="00EF2E21" w:rsidRPr="00670E66" w:rsidRDefault="00EF2E21" w:rsidP="00EF2E21">
            <w:pPr>
              <w:rPr>
                <w:rFonts w:ascii="Arial" w:hAnsi="Arial" w:cs="Arial"/>
                <w:sz w:val="20"/>
                <w:szCs w:val="20"/>
              </w:rPr>
            </w:pPr>
            <w:r w:rsidRPr="00670E66">
              <w:rPr>
                <w:rFonts w:ascii="Arial" w:hAnsi="Arial" w:cs="Arial"/>
                <w:sz w:val="20"/>
                <w:szCs w:val="20"/>
              </w:rPr>
              <w:t>Studios: 35m</w:t>
            </w:r>
            <w:r w:rsidRPr="00670E66">
              <w:rPr>
                <w:rFonts w:ascii="Arial" w:hAnsi="Arial" w:cs="Arial"/>
                <w:sz w:val="20"/>
                <w:szCs w:val="20"/>
                <w:vertAlign w:val="superscript"/>
              </w:rPr>
              <w:t>2</w:t>
            </w:r>
          </w:p>
          <w:p w14:paraId="55987211" w14:textId="77777777" w:rsidR="00EF2E21" w:rsidRPr="00670E66" w:rsidRDefault="00EF2E21" w:rsidP="00EF2E21">
            <w:pPr>
              <w:rPr>
                <w:rFonts w:ascii="Arial" w:hAnsi="Arial" w:cs="Arial"/>
                <w:sz w:val="20"/>
                <w:szCs w:val="20"/>
              </w:rPr>
            </w:pPr>
            <w:r w:rsidRPr="00670E66">
              <w:rPr>
                <w:rFonts w:ascii="Arial" w:hAnsi="Arial" w:cs="Arial"/>
                <w:sz w:val="20"/>
                <w:szCs w:val="20"/>
              </w:rPr>
              <w:t>1 bedroom: 50m</w:t>
            </w:r>
            <w:r w:rsidRPr="00670E66">
              <w:rPr>
                <w:rFonts w:ascii="Arial" w:hAnsi="Arial" w:cs="Arial"/>
                <w:sz w:val="20"/>
                <w:szCs w:val="20"/>
                <w:vertAlign w:val="superscript"/>
              </w:rPr>
              <w:t>2</w:t>
            </w:r>
          </w:p>
          <w:p w14:paraId="545CE54B" w14:textId="77777777" w:rsidR="00EF2E21" w:rsidRPr="00670E66" w:rsidRDefault="00EF2E21" w:rsidP="00EF2E21">
            <w:pPr>
              <w:rPr>
                <w:rFonts w:ascii="Arial" w:hAnsi="Arial" w:cs="Arial"/>
                <w:sz w:val="20"/>
                <w:szCs w:val="20"/>
              </w:rPr>
            </w:pPr>
            <w:r w:rsidRPr="00670E66">
              <w:rPr>
                <w:rFonts w:ascii="Arial" w:hAnsi="Arial" w:cs="Arial"/>
                <w:sz w:val="20"/>
                <w:szCs w:val="20"/>
              </w:rPr>
              <w:lastRenderedPageBreak/>
              <w:t>2 bedroom: 70m</w:t>
            </w:r>
            <w:r w:rsidRPr="00670E66">
              <w:rPr>
                <w:rFonts w:ascii="Arial" w:hAnsi="Arial" w:cs="Arial"/>
                <w:sz w:val="20"/>
                <w:szCs w:val="20"/>
                <w:vertAlign w:val="superscript"/>
              </w:rPr>
              <w:t>2</w:t>
            </w:r>
          </w:p>
          <w:p w14:paraId="0AD55666" w14:textId="77777777" w:rsidR="00EF2E21" w:rsidRPr="00670E66" w:rsidRDefault="00EF2E21" w:rsidP="00EF2E21">
            <w:pPr>
              <w:rPr>
                <w:rFonts w:ascii="Arial" w:hAnsi="Arial" w:cs="Arial"/>
                <w:sz w:val="20"/>
                <w:szCs w:val="20"/>
              </w:rPr>
            </w:pPr>
            <w:r w:rsidRPr="00670E66">
              <w:rPr>
                <w:rFonts w:ascii="Arial" w:hAnsi="Arial" w:cs="Arial"/>
                <w:sz w:val="20"/>
                <w:szCs w:val="20"/>
              </w:rPr>
              <w:t>3 bedroom: 90m</w:t>
            </w:r>
            <w:r w:rsidRPr="00670E66">
              <w:rPr>
                <w:rFonts w:ascii="Arial" w:hAnsi="Arial" w:cs="Arial"/>
                <w:sz w:val="20"/>
                <w:szCs w:val="20"/>
                <w:vertAlign w:val="superscript"/>
              </w:rPr>
              <w:t>2</w:t>
            </w:r>
          </w:p>
          <w:p w14:paraId="4A756543" w14:textId="77777777" w:rsidR="00EF2E21" w:rsidRPr="00670E66" w:rsidRDefault="00EF2E21" w:rsidP="00EF2E21">
            <w:pPr>
              <w:rPr>
                <w:rFonts w:ascii="Arial" w:hAnsi="Arial" w:cs="Arial"/>
                <w:sz w:val="20"/>
                <w:szCs w:val="20"/>
              </w:rPr>
            </w:pPr>
          </w:p>
          <w:p w14:paraId="14BAAAC3" w14:textId="77777777" w:rsidR="00EF2E21" w:rsidRPr="00670E66" w:rsidRDefault="00EF2E21" w:rsidP="00EF2E21">
            <w:pPr>
              <w:rPr>
                <w:rFonts w:ascii="Arial" w:hAnsi="Arial" w:cs="Arial"/>
                <w:sz w:val="20"/>
                <w:szCs w:val="20"/>
              </w:rPr>
            </w:pPr>
          </w:p>
          <w:p w14:paraId="55224FE5" w14:textId="77777777" w:rsidR="007D51E9" w:rsidRPr="00670E66" w:rsidRDefault="007D51E9" w:rsidP="00EF2E21">
            <w:pPr>
              <w:rPr>
                <w:rFonts w:ascii="Arial" w:hAnsi="Arial" w:cs="Arial"/>
                <w:sz w:val="20"/>
                <w:szCs w:val="20"/>
              </w:rPr>
            </w:pPr>
          </w:p>
          <w:p w14:paraId="205FE587" w14:textId="77777777" w:rsidR="00EF2E21" w:rsidRPr="00670E66" w:rsidRDefault="00EF2E21" w:rsidP="00EF2E21">
            <w:pPr>
              <w:rPr>
                <w:rFonts w:ascii="Arial" w:hAnsi="Arial" w:cs="Arial"/>
                <w:sz w:val="20"/>
                <w:szCs w:val="20"/>
              </w:rPr>
            </w:pPr>
            <w:r w:rsidRPr="00670E66">
              <w:rPr>
                <w:rFonts w:ascii="Arial" w:hAnsi="Arial" w:cs="Arial"/>
                <w:sz w:val="20"/>
                <w:szCs w:val="20"/>
              </w:rPr>
              <w:t>The minimum internal areas include only one bathroom. Additional bathrooms increase the minimum internal area by 5m</w:t>
            </w:r>
            <w:r w:rsidRPr="00670E66">
              <w:rPr>
                <w:rFonts w:ascii="Arial" w:hAnsi="Arial" w:cs="Arial"/>
                <w:sz w:val="20"/>
                <w:szCs w:val="20"/>
                <w:vertAlign w:val="superscript"/>
              </w:rPr>
              <w:t>2</w:t>
            </w:r>
            <w:r w:rsidRPr="00670E66">
              <w:rPr>
                <w:rFonts w:ascii="Arial" w:hAnsi="Arial" w:cs="Arial"/>
                <w:sz w:val="20"/>
                <w:szCs w:val="20"/>
              </w:rPr>
              <w:t>.</w:t>
            </w:r>
          </w:p>
          <w:p w14:paraId="19F51DA6" w14:textId="77777777" w:rsidR="00EF2E21" w:rsidRPr="00670E66" w:rsidRDefault="00EF2E21" w:rsidP="00EF2E21">
            <w:pPr>
              <w:rPr>
                <w:rFonts w:ascii="Arial" w:hAnsi="Arial" w:cs="Arial"/>
                <w:sz w:val="20"/>
                <w:szCs w:val="20"/>
              </w:rPr>
            </w:pPr>
          </w:p>
          <w:p w14:paraId="6B7F2638" w14:textId="77777777" w:rsidR="00EF2E21" w:rsidRPr="00670E66" w:rsidRDefault="00EF2E21" w:rsidP="00EF2E21">
            <w:pPr>
              <w:rPr>
                <w:rFonts w:ascii="Arial" w:hAnsi="Arial" w:cs="Arial"/>
                <w:sz w:val="20"/>
                <w:szCs w:val="20"/>
              </w:rPr>
            </w:pPr>
            <w:r w:rsidRPr="00670E66">
              <w:rPr>
                <w:rFonts w:ascii="Arial" w:hAnsi="Arial" w:cs="Arial"/>
                <w:sz w:val="20"/>
                <w:szCs w:val="20"/>
              </w:rPr>
              <w:t xml:space="preserve">Every habitable room must have a window in an external wall with a total minimum glass area of not less than 10% of the floor area of the room. </w:t>
            </w:r>
          </w:p>
          <w:p w14:paraId="07EA2609" w14:textId="77777777" w:rsidR="00EF2E21" w:rsidRPr="00670E66" w:rsidRDefault="00EF2E21" w:rsidP="00EF2E21">
            <w:pPr>
              <w:rPr>
                <w:rFonts w:ascii="Arial" w:hAnsi="Arial" w:cs="Arial"/>
                <w:sz w:val="20"/>
                <w:szCs w:val="20"/>
              </w:rPr>
            </w:pPr>
          </w:p>
          <w:p w14:paraId="3CC1EC21" w14:textId="77777777" w:rsidR="00EF2E21" w:rsidRPr="00670E66" w:rsidRDefault="00EF2E21" w:rsidP="00EF2E21">
            <w:pPr>
              <w:rPr>
                <w:rFonts w:ascii="Arial" w:hAnsi="Arial" w:cs="Arial"/>
                <w:sz w:val="20"/>
                <w:szCs w:val="20"/>
              </w:rPr>
            </w:pPr>
            <w:r w:rsidRPr="00670E66">
              <w:rPr>
                <w:rFonts w:ascii="Arial" w:hAnsi="Arial" w:cs="Arial"/>
                <w:sz w:val="20"/>
                <w:szCs w:val="20"/>
              </w:rPr>
              <w:t>In open plan layouts (where the living, dining and kitchen are combined) the maximum habitable room depth is 8 metres from a window.</w:t>
            </w:r>
          </w:p>
          <w:p w14:paraId="768C850D" w14:textId="77777777" w:rsidR="00EF2E21" w:rsidRPr="00670E66" w:rsidRDefault="00EF2E21" w:rsidP="00EF2E21">
            <w:pPr>
              <w:rPr>
                <w:rFonts w:ascii="Arial" w:hAnsi="Arial" w:cs="Arial"/>
                <w:sz w:val="20"/>
                <w:szCs w:val="20"/>
              </w:rPr>
            </w:pPr>
          </w:p>
          <w:p w14:paraId="07D9467A" w14:textId="77777777" w:rsidR="00EF2E21" w:rsidRPr="00670E66" w:rsidRDefault="00EF2E21" w:rsidP="00EF2E21">
            <w:pPr>
              <w:rPr>
                <w:rFonts w:ascii="Arial" w:hAnsi="Arial" w:cs="Arial"/>
                <w:sz w:val="20"/>
                <w:szCs w:val="20"/>
              </w:rPr>
            </w:pPr>
            <w:r w:rsidRPr="00670E66">
              <w:rPr>
                <w:rFonts w:ascii="Arial" w:hAnsi="Arial" w:cs="Arial"/>
                <w:sz w:val="20"/>
                <w:szCs w:val="20"/>
              </w:rPr>
              <w:t>Master bedrooms have a minimum area of 10m</w:t>
            </w:r>
            <w:r w:rsidRPr="00670E66">
              <w:rPr>
                <w:rFonts w:ascii="Arial" w:hAnsi="Arial" w:cs="Arial"/>
                <w:sz w:val="20"/>
                <w:szCs w:val="20"/>
                <w:vertAlign w:val="superscript"/>
              </w:rPr>
              <w:t>2</w:t>
            </w:r>
            <w:r w:rsidRPr="00670E66">
              <w:rPr>
                <w:rFonts w:ascii="Arial" w:hAnsi="Arial" w:cs="Arial"/>
                <w:sz w:val="20"/>
                <w:szCs w:val="20"/>
              </w:rPr>
              <w:t xml:space="preserve"> and other bedrooms 9m</w:t>
            </w:r>
            <w:r w:rsidRPr="00670E66">
              <w:rPr>
                <w:rFonts w:ascii="Arial" w:hAnsi="Arial" w:cs="Arial"/>
                <w:sz w:val="20"/>
                <w:szCs w:val="20"/>
                <w:vertAlign w:val="superscript"/>
              </w:rPr>
              <w:t xml:space="preserve">2 </w:t>
            </w:r>
            <w:r w:rsidRPr="00670E66">
              <w:rPr>
                <w:rFonts w:ascii="Arial" w:hAnsi="Arial" w:cs="Arial"/>
                <w:sz w:val="20"/>
                <w:szCs w:val="20"/>
              </w:rPr>
              <w:t>(excluding wardrobe space). Bedrooms are to have a minimum dimension of 3m.</w:t>
            </w:r>
          </w:p>
          <w:p w14:paraId="35716873" w14:textId="77777777" w:rsidR="00EF2E21" w:rsidRPr="00670E66" w:rsidRDefault="00EF2E21" w:rsidP="00EF2E21">
            <w:pPr>
              <w:rPr>
                <w:rFonts w:ascii="Arial" w:hAnsi="Arial" w:cs="Arial"/>
                <w:sz w:val="20"/>
                <w:szCs w:val="20"/>
              </w:rPr>
            </w:pPr>
          </w:p>
          <w:p w14:paraId="5AC0CB1C" w14:textId="77777777" w:rsidR="00EF2E21" w:rsidRPr="00670E66" w:rsidRDefault="00EF2E21" w:rsidP="00EF2E21">
            <w:pPr>
              <w:rPr>
                <w:rFonts w:ascii="Arial" w:hAnsi="Arial" w:cs="Arial"/>
                <w:sz w:val="20"/>
                <w:szCs w:val="20"/>
              </w:rPr>
            </w:pPr>
            <w:r w:rsidRPr="00670E66">
              <w:rPr>
                <w:rFonts w:ascii="Arial" w:hAnsi="Arial" w:cs="Arial"/>
                <w:sz w:val="20"/>
                <w:szCs w:val="20"/>
              </w:rPr>
              <w:t>Living rooms or combined living/dining rooms have a minimum width of: 3.6m for studio and 1 bedroom apartments, 4m for 2 and 3 bedroom apartments.</w:t>
            </w:r>
          </w:p>
          <w:p w14:paraId="313CC804" w14:textId="77777777" w:rsidR="00FC5DC8" w:rsidRPr="00670E66" w:rsidRDefault="00FC5DC8" w:rsidP="00EF2E21">
            <w:pPr>
              <w:rPr>
                <w:rFonts w:ascii="Arial" w:hAnsi="Arial" w:cs="Arial"/>
                <w:sz w:val="20"/>
                <w:szCs w:val="20"/>
              </w:rPr>
            </w:pPr>
          </w:p>
          <w:p w14:paraId="03D208F0" w14:textId="77777777" w:rsidR="00FC5DC8" w:rsidRPr="00670E66" w:rsidRDefault="00FC5DC8" w:rsidP="00EF2E21">
            <w:pPr>
              <w:rPr>
                <w:rFonts w:ascii="Arial" w:hAnsi="Arial" w:cs="Arial"/>
                <w:sz w:val="20"/>
                <w:szCs w:val="20"/>
              </w:rPr>
            </w:pPr>
            <w:r w:rsidRPr="00670E66">
              <w:rPr>
                <w:rFonts w:ascii="Arial" w:hAnsi="Arial" w:cs="Arial"/>
                <w:sz w:val="20"/>
                <w:szCs w:val="20"/>
              </w:rPr>
              <w:t xml:space="preserve">The width of cross-over or cross-through apartments are at least 4m internally to avoid deep narrow apartment layouts. </w:t>
            </w:r>
          </w:p>
        </w:tc>
        <w:tc>
          <w:tcPr>
            <w:tcW w:w="3729" w:type="dxa"/>
            <w:shd w:val="clear" w:color="auto" w:fill="auto"/>
          </w:tcPr>
          <w:p w14:paraId="2BAD9D9B" w14:textId="135D7445" w:rsidR="00EF2E21" w:rsidRPr="00670E66" w:rsidRDefault="00EF2E21" w:rsidP="00EF2E21">
            <w:pPr>
              <w:rPr>
                <w:rFonts w:ascii="Arial" w:hAnsi="Arial" w:cs="Arial"/>
                <w:sz w:val="20"/>
                <w:szCs w:val="20"/>
              </w:rPr>
            </w:pPr>
            <w:r w:rsidRPr="00670E66">
              <w:rPr>
                <w:rFonts w:ascii="Arial" w:hAnsi="Arial" w:cs="Arial"/>
                <w:sz w:val="20"/>
                <w:szCs w:val="20"/>
              </w:rPr>
              <w:lastRenderedPageBreak/>
              <w:t>The proposed d</w:t>
            </w:r>
            <w:r w:rsidR="007D51E9" w:rsidRPr="00670E66">
              <w:rPr>
                <w:rFonts w:ascii="Arial" w:hAnsi="Arial" w:cs="Arial"/>
                <w:sz w:val="20"/>
                <w:szCs w:val="20"/>
              </w:rPr>
              <w:t>evelopment consists of 1, 2</w:t>
            </w:r>
            <w:r w:rsidR="00C252F9" w:rsidRPr="00670E66">
              <w:rPr>
                <w:rFonts w:ascii="Arial" w:hAnsi="Arial" w:cs="Arial"/>
                <w:sz w:val="20"/>
                <w:szCs w:val="20"/>
              </w:rPr>
              <w:t xml:space="preserve"> and</w:t>
            </w:r>
            <w:r w:rsidR="007D51E9" w:rsidRPr="00670E66">
              <w:rPr>
                <w:rFonts w:ascii="Arial" w:hAnsi="Arial" w:cs="Arial"/>
                <w:sz w:val="20"/>
                <w:szCs w:val="20"/>
              </w:rPr>
              <w:t xml:space="preserve"> </w:t>
            </w:r>
            <w:r w:rsidRPr="00670E66">
              <w:rPr>
                <w:rFonts w:ascii="Arial" w:hAnsi="Arial" w:cs="Arial"/>
                <w:sz w:val="20"/>
                <w:szCs w:val="20"/>
              </w:rPr>
              <w:t>3 bedroom units.</w:t>
            </w:r>
          </w:p>
          <w:p w14:paraId="3E84028C" w14:textId="77777777" w:rsidR="00EF2E21" w:rsidRPr="00670E66" w:rsidRDefault="00EF2E21" w:rsidP="00EF2E21">
            <w:pPr>
              <w:rPr>
                <w:rFonts w:ascii="Arial" w:hAnsi="Arial" w:cs="Arial"/>
                <w:sz w:val="20"/>
                <w:szCs w:val="20"/>
              </w:rPr>
            </w:pPr>
          </w:p>
          <w:p w14:paraId="06C9A687" w14:textId="7D1B70B1" w:rsidR="00EF2E21" w:rsidRPr="00670E66" w:rsidRDefault="00EF2E21" w:rsidP="00EF2E21">
            <w:pPr>
              <w:rPr>
                <w:rFonts w:ascii="Arial" w:hAnsi="Arial" w:cs="Arial"/>
                <w:sz w:val="20"/>
                <w:szCs w:val="20"/>
              </w:rPr>
            </w:pPr>
            <w:r w:rsidRPr="00670E66">
              <w:rPr>
                <w:rFonts w:ascii="Arial" w:hAnsi="Arial" w:cs="Arial"/>
                <w:sz w:val="20"/>
                <w:szCs w:val="20"/>
              </w:rPr>
              <w:t>1 b</w:t>
            </w:r>
            <w:r w:rsidR="007D51E9" w:rsidRPr="00670E66">
              <w:rPr>
                <w:rFonts w:ascii="Arial" w:hAnsi="Arial" w:cs="Arial"/>
                <w:sz w:val="20"/>
                <w:szCs w:val="20"/>
              </w:rPr>
              <w:t>edroom units are between 5</w:t>
            </w:r>
            <w:r w:rsidR="00C252F9" w:rsidRPr="00670E66">
              <w:rPr>
                <w:rFonts w:ascii="Arial" w:hAnsi="Arial" w:cs="Arial"/>
                <w:sz w:val="20"/>
                <w:szCs w:val="20"/>
              </w:rPr>
              <w:t>2-54</w:t>
            </w:r>
            <w:r w:rsidR="007D51E9" w:rsidRPr="00670E66">
              <w:rPr>
                <w:rFonts w:ascii="Arial" w:hAnsi="Arial" w:cs="Arial"/>
                <w:sz w:val="20"/>
                <w:szCs w:val="20"/>
              </w:rPr>
              <w:t>sq.</w:t>
            </w:r>
            <w:r w:rsidRPr="00670E66">
              <w:rPr>
                <w:rFonts w:ascii="Arial" w:hAnsi="Arial" w:cs="Arial"/>
                <w:sz w:val="20"/>
                <w:szCs w:val="20"/>
              </w:rPr>
              <w:t>m.</w:t>
            </w:r>
          </w:p>
          <w:p w14:paraId="0106455D" w14:textId="34DF7F17" w:rsidR="00EF2E21" w:rsidRPr="00670E66" w:rsidRDefault="00EF2E21" w:rsidP="00EF2E21">
            <w:pPr>
              <w:rPr>
                <w:rFonts w:ascii="Arial" w:hAnsi="Arial" w:cs="Arial"/>
                <w:sz w:val="20"/>
                <w:szCs w:val="20"/>
              </w:rPr>
            </w:pPr>
            <w:r w:rsidRPr="00670E66">
              <w:rPr>
                <w:rFonts w:ascii="Arial" w:hAnsi="Arial" w:cs="Arial"/>
                <w:sz w:val="20"/>
                <w:szCs w:val="20"/>
              </w:rPr>
              <w:t xml:space="preserve">2 bedroom units </w:t>
            </w:r>
            <w:r w:rsidR="007D51E9" w:rsidRPr="00670E66">
              <w:rPr>
                <w:rFonts w:ascii="Arial" w:hAnsi="Arial" w:cs="Arial"/>
                <w:sz w:val="20"/>
                <w:szCs w:val="20"/>
              </w:rPr>
              <w:t>are between 7</w:t>
            </w:r>
            <w:r w:rsidR="00C252F9" w:rsidRPr="00670E66">
              <w:rPr>
                <w:rFonts w:ascii="Arial" w:hAnsi="Arial" w:cs="Arial"/>
                <w:sz w:val="20"/>
                <w:szCs w:val="20"/>
              </w:rPr>
              <w:t>5-</w:t>
            </w:r>
            <w:r w:rsidR="00C252F9" w:rsidRPr="00670E66">
              <w:rPr>
                <w:rFonts w:ascii="Arial" w:hAnsi="Arial" w:cs="Arial"/>
                <w:sz w:val="20"/>
                <w:szCs w:val="20"/>
              </w:rPr>
              <w:lastRenderedPageBreak/>
              <w:t>111</w:t>
            </w:r>
            <w:r w:rsidR="007D51E9" w:rsidRPr="00670E66">
              <w:rPr>
                <w:rFonts w:ascii="Arial" w:hAnsi="Arial" w:cs="Arial"/>
                <w:sz w:val="20"/>
                <w:szCs w:val="20"/>
              </w:rPr>
              <w:t>sq.m</w:t>
            </w:r>
            <w:r w:rsidRPr="00670E66">
              <w:rPr>
                <w:rFonts w:ascii="Arial" w:hAnsi="Arial" w:cs="Arial"/>
                <w:sz w:val="20"/>
                <w:szCs w:val="20"/>
              </w:rPr>
              <w:t>.</w:t>
            </w:r>
          </w:p>
          <w:p w14:paraId="689FBCBA" w14:textId="75B715D3" w:rsidR="00EF2E21" w:rsidRPr="00670E66" w:rsidRDefault="00EF2E21" w:rsidP="00EF2E21">
            <w:pPr>
              <w:rPr>
                <w:rFonts w:ascii="Arial" w:hAnsi="Arial" w:cs="Arial"/>
                <w:sz w:val="20"/>
                <w:szCs w:val="20"/>
              </w:rPr>
            </w:pPr>
            <w:r w:rsidRPr="00670E66">
              <w:rPr>
                <w:rFonts w:ascii="Arial" w:hAnsi="Arial" w:cs="Arial"/>
                <w:sz w:val="20"/>
                <w:szCs w:val="20"/>
              </w:rPr>
              <w:t>3 bedroom unit</w:t>
            </w:r>
            <w:r w:rsidR="007D51E9" w:rsidRPr="00670E66">
              <w:rPr>
                <w:rFonts w:ascii="Arial" w:hAnsi="Arial" w:cs="Arial"/>
                <w:sz w:val="20"/>
                <w:szCs w:val="20"/>
              </w:rPr>
              <w:t xml:space="preserve">s are between </w:t>
            </w:r>
            <w:r w:rsidR="00C252F9" w:rsidRPr="00670E66">
              <w:rPr>
                <w:rFonts w:ascii="Arial" w:hAnsi="Arial" w:cs="Arial"/>
                <w:sz w:val="20"/>
                <w:szCs w:val="20"/>
              </w:rPr>
              <w:t>95-117</w:t>
            </w:r>
            <w:r w:rsidR="007D51E9" w:rsidRPr="00670E66">
              <w:rPr>
                <w:rFonts w:ascii="Arial" w:hAnsi="Arial" w:cs="Arial"/>
                <w:sz w:val="20"/>
                <w:szCs w:val="20"/>
              </w:rPr>
              <w:t>sq.m.</w:t>
            </w:r>
            <w:r w:rsidRPr="00670E66">
              <w:rPr>
                <w:rFonts w:ascii="Arial" w:hAnsi="Arial" w:cs="Arial"/>
                <w:sz w:val="20"/>
                <w:szCs w:val="20"/>
              </w:rPr>
              <w:t xml:space="preserve"> </w:t>
            </w:r>
          </w:p>
          <w:p w14:paraId="5D605596" w14:textId="77777777" w:rsidR="00EF2E21" w:rsidRDefault="00EF2E21" w:rsidP="00EF2E21">
            <w:pPr>
              <w:rPr>
                <w:rFonts w:ascii="Arial" w:hAnsi="Arial" w:cs="Arial"/>
                <w:sz w:val="20"/>
                <w:szCs w:val="20"/>
              </w:rPr>
            </w:pPr>
          </w:p>
          <w:p w14:paraId="0B8DF7B4" w14:textId="77777777" w:rsidR="00FB5A13" w:rsidRPr="00670E66" w:rsidRDefault="00FB5A13" w:rsidP="00EF2E21">
            <w:pPr>
              <w:rPr>
                <w:rFonts w:ascii="Arial" w:hAnsi="Arial" w:cs="Arial"/>
                <w:sz w:val="20"/>
                <w:szCs w:val="20"/>
              </w:rPr>
            </w:pPr>
          </w:p>
          <w:p w14:paraId="53C04C09" w14:textId="77777777" w:rsidR="00EF2E21" w:rsidRPr="00670E66" w:rsidRDefault="00DE5C19" w:rsidP="00EF2E21">
            <w:pPr>
              <w:rPr>
                <w:rFonts w:ascii="Arial" w:hAnsi="Arial" w:cs="Arial"/>
                <w:sz w:val="20"/>
                <w:szCs w:val="20"/>
              </w:rPr>
            </w:pPr>
            <w:r w:rsidRPr="00670E66">
              <w:rPr>
                <w:rFonts w:ascii="Arial" w:hAnsi="Arial" w:cs="Arial"/>
                <w:sz w:val="20"/>
                <w:szCs w:val="20"/>
              </w:rPr>
              <w:t xml:space="preserve">Additional bathrooms have been taken into account. All units are in excess of the minimum areas for apartment sizes under the ADG. </w:t>
            </w:r>
          </w:p>
          <w:p w14:paraId="1331C85E" w14:textId="77777777" w:rsidR="00EF2E21" w:rsidRPr="00670E66" w:rsidRDefault="00EF2E21" w:rsidP="00EF2E21">
            <w:pPr>
              <w:rPr>
                <w:rFonts w:ascii="Arial" w:hAnsi="Arial" w:cs="Arial"/>
                <w:sz w:val="20"/>
                <w:szCs w:val="20"/>
              </w:rPr>
            </w:pPr>
          </w:p>
          <w:p w14:paraId="77E0827B" w14:textId="77777777" w:rsidR="00EF2E21" w:rsidRPr="00670E66" w:rsidRDefault="00EF2E21" w:rsidP="00EF2E21">
            <w:pPr>
              <w:rPr>
                <w:rFonts w:ascii="Arial" w:hAnsi="Arial" w:cs="Arial"/>
                <w:sz w:val="20"/>
                <w:szCs w:val="20"/>
              </w:rPr>
            </w:pPr>
          </w:p>
          <w:p w14:paraId="7AFA9BB2" w14:textId="77777777" w:rsidR="00EF2E21" w:rsidRPr="00670E66" w:rsidRDefault="00EF2E21" w:rsidP="00EF2E21">
            <w:pPr>
              <w:rPr>
                <w:rFonts w:ascii="Arial" w:hAnsi="Arial" w:cs="Arial"/>
                <w:sz w:val="20"/>
                <w:szCs w:val="20"/>
              </w:rPr>
            </w:pPr>
          </w:p>
          <w:p w14:paraId="7B33F4F8" w14:textId="77777777" w:rsidR="00DE5C19" w:rsidRPr="00670E66" w:rsidRDefault="00DE5C19" w:rsidP="00DE5C19">
            <w:pPr>
              <w:rPr>
                <w:rFonts w:ascii="Arial" w:hAnsi="Arial" w:cs="Arial"/>
                <w:sz w:val="20"/>
                <w:szCs w:val="20"/>
              </w:rPr>
            </w:pPr>
            <w:r w:rsidRPr="00670E66">
              <w:rPr>
                <w:rFonts w:ascii="Arial" w:hAnsi="Arial" w:cs="Arial"/>
                <w:sz w:val="20"/>
                <w:szCs w:val="20"/>
              </w:rPr>
              <w:t>Each habitable room has a window that complies with this requirement.</w:t>
            </w:r>
          </w:p>
          <w:p w14:paraId="1349D14C" w14:textId="77777777" w:rsidR="00EF2E21" w:rsidRPr="00670E66" w:rsidRDefault="00EF2E21" w:rsidP="00EF2E21">
            <w:pPr>
              <w:rPr>
                <w:rFonts w:ascii="Arial" w:hAnsi="Arial" w:cs="Arial"/>
                <w:sz w:val="20"/>
                <w:szCs w:val="20"/>
              </w:rPr>
            </w:pPr>
          </w:p>
          <w:p w14:paraId="11EF0630" w14:textId="77777777" w:rsidR="00EF2E21" w:rsidRPr="00670E66" w:rsidRDefault="00EF2E21" w:rsidP="00EF2E21">
            <w:pPr>
              <w:rPr>
                <w:rFonts w:ascii="Arial" w:hAnsi="Arial" w:cs="Arial"/>
                <w:sz w:val="20"/>
                <w:szCs w:val="20"/>
              </w:rPr>
            </w:pPr>
          </w:p>
          <w:p w14:paraId="19CD0E0C" w14:textId="77777777" w:rsidR="00EF2E21" w:rsidRPr="00670E66" w:rsidRDefault="00EF2E21" w:rsidP="00EF2E21">
            <w:pPr>
              <w:rPr>
                <w:rFonts w:ascii="Arial" w:hAnsi="Arial" w:cs="Arial"/>
                <w:sz w:val="20"/>
                <w:szCs w:val="20"/>
              </w:rPr>
            </w:pPr>
          </w:p>
          <w:p w14:paraId="6AA09515" w14:textId="77777777" w:rsidR="007D51E9" w:rsidRPr="00670E66" w:rsidRDefault="007D51E9" w:rsidP="00EF2E21">
            <w:pPr>
              <w:rPr>
                <w:rFonts w:ascii="Arial" w:hAnsi="Arial" w:cs="Arial"/>
                <w:sz w:val="20"/>
                <w:szCs w:val="20"/>
              </w:rPr>
            </w:pPr>
          </w:p>
          <w:p w14:paraId="2D8445B5" w14:textId="77777777" w:rsidR="007D51E9" w:rsidRDefault="007D51E9" w:rsidP="00EF2E21">
            <w:pPr>
              <w:rPr>
                <w:rFonts w:ascii="Arial" w:hAnsi="Arial" w:cs="Arial"/>
                <w:sz w:val="20"/>
                <w:szCs w:val="20"/>
              </w:rPr>
            </w:pPr>
          </w:p>
          <w:p w14:paraId="6064659E" w14:textId="77777777" w:rsidR="00FB5A13" w:rsidRPr="00670E66" w:rsidRDefault="00FB5A13" w:rsidP="00EF2E21">
            <w:pPr>
              <w:rPr>
                <w:rFonts w:ascii="Arial" w:hAnsi="Arial" w:cs="Arial"/>
                <w:sz w:val="20"/>
                <w:szCs w:val="20"/>
              </w:rPr>
            </w:pPr>
          </w:p>
          <w:p w14:paraId="46730CFE" w14:textId="77777777" w:rsidR="00DE5C19" w:rsidRPr="00670E66" w:rsidRDefault="00FC5DC8" w:rsidP="00DE5C19">
            <w:pPr>
              <w:rPr>
                <w:rFonts w:ascii="Arial" w:hAnsi="Arial" w:cs="Arial"/>
                <w:sz w:val="20"/>
                <w:szCs w:val="20"/>
              </w:rPr>
            </w:pPr>
            <w:r w:rsidRPr="00670E66">
              <w:rPr>
                <w:rFonts w:ascii="Arial" w:hAnsi="Arial" w:cs="Arial"/>
                <w:sz w:val="20"/>
                <w:szCs w:val="20"/>
              </w:rPr>
              <w:t xml:space="preserve">Open plan kitchen, living and dining areas are proposed for all apartments and have a maximum room depth of 8 metres </w:t>
            </w:r>
            <w:r w:rsidR="00DE5C19" w:rsidRPr="00670E66">
              <w:rPr>
                <w:rFonts w:ascii="Arial" w:hAnsi="Arial" w:cs="Arial"/>
                <w:sz w:val="20"/>
                <w:szCs w:val="20"/>
              </w:rPr>
              <w:t>from a window.</w:t>
            </w:r>
          </w:p>
          <w:p w14:paraId="46C636C1" w14:textId="77777777" w:rsidR="007D51E9" w:rsidRPr="00670E66" w:rsidRDefault="007D51E9" w:rsidP="00EF2E21">
            <w:pPr>
              <w:rPr>
                <w:rFonts w:ascii="Arial" w:hAnsi="Arial" w:cs="Arial"/>
                <w:sz w:val="20"/>
                <w:szCs w:val="20"/>
              </w:rPr>
            </w:pPr>
          </w:p>
          <w:p w14:paraId="3D2F52B8" w14:textId="77777777" w:rsidR="007D51E9" w:rsidRPr="00670E66" w:rsidRDefault="007D51E9" w:rsidP="00EF2E21">
            <w:pPr>
              <w:rPr>
                <w:rFonts w:ascii="Arial" w:hAnsi="Arial" w:cs="Arial"/>
                <w:sz w:val="20"/>
                <w:szCs w:val="20"/>
              </w:rPr>
            </w:pPr>
          </w:p>
          <w:p w14:paraId="5B85370E" w14:textId="77777777" w:rsidR="00DE5C19" w:rsidRDefault="00DE5C19" w:rsidP="00EF2E21">
            <w:pPr>
              <w:rPr>
                <w:rFonts w:ascii="Arial" w:hAnsi="Arial" w:cs="Arial"/>
                <w:sz w:val="20"/>
                <w:szCs w:val="20"/>
              </w:rPr>
            </w:pPr>
          </w:p>
          <w:p w14:paraId="069B4534" w14:textId="77777777" w:rsidR="00FB5A13" w:rsidRPr="00670E66" w:rsidRDefault="00FB5A13" w:rsidP="00EF2E21">
            <w:pPr>
              <w:rPr>
                <w:rFonts w:ascii="Arial" w:hAnsi="Arial" w:cs="Arial"/>
                <w:sz w:val="20"/>
                <w:szCs w:val="20"/>
              </w:rPr>
            </w:pPr>
          </w:p>
          <w:p w14:paraId="209E089A" w14:textId="77777777" w:rsidR="00DE5C19" w:rsidRPr="00670E66" w:rsidRDefault="00DE5C19" w:rsidP="00DE5C19">
            <w:pPr>
              <w:rPr>
                <w:rFonts w:ascii="Arial" w:hAnsi="Arial" w:cs="Arial"/>
                <w:sz w:val="20"/>
                <w:szCs w:val="20"/>
              </w:rPr>
            </w:pPr>
            <w:r w:rsidRPr="00670E66">
              <w:rPr>
                <w:rFonts w:ascii="Arial" w:hAnsi="Arial" w:cs="Arial"/>
                <w:sz w:val="20"/>
                <w:szCs w:val="20"/>
              </w:rPr>
              <w:t>Proposed master bedrooms have a minimum area of 10m</w:t>
            </w:r>
            <w:r w:rsidRPr="00670E66">
              <w:rPr>
                <w:rFonts w:ascii="Arial" w:hAnsi="Arial" w:cs="Arial"/>
                <w:sz w:val="20"/>
                <w:szCs w:val="20"/>
                <w:vertAlign w:val="superscript"/>
              </w:rPr>
              <w:t>2</w:t>
            </w:r>
            <w:r w:rsidRPr="00670E66">
              <w:rPr>
                <w:rFonts w:ascii="Arial" w:hAnsi="Arial" w:cs="Arial"/>
                <w:sz w:val="20"/>
                <w:szCs w:val="20"/>
              </w:rPr>
              <w:t xml:space="preserve"> and other bedrooms 9m</w:t>
            </w:r>
            <w:r w:rsidRPr="00670E66">
              <w:rPr>
                <w:rFonts w:ascii="Arial" w:hAnsi="Arial" w:cs="Arial"/>
                <w:sz w:val="20"/>
                <w:szCs w:val="20"/>
                <w:vertAlign w:val="superscript"/>
              </w:rPr>
              <w:t xml:space="preserve">2 </w:t>
            </w:r>
            <w:r w:rsidRPr="00670E66">
              <w:rPr>
                <w:rFonts w:ascii="Arial" w:hAnsi="Arial" w:cs="Arial"/>
                <w:sz w:val="20"/>
                <w:szCs w:val="20"/>
              </w:rPr>
              <w:t>(excluding wardrobe space). Bedrooms are to have a minimum dimension of 3m.</w:t>
            </w:r>
          </w:p>
          <w:p w14:paraId="69BCC0BA" w14:textId="77777777" w:rsidR="00D253AA" w:rsidRPr="00670E66" w:rsidRDefault="00D253AA" w:rsidP="00DE5C19">
            <w:pPr>
              <w:rPr>
                <w:rFonts w:ascii="Arial" w:hAnsi="Arial" w:cs="Arial"/>
                <w:sz w:val="20"/>
                <w:szCs w:val="20"/>
              </w:rPr>
            </w:pPr>
          </w:p>
          <w:p w14:paraId="093A9609" w14:textId="77777777" w:rsidR="00D253AA" w:rsidRPr="00670E66" w:rsidRDefault="00D253AA" w:rsidP="00DE5C19">
            <w:pPr>
              <w:rPr>
                <w:rFonts w:ascii="Arial" w:hAnsi="Arial" w:cs="Arial"/>
                <w:sz w:val="20"/>
                <w:szCs w:val="20"/>
              </w:rPr>
            </w:pPr>
          </w:p>
          <w:p w14:paraId="279A916A" w14:textId="77777777" w:rsidR="00D253AA" w:rsidRPr="00670E66" w:rsidRDefault="00D253AA" w:rsidP="00DE5C19">
            <w:pPr>
              <w:rPr>
                <w:rFonts w:ascii="Arial" w:hAnsi="Arial" w:cs="Arial"/>
                <w:sz w:val="20"/>
                <w:szCs w:val="20"/>
              </w:rPr>
            </w:pPr>
          </w:p>
          <w:p w14:paraId="6FC9678C" w14:textId="77777777" w:rsidR="00D253AA" w:rsidRPr="00670E66" w:rsidRDefault="00D253AA" w:rsidP="00DE5C19">
            <w:pPr>
              <w:rPr>
                <w:rFonts w:ascii="Arial" w:hAnsi="Arial" w:cs="Arial"/>
                <w:sz w:val="20"/>
                <w:szCs w:val="20"/>
              </w:rPr>
            </w:pPr>
          </w:p>
          <w:p w14:paraId="1C96501C" w14:textId="77777777" w:rsidR="00FC5DC8" w:rsidRPr="00670E66" w:rsidRDefault="00D253AA" w:rsidP="00DE5C19">
            <w:pPr>
              <w:rPr>
                <w:rFonts w:ascii="Arial" w:hAnsi="Arial" w:cs="Arial"/>
                <w:sz w:val="20"/>
                <w:szCs w:val="20"/>
              </w:rPr>
            </w:pPr>
            <w:r w:rsidRPr="00670E66">
              <w:rPr>
                <w:rFonts w:ascii="Arial" w:hAnsi="Arial" w:cs="Arial"/>
                <w:sz w:val="20"/>
                <w:szCs w:val="20"/>
              </w:rPr>
              <w:t>The proposed development complies with these requirements.</w:t>
            </w:r>
          </w:p>
          <w:p w14:paraId="4D8C0B87" w14:textId="77777777" w:rsidR="00FC5DC8" w:rsidRPr="00670E66" w:rsidRDefault="00FC5DC8" w:rsidP="00DE5C19">
            <w:pPr>
              <w:rPr>
                <w:rFonts w:ascii="Arial" w:hAnsi="Arial" w:cs="Arial"/>
                <w:sz w:val="20"/>
                <w:szCs w:val="20"/>
              </w:rPr>
            </w:pPr>
          </w:p>
          <w:p w14:paraId="10A30D37" w14:textId="77777777" w:rsidR="00FC5DC8" w:rsidRPr="00670E66" w:rsidRDefault="00FC5DC8" w:rsidP="00DE5C19">
            <w:pPr>
              <w:rPr>
                <w:rFonts w:ascii="Arial" w:hAnsi="Arial" w:cs="Arial"/>
                <w:sz w:val="20"/>
                <w:szCs w:val="20"/>
              </w:rPr>
            </w:pPr>
          </w:p>
          <w:p w14:paraId="5A3EC248" w14:textId="77777777" w:rsidR="00FC5DC8" w:rsidRPr="00670E66" w:rsidRDefault="00FC5DC8" w:rsidP="00DE5C19">
            <w:pPr>
              <w:rPr>
                <w:rFonts w:ascii="Arial" w:hAnsi="Arial" w:cs="Arial"/>
                <w:sz w:val="20"/>
                <w:szCs w:val="20"/>
              </w:rPr>
            </w:pPr>
          </w:p>
          <w:p w14:paraId="34B0330D" w14:textId="77777777" w:rsidR="00FC5DC8" w:rsidRPr="00670E66" w:rsidRDefault="00FC5DC8" w:rsidP="00DE5C19">
            <w:pPr>
              <w:rPr>
                <w:rFonts w:ascii="Arial" w:hAnsi="Arial" w:cs="Arial"/>
                <w:sz w:val="20"/>
                <w:szCs w:val="20"/>
              </w:rPr>
            </w:pPr>
          </w:p>
          <w:p w14:paraId="66A34CF7" w14:textId="77777777" w:rsidR="00FC5DC8" w:rsidRPr="00670E66" w:rsidRDefault="00FC5DC8" w:rsidP="00DE5C19">
            <w:pPr>
              <w:rPr>
                <w:rFonts w:ascii="Arial" w:hAnsi="Arial" w:cs="Arial"/>
                <w:sz w:val="20"/>
                <w:szCs w:val="20"/>
              </w:rPr>
            </w:pPr>
          </w:p>
          <w:p w14:paraId="21CC985E" w14:textId="77777777" w:rsidR="00FC5DC8" w:rsidRPr="00670E66" w:rsidRDefault="00FC5DC8" w:rsidP="00DE5C19">
            <w:pPr>
              <w:rPr>
                <w:rFonts w:ascii="Arial" w:hAnsi="Arial" w:cs="Arial"/>
                <w:sz w:val="20"/>
                <w:szCs w:val="20"/>
              </w:rPr>
            </w:pPr>
          </w:p>
          <w:p w14:paraId="40FE128F" w14:textId="77777777" w:rsidR="00FC5DC8" w:rsidRPr="00670E66" w:rsidRDefault="00FC5DC8" w:rsidP="00DE5C19">
            <w:pPr>
              <w:rPr>
                <w:rFonts w:ascii="Arial" w:hAnsi="Arial" w:cs="Arial"/>
                <w:sz w:val="20"/>
                <w:szCs w:val="20"/>
              </w:rPr>
            </w:pPr>
          </w:p>
          <w:p w14:paraId="15006ECB" w14:textId="12036263" w:rsidR="00DE5C19" w:rsidRPr="00670E66" w:rsidRDefault="00DD4F46" w:rsidP="00DD4F46">
            <w:pPr>
              <w:rPr>
                <w:rFonts w:ascii="Arial" w:hAnsi="Arial" w:cs="Arial"/>
                <w:sz w:val="20"/>
                <w:szCs w:val="20"/>
              </w:rPr>
            </w:pPr>
            <w:r w:rsidRPr="00670E66">
              <w:rPr>
                <w:rFonts w:ascii="Arial" w:hAnsi="Arial" w:cs="Arial"/>
                <w:sz w:val="20"/>
                <w:szCs w:val="20"/>
              </w:rPr>
              <w:t>No c</w:t>
            </w:r>
            <w:r w:rsidR="00FC5DC8" w:rsidRPr="00670E66">
              <w:rPr>
                <w:rFonts w:ascii="Arial" w:hAnsi="Arial" w:cs="Arial"/>
                <w:sz w:val="20"/>
                <w:szCs w:val="20"/>
              </w:rPr>
              <w:t xml:space="preserve">ross-through apartments </w:t>
            </w:r>
            <w:r w:rsidRPr="00670E66">
              <w:rPr>
                <w:rFonts w:ascii="Arial" w:hAnsi="Arial" w:cs="Arial"/>
                <w:sz w:val="20"/>
                <w:szCs w:val="20"/>
              </w:rPr>
              <w:t>are proposed.</w:t>
            </w:r>
          </w:p>
        </w:tc>
        <w:tc>
          <w:tcPr>
            <w:tcW w:w="1418" w:type="dxa"/>
            <w:shd w:val="clear" w:color="auto" w:fill="auto"/>
          </w:tcPr>
          <w:p w14:paraId="4CA711A0" w14:textId="77777777" w:rsidR="00EF2E21" w:rsidRPr="00670E66" w:rsidRDefault="00EF2E21" w:rsidP="00EF2E21">
            <w:pPr>
              <w:rPr>
                <w:rFonts w:ascii="Arial" w:hAnsi="Arial" w:cs="Arial"/>
                <w:sz w:val="20"/>
                <w:szCs w:val="20"/>
              </w:rPr>
            </w:pPr>
            <w:r w:rsidRPr="00670E66">
              <w:rPr>
                <w:rFonts w:ascii="Arial" w:hAnsi="Arial" w:cs="Arial"/>
                <w:sz w:val="20"/>
                <w:szCs w:val="20"/>
              </w:rPr>
              <w:lastRenderedPageBreak/>
              <w:t>Yes</w:t>
            </w:r>
          </w:p>
          <w:p w14:paraId="405C0396" w14:textId="77777777" w:rsidR="00EF2E21" w:rsidRPr="00670E66" w:rsidRDefault="00EF2E21" w:rsidP="00EF2E21">
            <w:pPr>
              <w:rPr>
                <w:rFonts w:ascii="Arial" w:hAnsi="Arial" w:cs="Arial"/>
                <w:sz w:val="20"/>
                <w:szCs w:val="20"/>
              </w:rPr>
            </w:pPr>
          </w:p>
          <w:p w14:paraId="250270E1" w14:textId="77777777" w:rsidR="00EF2E21" w:rsidRPr="00670E66" w:rsidRDefault="00EF2E21" w:rsidP="00EF2E21">
            <w:pPr>
              <w:rPr>
                <w:rFonts w:ascii="Arial" w:hAnsi="Arial" w:cs="Arial"/>
                <w:sz w:val="20"/>
                <w:szCs w:val="20"/>
              </w:rPr>
            </w:pPr>
          </w:p>
          <w:p w14:paraId="69B123FA" w14:textId="77777777" w:rsidR="00EF2E21" w:rsidRPr="00670E66" w:rsidRDefault="00EF2E21" w:rsidP="00EF2E21">
            <w:pPr>
              <w:rPr>
                <w:rFonts w:ascii="Arial" w:hAnsi="Arial" w:cs="Arial"/>
                <w:sz w:val="20"/>
                <w:szCs w:val="20"/>
              </w:rPr>
            </w:pPr>
          </w:p>
          <w:p w14:paraId="4BBE2F85" w14:textId="77777777" w:rsidR="00EF2E21" w:rsidRPr="00670E66" w:rsidRDefault="00EF2E21" w:rsidP="00EF2E21">
            <w:pPr>
              <w:rPr>
                <w:rFonts w:ascii="Arial" w:hAnsi="Arial" w:cs="Arial"/>
                <w:sz w:val="20"/>
                <w:szCs w:val="20"/>
              </w:rPr>
            </w:pPr>
          </w:p>
          <w:p w14:paraId="5A31EB44" w14:textId="77777777" w:rsidR="00EF2E21" w:rsidRPr="00670E66" w:rsidRDefault="00EF2E21" w:rsidP="00EF2E21">
            <w:pPr>
              <w:rPr>
                <w:rFonts w:ascii="Arial" w:hAnsi="Arial" w:cs="Arial"/>
                <w:sz w:val="20"/>
                <w:szCs w:val="20"/>
              </w:rPr>
            </w:pPr>
          </w:p>
          <w:p w14:paraId="481B6366" w14:textId="77777777" w:rsidR="00EF2E21" w:rsidRPr="00670E66" w:rsidRDefault="00EF2E21" w:rsidP="00EF2E21">
            <w:pPr>
              <w:rPr>
                <w:rFonts w:ascii="Arial" w:hAnsi="Arial" w:cs="Arial"/>
                <w:sz w:val="20"/>
                <w:szCs w:val="20"/>
              </w:rPr>
            </w:pPr>
          </w:p>
          <w:p w14:paraId="5DC115C5" w14:textId="77777777" w:rsidR="00EF2E21" w:rsidRPr="00670E66" w:rsidRDefault="00EF2E21" w:rsidP="00EF2E21">
            <w:pPr>
              <w:rPr>
                <w:rFonts w:ascii="Arial" w:hAnsi="Arial" w:cs="Arial"/>
                <w:sz w:val="20"/>
                <w:szCs w:val="20"/>
              </w:rPr>
            </w:pPr>
          </w:p>
          <w:p w14:paraId="536D1EFA" w14:textId="77777777" w:rsidR="00EF2E21" w:rsidRPr="00670E66" w:rsidRDefault="00EF2E21" w:rsidP="00EF2E21">
            <w:pPr>
              <w:rPr>
                <w:rFonts w:ascii="Arial" w:hAnsi="Arial" w:cs="Arial"/>
                <w:sz w:val="20"/>
                <w:szCs w:val="20"/>
              </w:rPr>
            </w:pPr>
          </w:p>
          <w:p w14:paraId="1C4A32B1" w14:textId="77777777" w:rsidR="00EF2E21" w:rsidRPr="00670E66" w:rsidRDefault="00EF2E21" w:rsidP="00EF2E21">
            <w:pPr>
              <w:rPr>
                <w:rFonts w:ascii="Arial" w:hAnsi="Arial" w:cs="Arial"/>
                <w:sz w:val="20"/>
                <w:szCs w:val="20"/>
              </w:rPr>
            </w:pPr>
          </w:p>
          <w:p w14:paraId="658769EB" w14:textId="77777777" w:rsidR="00EF2E21" w:rsidRPr="00670E66" w:rsidRDefault="00EF2E21" w:rsidP="00EF2E21">
            <w:pPr>
              <w:rPr>
                <w:rFonts w:ascii="Arial" w:hAnsi="Arial" w:cs="Arial"/>
                <w:sz w:val="20"/>
                <w:szCs w:val="20"/>
              </w:rPr>
            </w:pPr>
          </w:p>
          <w:p w14:paraId="20E6D16C" w14:textId="77777777" w:rsidR="00EF2E21" w:rsidRPr="00670E66" w:rsidRDefault="00EF2E21" w:rsidP="00EF2E21">
            <w:pPr>
              <w:rPr>
                <w:rFonts w:ascii="Arial" w:hAnsi="Arial" w:cs="Arial"/>
                <w:sz w:val="20"/>
                <w:szCs w:val="20"/>
              </w:rPr>
            </w:pPr>
            <w:r w:rsidRPr="00670E66">
              <w:rPr>
                <w:rFonts w:ascii="Arial" w:hAnsi="Arial" w:cs="Arial"/>
                <w:sz w:val="20"/>
                <w:szCs w:val="20"/>
              </w:rPr>
              <w:t>Yes</w:t>
            </w:r>
          </w:p>
          <w:p w14:paraId="51FCE690" w14:textId="77777777" w:rsidR="00EF2E21" w:rsidRPr="00670E66" w:rsidRDefault="00EF2E21" w:rsidP="00EF2E21">
            <w:pPr>
              <w:rPr>
                <w:rFonts w:ascii="Arial" w:hAnsi="Arial" w:cs="Arial"/>
                <w:sz w:val="20"/>
                <w:szCs w:val="20"/>
              </w:rPr>
            </w:pPr>
          </w:p>
          <w:p w14:paraId="6E260358" w14:textId="77777777" w:rsidR="00EF2E21" w:rsidRPr="00670E66" w:rsidRDefault="00EF2E21" w:rsidP="00EF2E21">
            <w:pPr>
              <w:rPr>
                <w:rFonts w:ascii="Arial" w:hAnsi="Arial" w:cs="Arial"/>
                <w:sz w:val="20"/>
                <w:szCs w:val="20"/>
              </w:rPr>
            </w:pPr>
          </w:p>
          <w:p w14:paraId="435B296D" w14:textId="77777777" w:rsidR="00EF2E21" w:rsidRPr="00670E66" w:rsidRDefault="00EF2E21" w:rsidP="00EF2E21">
            <w:pPr>
              <w:rPr>
                <w:rFonts w:ascii="Arial" w:hAnsi="Arial" w:cs="Arial"/>
                <w:sz w:val="20"/>
                <w:szCs w:val="20"/>
              </w:rPr>
            </w:pPr>
          </w:p>
          <w:p w14:paraId="1B510827" w14:textId="77777777" w:rsidR="00EF2E21" w:rsidRPr="00670E66" w:rsidRDefault="00EF2E21" w:rsidP="00EF2E21">
            <w:pPr>
              <w:rPr>
                <w:rFonts w:ascii="Arial" w:hAnsi="Arial" w:cs="Arial"/>
                <w:sz w:val="20"/>
                <w:szCs w:val="20"/>
              </w:rPr>
            </w:pPr>
          </w:p>
          <w:p w14:paraId="0EB27392" w14:textId="77777777" w:rsidR="00EF2E21" w:rsidRPr="00670E66" w:rsidRDefault="00EF2E21" w:rsidP="00EF2E21">
            <w:pPr>
              <w:rPr>
                <w:rFonts w:ascii="Arial" w:hAnsi="Arial" w:cs="Arial"/>
                <w:sz w:val="20"/>
                <w:szCs w:val="20"/>
              </w:rPr>
            </w:pPr>
          </w:p>
          <w:p w14:paraId="6F0872BD" w14:textId="77777777" w:rsidR="00EF2E21" w:rsidRPr="00670E66" w:rsidRDefault="00EF2E21" w:rsidP="00EF2E21">
            <w:pPr>
              <w:rPr>
                <w:rFonts w:ascii="Arial" w:hAnsi="Arial" w:cs="Arial"/>
                <w:sz w:val="20"/>
                <w:szCs w:val="20"/>
              </w:rPr>
            </w:pPr>
          </w:p>
          <w:p w14:paraId="3226C089" w14:textId="77777777" w:rsidR="00EF2E21" w:rsidRPr="00670E66" w:rsidRDefault="00DE5C19" w:rsidP="00EF2E21">
            <w:pPr>
              <w:rPr>
                <w:rFonts w:ascii="Arial" w:hAnsi="Arial" w:cs="Arial"/>
                <w:sz w:val="20"/>
                <w:szCs w:val="20"/>
              </w:rPr>
            </w:pPr>
            <w:r w:rsidRPr="00670E66">
              <w:rPr>
                <w:rFonts w:ascii="Arial" w:hAnsi="Arial" w:cs="Arial"/>
                <w:sz w:val="20"/>
                <w:szCs w:val="20"/>
              </w:rPr>
              <w:t>Yes</w:t>
            </w:r>
          </w:p>
          <w:p w14:paraId="13B515A0" w14:textId="77777777" w:rsidR="00EF2E21" w:rsidRPr="00670E66" w:rsidRDefault="00EF2E21" w:rsidP="00EF2E21">
            <w:pPr>
              <w:rPr>
                <w:rFonts w:ascii="Arial" w:hAnsi="Arial" w:cs="Arial"/>
                <w:sz w:val="20"/>
                <w:szCs w:val="20"/>
              </w:rPr>
            </w:pPr>
          </w:p>
          <w:p w14:paraId="250B440A" w14:textId="77777777" w:rsidR="00EF2E21" w:rsidRPr="00670E66" w:rsidRDefault="00EF2E21" w:rsidP="00EF2E21">
            <w:pPr>
              <w:rPr>
                <w:rFonts w:ascii="Arial" w:hAnsi="Arial" w:cs="Arial"/>
                <w:sz w:val="20"/>
                <w:szCs w:val="20"/>
              </w:rPr>
            </w:pPr>
          </w:p>
          <w:p w14:paraId="3C3DEDDA" w14:textId="77777777" w:rsidR="00EF2E21" w:rsidRPr="00670E66" w:rsidRDefault="00EF2E21" w:rsidP="00EF2E21">
            <w:pPr>
              <w:rPr>
                <w:rFonts w:ascii="Arial" w:hAnsi="Arial" w:cs="Arial"/>
                <w:sz w:val="20"/>
                <w:szCs w:val="20"/>
              </w:rPr>
            </w:pPr>
          </w:p>
          <w:p w14:paraId="2EDAA335" w14:textId="77777777" w:rsidR="00EF2E21" w:rsidRPr="00670E66" w:rsidRDefault="00EF2E21" w:rsidP="00EF2E21">
            <w:pPr>
              <w:rPr>
                <w:rFonts w:ascii="Arial" w:hAnsi="Arial" w:cs="Arial"/>
                <w:sz w:val="20"/>
                <w:szCs w:val="20"/>
              </w:rPr>
            </w:pPr>
          </w:p>
          <w:p w14:paraId="14B3E805" w14:textId="77777777" w:rsidR="00EF2E21" w:rsidRPr="00670E66" w:rsidRDefault="00EF2E21" w:rsidP="00EF2E21">
            <w:pPr>
              <w:rPr>
                <w:rFonts w:ascii="Arial" w:hAnsi="Arial" w:cs="Arial"/>
                <w:sz w:val="20"/>
                <w:szCs w:val="20"/>
              </w:rPr>
            </w:pPr>
          </w:p>
          <w:p w14:paraId="54D8D165" w14:textId="77777777" w:rsidR="00EF2E21" w:rsidRPr="00670E66" w:rsidRDefault="00EF2E21" w:rsidP="00EF2E21">
            <w:pPr>
              <w:rPr>
                <w:rFonts w:ascii="Arial" w:hAnsi="Arial" w:cs="Arial"/>
                <w:sz w:val="20"/>
                <w:szCs w:val="20"/>
              </w:rPr>
            </w:pPr>
          </w:p>
          <w:p w14:paraId="1CE5F7C5" w14:textId="77777777" w:rsidR="00DE5C19" w:rsidRPr="00670E66" w:rsidRDefault="00DE5C19" w:rsidP="00EF2E21">
            <w:pPr>
              <w:rPr>
                <w:rFonts w:ascii="Arial" w:hAnsi="Arial" w:cs="Arial"/>
                <w:sz w:val="20"/>
                <w:szCs w:val="20"/>
              </w:rPr>
            </w:pPr>
          </w:p>
          <w:p w14:paraId="3D5EFF82" w14:textId="77777777" w:rsidR="00EF2E21" w:rsidRPr="00670E66" w:rsidRDefault="00EF2E21" w:rsidP="00EF2E21">
            <w:pPr>
              <w:rPr>
                <w:rFonts w:ascii="Arial" w:hAnsi="Arial" w:cs="Arial"/>
                <w:sz w:val="20"/>
                <w:szCs w:val="20"/>
              </w:rPr>
            </w:pPr>
            <w:r w:rsidRPr="00670E66">
              <w:rPr>
                <w:rFonts w:ascii="Arial" w:hAnsi="Arial" w:cs="Arial"/>
                <w:sz w:val="20"/>
                <w:szCs w:val="20"/>
              </w:rPr>
              <w:t>Yes</w:t>
            </w:r>
          </w:p>
          <w:p w14:paraId="007CE7E3" w14:textId="77777777" w:rsidR="00EF2E21" w:rsidRPr="00670E66" w:rsidRDefault="00EF2E21" w:rsidP="00EF2E21">
            <w:pPr>
              <w:rPr>
                <w:rFonts w:ascii="Arial" w:hAnsi="Arial" w:cs="Arial"/>
                <w:sz w:val="20"/>
                <w:szCs w:val="20"/>
              </w:rPr>
            </w:pPr>
          </w:p>
          <w:p w14:paraId="52D891C8" w14:textId="77777777" w:rsidR="00EF2E21" w:rsidRPr="00670E66" w:rsidRDefault="00EF2E21" w:rsidP="00EF2E21">
            <w:pPr>
              <w:rPr>
                <w:rFonts w:ascii="Arial" w:hAnsi="Arial" w:cs="Arial"/>
                <w:sz w:val="20"/>
                <w:szCs w:val="20"/>
              </w:rPr>
            </w:pPr>
          </w:p>
          <w:p w14:paraId="595D86D7" w14:textId="77777777" w:rsidR="00EF2E21" w:rsidRPr="00670E66" w:rsidRDefault="00EF2E21" w:rsidP="00EF2E21">
            <w:pPr>
              <w:rPr>
                <w:rFonts w:ascii="Arial" w:hAnsi="Arial" w:cs="Arial"/>
                <w:sz w:val="20"/>
                <w:szCs w:val="20"/>
              </w:rPr>
            </w:pPr>
          </w:p>
          <w:p w14:paraId="740ABB99" w14:textId="77777777" w:rsidR="00EF2E21" w:rsidRPr="00670E66" w:rsidRDefault="00EF2E21" w:rsidP="00EF2E21">
            <w:pPr>
              <w:rPr>
                <w:rFonts w:ascii="Arial" w:hAnsi="Arial" w:cs="Arial"/>
                <w:sz w:val="20"/>
                <w:szCs w:val="20"/>
              </w:rPr>
            </w:pPr>
          </w:p>
          <w:p w14:paraId="5ACBC016" w14:textId="77777777" w:rsidR="00EF2E21" w:rsidRPr="00670E66" w:rsidRDefault="00EF2E21" w:rsidP="00EF2E21">
            <w:pPr>
              <w:rPr>
                <w:rFonts w:ascii="Arial" w:hAnsi="Arial" w:cs="Arial"/>
                <w:sz w:val="20"/>
                <w:szCs w:val="20"/>
              </w:rPr>
            </w:pPr>
          </w:p>
          <w:p w14:paraId="5594EE39" w14:textId="77777777" w:rsidR="00EF2E21" w:rsidRPr="00670E66" w:rsidRDefault="00EF2E21" w:rsidP="00EF2E21">
            <w:pPr>
              <w:rPr>
                <w:rFonts w:ascii="Arial" w:hAnsi="Arial" w:cs="Arial"/>
                <w:sz w:val="20"/>
                <w:szCs w:val="20"/>
              </w:rPr>
            </w:pPr>
          </w:p>
          <w:p w14:paraId="4D83DF91" w14:textId="77777777" w:rsidR="00DE5C19" w:rsidRPr="00670E66" w:rsidRDefault="00DE5C19" w:rsidP="00EF2E21">
            <w:pPr>
              <w:rPr>
                <w:rFonts w:ascii="Arial" w:hAnsi="Arial" w:cs="Arial"/>
                <w:sz w:val="20"/>
                <w:szCs w:val="20"/>
              </w:rPr>
            </w:pPr>
          </w:p>
          <w:p w14:paraId="572495DE" w14:textId="77777777" w:rsidR="00EF2E21" w:rsidRPr="00670E66" w:rsidRDefault="00EF2E21" w:rsidP="00EF2E21">
            <w:pPr>
              <w:rPr>
                <w:rFonts w:ascii="Arial" w:hAnsi="Arial" w:cs="Arial"/>
                <w:sz w:val="20"/>
                <w:szCs w:val="20"/>
              </w:rPr>
            </w:pPr>
            <w:r w:rsidRPr="00670E66">
              <w:rPr>
                <w:rFonts w:ascii="Arial" w:hAnsi="Arial" w:cs="Arial"/>
                <w:sz w:val="20"/>
                <w:szCs w:val="20"/>
              </w:rPr>
              <w:t>Yes</w:t>
            </w:r>
          </w:p>
          <w:p w14:paraId="31963779" w14:textId="77777777" w:rsidR="00D253AA" w:rsidRPr="00670E66" w:rsidRDefault="00D253AA" w:rsidP="00EF2E21">
            <w:pPr>
              <w:rPr>
                <w:rFonts w:ascii="Arial" w:hAnsi="Arial" w:cs="Arial"/>
                <w:sz w:val="20"/>
                <w:szCs w:val="20"/>
              </w:rPr>
            </w:pPr>
          </w:p>
          <w:p w14:paraId="6ADADDEB" w14:textId="77777777" w:rsidR="00D253AA" w:rsidRPr="00670E66" w:rsidRDefault="00D253AA" w:rsidP="00EF2E21">
            <w:pPr>
              <w:rPr>
                <w:rFonts w:ascii="Arial" w:hAnsi="Arial" w:cs="Arial"/>
                <w:sz w:val="20"/>
                <w:szCs w:val="20"/>
              </w:rPr>
            </w:pPr>
          </w:p>
          <w:p w14:paraId="69806CB7" w14:textId="77777777" w:rsidR="00D253AA" w:rsidRPr="00670E66" w:rsidRDefault="00D253AA" w:rsidP="00EF2E21">
            <w:pPr>
              <w:rPr>
                <w:rFonts w:ascii="Arial" w:hAnsi="Arial" w:cs="Arial"/>
                <w:sz w:val="20"/>
                <w:szCs w:val="20"/>
              </w:rPr>
            </w:pPr>
          </w:p>
          <w:p w14:paraId="7ED79B7E" w14:textId="77777777" w:rsidR="00D253AA" w:rsidRPr="00670E66" w:rsidRDefault="00D253AA" w:rsidP="00EF2E21">
            <w:pPr>
              <w:rPr>
                <w:rFonts w:ascii="Arial" w:hAnsi="Arial" w:cs="Arial"/>
                <w:sz w:val="20"/>
                <w:szCs w:val="20"/>
              </w:rPr>
            </w:pPr>
          </w:p>
          <w:p w14:paraId="30752A02" w14:textId="77777777" w:rsidR="00D253AA" w:rsidRPr="00670E66" w:rsidRDefault="00D253AA" w:rsidP="00EF2E21">
            <w:pPr>
              <w:rPr>
                <w:rFonts w:ascii="Arial" w:hAnsi="Arial" w:cs="Arial"/>
                <w:sz w:val="20"/>
                <w:szCs w:val="20"/>
              </w:rPr>
            </w:pPr>
          </w:p>
          <w:p w14:paraId="19D964AC" w14:textId="77777777" w:rsidR="00D253AA" w:rsidRPr="00670E66" w:rsidRDefault="00D253AA" w:rsidP="00EF2E21">
            <w:pPr>
              <w:rPr>
                <w:rFonts w:ascii="Arial" w:hAnsi="Arial" w:cs="Arial"/>
                <w:sz w:val="20"/>
                <w:szCs w:val="20"/>
              </w:rPr>
            </w:pPr>
          </w:p>
          <w:p w14:paraId="43F7DB13" w14:textId="77777777" w:rsidR="00D253AA" w:rsidRPr="00670E66" w:rsidRDefault="00D253AA" w:rsidP="00EF2E21">
            <w:pPr>
              <w:rPr>
                <w:rFonts w:ascii="Arial" w:hAnsi="Arial" w:cs="Arial"/>
                <w:sz w:val="20"/>
                <w:szCs w:val="20"/>
              </w:rPr>
            </w:pPr>
          </w:p>
          <w:p w14:paraId="169C3169" w14:textId="77777777" w:rsidR="00D253AA" w:rsidRPr="00670E66" w:rsidRDefault="00D253AA" w:rsidP="00EF2E21">
            <w:pPr>
              <w:rPr>
                <w:rFonts w:ascii="Arial" w:hAnsi="Arial" w:cs="Arial"/>
                <w:sz w:val="20"/>
                <w:szCs w:val="20"/>
              </w:rPr>
            </w:pPr>
          </w:p>
          <w:p w14:paraId="012043E4" w14:textId="77777777" w:rsidR="00D253AA" w:rsidRPr="00670E66" w:rsidRDefault="00D253AA" w:rsidP="00EF2E21">
            <w:pPr>
              <w:rPr>
                <w:rFonts w:ascii="Arial" w:hAnsi="Arial" w:cs="Arial"/>
                <w:sz w:val="20"/>
                <w:szCs w:val="20"/>
              </w:rPr>
            </w:pPr>
            <w:r w:rsidRPr="00670E66">
              <w:rPr>
                <w:rFonts w:ascii="Arial" w:hAnsi="Arial" w:cs="Arial"/>
                <w:sz w:val="20"/>
                <w:szCs w:val="20"/>
              </w:rPr>
              <w:t>Yes</w:t>
            </w:r>
          </w:p>
          <w:p w14:paraId="4DD944E3" w14:textId="77777777" w:rsidR="00FC5DC8" w:rsidRPr="00670E66" w:rsidRDefault="00FC5DC8" w:rsidP="00EF2E21">
            <w:pPr>
              <w:rPr>
                <w:rFonts w:ascii="Arial" w:hAnsi="Arial" w:cs="Arial"/>
                <w:sz w:val="20"/>
                <w:szCs w:val="20"/>
              </w:rPr>
            </w:pPr>
          </w:p>
          <w:p w14:paraId="2334A81C" w14:textId="77777777" w:rsidR="00FC5DC8" w:rsidRPr="00670E66" w:rsidRDefault="00FC5DC8" w:rsidP="00EF2E21">
            <w:pPr>
              <w:rPr>
                <w:rFonts w:ascii="Arial" w:hAnsi="Arial" w:cs="Arial"/>
                <w:sz w:val="20"/>
                <w:szCs w:val="20"/>
              </w:rPr>
            </w:pPr>
          </w:p>
          <w:p w14:paraId="362211D7" w14:textId="77777777" w:rsidR="00FC5DC8" w:rsidRPr="00670E66" w:rsidRDefault="00FC5DC8" w:rsidP="00EF2E21">
            <w:pPr>
              <w:rPr>
                <w:rFonts w:ascii="Arial" w:hAnsi="Arial" w:cs="Arial"/>
                <w:sz w:val="20"/>
                <w:szCs w:val="20"/>
              </w:rPr>
            </w:pPr>
          </w:p>
          <w:p w14:paraId="54132C83" w14:textId="77777777" w:rsidR="00FC5DC8" w:rsidRPr="00670E66" w:rsidRDefault="00FC5DC8" w:rsidP="00EF2E21">
            <w:pPr>
              <w:rPr>
                <w:rFonts w:ascii="Arial" w:hAnsi="Arial" w:cs="Arial"/>
                <w:sz w:val="20"/>
                <w:szCs w:val="20"/>
              </w:rPr>
            </w:pPr>
          </w:p>
          <w:p w14:paraId="7E9F7B66" w14:textId="77777777" w:rsidR="00FC5DC8" w:rsidRPr="00670E66" w:rsidRDefault="00FC5DC8" w:rsidP="00EF2E21">
            <w:pPr>
              <w:rPr>
                <w:rFonts w:ascii="Arial" w:hAnsi="Arial" w:cs="Arial"/>
                <w:sz w:val="20"/>
                <w:szCs w:val="20"/>
              </w:rPr>
            </w:pPr>
          </w:p>
          <w:p w14:paraId="474DE1C7" w14:textId="77777777" w:rsidR="00FC5DC8" w:rsidRPr="00670E66" w:rsidRDefault="00FC5DC8" w:rsidP="00EF2E21">
            <w:pPr>
              <w:rPr>
                <w:rFonts w:ascii="Arial" w:hAnsi="Arial" w:cs="Arial"/>
                <w:sz w:val="20"/>
                <w:szCs w:val="20"/>
              </w:rPr>
            </w:pPr>
          </w:p>
          <w:p w14:paraId="11DB7486" w14:textId="77777777" w:rsidR="00FC5DC8" w:rsidRPr="00670E66" w:rsidRDefault="00FC5DC8" w:rsidP="00EF2E21">
            <w:pPr>
              <w:rPr>
                <w:rFonts w:ascii="Arial" w:hAnsi="Arial" w:cs="Arial"/>
                <w:sz w:val="20"/>
                <w:szCs w:val="20"/>
              </w:rPr>
            </w:pPr>
          </w:p>
          <w:p w14:paraId="2B11FB5E" w14:textId="77777777" w:rsidR="00FC5DC8" w:rsidRPr="00670E66" w:rsidRDefault="00FC5DC8" w:rsidP="00EF2E21">
            <w:pPr>
              <w:rPr>
                <w:rFonts w:ascii="Arial" w:hAnsi="Arial" w:cs="Arial"/>
                <w:sz w:val="20"/>
                <w:szCs w:val="20"/>
              </w:rPr>
            </w:pPr>
          </w:p>
          <w:p w14:paraId="4DEE7816" w14:textId="79A3948D" w:rsidR="00D253AA" w:rsidRPr="00670E66" w:rsidRDefault="00DD4F46" w:rsidP="00DD4F46">
            <w:pPr>
              <w:rPr>
                <w:rFonts w:ascii="Arial" w:hAnsi="Arial" w:cs="Arial"/>
                <w:sz w:val="20"/>
                <w:szCs w:val="20"/>
              </w:rPr>
            </w:pPr>
            <w:r w:rsidRPr="00670E66">
              <w:rPr>
                <w:rFonts w:ascii="Arial" w:hAnsi="Arial" w:cs="Arial"/>
                <w:sz w:val="20"/>
                <w:szCs w:val="20"/>
              </w:rPr>
              <w:t>No</w:t>
            </w:r>
          </w:p>
        </w:tc>
      </w:tr>
      <w:tr w:rsidR="00EF2E21" w:rsidRPr="00670E66" w14:paraId="16F4E2F0" w14:textId="77777777" w:rsidTr="00234255">
        <w:tc>
          <w:tcPr>
            <w:tcW w:w="1822" w:type="dxa"/>
            <w:shd w:val="clear" w:color="auto" w:fill="auto"/>
          </w:tcPr>
          <w:p w14:paraId="1A84FB43" w14:textId="77777777" w:rsidR="00EF2E21" w:rsidRPr="00670E66" w:rsidRDefault="00EF2E21" w:rsidP="00EF2E21">
            <w:pPr>
              <w:rPr>
                <w:rFonts w:ascii="Arial" w:hAnsi="Arial" w:cs="Arial"/>
                <w:sz w:val="20"/>
                <w:szCs w:val="20"/>
              </w:rPr>
            </w:pPr>
            <w:r w:rsidRPr="00670E66">
              <w:rPr>
                <w:rFonts w:ascii="Arial" w:hAnsi="Arial" w:cs="Arial"/>
                <w:sz w:val="20"/>
                <w:szCs w:val="20"/>
              </w:rPr>
              <w:lastRenderedPageBreak/>
              <w:t xml:space="preserve">4E </w:t>
            </w:r>
          </w:p>
          <w:p w14:paraId="7AA8040A" w14:textId="77777777" w:rsidR="00EF2E21" w:rsidRPr="00670E66" w:rsidRDefault="00EF2E21" w:rsidP="00EF2E21">
            <w:pPr>
              <w:rPr>
                <w:rFonts w:ascii="Arial" w:hAnsi="Arial" w:cs="Arial"/>
                <w:sz w:val="20"/>
                <w:szCs w:val="20"/>
              </w:rPr>
            </w:pPr>
            <w:r w:rsidRPr="00670E66">
              <w:rPr>
                <w:rFonts w:ascii="Arial" w:hAnsi="Arial" w:cs="Arial"/>
                <w:sz w:val="20"/>
                <w:szCs w:val="20"/>
              </w:rPr>
              <w:t>Private Open Space and Balconies</w:t>
            </w:r>
          </w:p>
        </w:tc>
        <w:tc>
          <w:tcPr>
            <w:tcW w:w="2387" w:type="dxa"/>
            <w:shd w:val="clear" w:color="auto" w:fill="auto"/>
          </w:tcPr>
          <w:p w14:paraId="1AAFF782" w14:textId="77777777" w:rsidR="00EF2E21" w:rsidRPr="00670E66" w:rsidRDefault="00EF2E21" w:rsidP="00EF2E21">
            <w:pPr>
              <w:rPr>
                <w:rFonts w:ascii="Arial" w:hAnsi="Arial" w:cs="Arial"/>
                <w:sz w:val="20"/>
                <w:szCs w:val="20"/>
              </w:rPr>
            </w:pPr>
            <w:r w:rsidRPr="00670E66">
              <w:rPr>
                <w:rFonts w:ascii="Arial" w:hAnsi="Arial" w:cs="Arial"/>
                <w:sz w:val="20"/>
                <w:szCs w:val="20"/>
              </w:rPr>
              <w:t>All apartments are required to have primary balconies as follows:</w:t>
            </w:r>
          </w:p>
          <w:p w14:paraId="6BB70413" w14:textId="77777777" w:rsidR="00EF2E21" w:rsidRPr="00670E66" w:rsidRDefault="00EF2E21" w:rsidP="00EF2E21">
            <w:pPr>
              <w:rPr>
                <w:rFonts w:ascii="Arial" w:hAnsi="Arial" w:cs="Arial"/>
                <w:sz w:val="20"/>
                <w:szCs w:val="20"/>
              </w:rPr>
            </w:pPr>
          </w:p>
          <w:p w14:paraId="6724428A" w14:textId="77777777" w:rsidR="00EF2E21" w:rsidRPr="00670E66" w:rsidRDefault="00EF2E21" w:rsidP="00EF2E21">
            <w:pPr>
              <w:rPr>
                <w:rFonts w:ascii="Arial" w:hAnsi="Arial" w:cs="Arial"/>
                <w:sz w:val="20"/>
                <w:szCs w:val="20"/>
              </w:rPr>
            </w:pPr>
            <w:r w:rsidRPr="00670E66">
              <w:rPr>
                <w:rFonts w:ascii="Arial" w:hAnsi="Arial" w:cs="Arial"/>
                <w:sz w:val="20"/>
                <w:szCs w:val="20"/>
              </w:rPr>
              <w:t>Studios: 4m</w:t>
            </w:r>
            <w:r w:rsidRPr="00670E66">
              <w:rPr>
                <w:rFonts w:ascii="Arial" w:hAnsi="Arial" w:cs="Arial"/>
                <w:sz w:val="20"/>
                <w:szCs w:val="20"/>
                <w:vertAlign w:val="superscript"/>
              </w:rPr>
              <w:t>2</w:t>
            </w:r>
            <w:r w:rsidRPr="00670E66">
              <w:rPr>
                <w:rFonts w:ascii="Arial" w:hAnsi="Arial" w:cs="Arial"/>
                <w:sz w:val="20"/>
                <w:szCs w:val="20"/>
              </w:rPr>
              <w:t xml:space="preserve"> minimum area.</w:t>
            </w:r>
          </w:p>
          <w:p w14:paraId="751988DD" w14:textId="77777777" w:rsidR="00EF2E21" w:rsidRPr="00670E66" w:rsidRDefault="00EF2E21" w:rsidP="00EF2E21">
            <w:pPr>
              <w:rPr>
                <w:rFonts w:ascii="Arial" w:hAnsi="Arial" w:cs="Arial"/>
                <w:sz w:val="20"/>
                <w:szCs w:val="20"/>
              </w:rPr>
            </w:pPr>
          </w:p>
          <w:p w14:paraId="6FA4733A" w14:textId="77777777" w:rsidR="00EF2E21" w:rsidRPr="00670E66" w:rsidRDefault="00EF2E21" w:rsidP="00EF2E21">
            <w:pPr>
              <w:rPr>
                <w:rFonts w:ascii="Arial" w:hAnsi="Arial" w:cs="Arial"/>
                <w:sz w:val="20"/>
                <w:szCs w:val="20"/>
              </w:rPr>
            </w:pPr>
            <w:r w:rsidRPr="00670E66">
              <w:rPr>
                <w:rFonts w:ascii="Arial" w:hAnsi="Arial" w:cs="Arial"/>
                <w:sz w:val="20"/>
                <w:szCs w:val="20"/>
              </w:rPr>
              <w:t>1 bedroom apartments: 8m</w:t>
            </w:r>
            <w:r w:rsidRPr="00670E66">
              <w:rPr>
                <w:rFonts w:ascii="Arial" w:hAnsi="Arial" w:cs="Arial"/>
                <w:sz w:val="20"/>
                <w:szCs w:val="20"/>
                <w:vertAlign w:val="superscript"/>
              </w:rPr>
              <w:t>2</w:t>
            </w:r>
            <w:r w:rsidRPr="00670E66">
              <w:rPr>
                <w:rFonts w:ascii="Arial" w:hAnsi="Arial" w:cs="Arial"/>
                <w:sz w:val="20"/>
                <w:szCs w:val="20"/>
              </w:rPr>
              <w:t xml:space="preserve"> minimum area, 2m </w:t>
            </w:r>
            <w:r w:rsidRPr="00670E66">
              <w:rPr>
                <w:rFonts w:ascii="Arial" w:hAnsi="Arial" w:cs="Arial"/>
                <w:sz w:val="20"/>
                <w:szCs w:val="20"/>
              </w:rPr>
              <w:lastRenderedPageBreak/>
              <w:t>minimum depth.</w:t>
            </w:r>
          </w:p>
          <w:p w14:paraId="12E57C79" w14:textId="77777777" w:rsidR="00EF2E21" w:rsidRPr="00670E66" w:rsidRDefault="00EF2E21" w:rsidP="00EF2E21">
            <w:pPr>
              <w:rPr>
                <w:rFonts w:ascii="Arial" w:hAnsi="Arial" w:cs="Arial"/>
                <w:sz w:val="20"/>
                <w:szCs w:val="20"/>
              </w:rPr>
            </w:pPr>
          </w:p>
          <w:p w14:paraId="08E4DFF0" w14:textId="77777777" w:rsidR="00EF2E21" w:rsidRPr="00670E66" w:rsidRDefault="00EF2E21" w:rsidP="00EF2E21">
            <w:pPr>
              <w:rPr>
                <w:rFonts w:ascii="Arial" w:hAnsi="Arial" w:cs="Arial"/>
                <w:sz w:val="20"/>
                <w:szCs w:val="20"/>
              </w:rPr>
            </w:pPr>
            <w:r w:rsidRPr="00670E66">
              <w:rPr>
                <w:rFonts w:ascii="Arial" w:hAnsi="Arial" w:cs="Arial"/>
                <w:sz w:val="20"/>
                <w:szCs w:val="20"/>
              </w:rPr>
              <w:t>2 bedroom apartments: 10m</w:t>
            </w:r>
            <w:r w:rsidRPr="00670E66">
              <w:rPr>
                <w:rFonts w:ascii="Arial" w:hAnsi="Arial" w:cs="Arial"/>
                <w:sz w:val="20"/>
                <w:szCs w:val="20"/>
                <w:vertAlign w:val="superscript"/>
              </w:rPr>
              <w:t>2</w:t>
            </w:r>
            <w:r w:rsidRPr="00670E66">
              <w:rPr>
                <w:rFonts w:ascii="Arial" w:hAnsi="Arial" w:cs="Arial"/>
                <w:sz w:val="20"/>
                <w:szCs w:val="20"/>
              </w:rPr>
              <w:t xml:space="preserve"> minimum area, 2m minimum depth.</w:t>
            </w:r>
          </w:p>
          <w:p w14:paraId="4F6FB395" w14:textId="77777777" w:rsidR="00EF2E21" w:rsidRPr="00670E66" w:rsidRDefault="00EF2E21" w:rsidP="00EF2E21">
            <w:pPr>
              <w:rPr>
                <w:rFonts w:ascii="Arial" w:hAnsi="Arial" w:cs="Arial"/>
                <w:sz w:val="20"/>
                <w:szCs w:val="20"/>
              </w:rPr>
            </w:pPr>
          </w:p>
          <w:p w14:paraId="0B493A37" w14:textId="77777777" w:rsidR="00EF2E21" w:rsidRPr="00670E66" w:rsidRDefault="00EF2E21" w:rsidP="00EF2E21">
            <w:pPr>
              <w:rPr>
                <w:rFonts w:ascii="Arial" w:hAnsi="Arial" w:cs="Arial"/>
                <w:sz w:val="20"/>
                <w:szCs w:val="20"/>
              </w:rPr>
            </w:pPr>
            <w:r w:rsidRPr="00670E66">
              <w:rPr>
                <w:rFonts w:ascii="Arial" w:hAnsi="Arial" w:cs="Arial"/>
                <w:sz w:val="20"/>
                <w:szCs w:val="20"/>
              </w:rPr>
              <w:t>3+ bedroom apartments: 12m</w:t>
            </w:r>
            <w:r w:rsidRPr="00670E66">
              <w:rPr>
                <w:rFonts w:ascii="Arial" w:hAnsi="Arial" w:cs="Arial"/>
                <w:sz w:val="20"/>
                <w:szCs w:val="20"/>
                <w:vertAlign w:val="superscript"/>
              </w:rPr>
              <w:t>2</w:t>
            </w:r>
            <w:r w:rsidRPr="00670E66">
              <w:rPr>
                <w:rFonts w:ascii="Arial" w:hAnsi="Arial" w:cs="Arial"/>
                <w:sz w:val="20"/>
                <w:szCs w:val="20"/>
              </w:rPr>
              <w:t xml:space="preserve"> minimum area, 2.4m minimum depth.</w:t>
            </w:r>
          </w:p>
          <w:p w14:paraId="134B16B7" w14:textId="77777777" w:rsidR="00FC5DC8" w:rsidRPr="00670E66" w:rsidRDefault="00FC5DC8" w:rsidP="00EF2E21">
            <w:pPr>
              <w:rPr>
                <w:rFonts w:ascii="Arial" w:hAnsi="Arial" w:cs="Arial"/>
                <w:sz w:val="20"/>
                <w:szCs w:val="20"/>
              </w:rPr>
            </w:pPr>
          </w:p>
          <w:p w14:paraId="42B32FF0" w14:textId="77777777" w:rsidR="00FC5DC8" w:rsidRPr="00670E66" w:rsidRDefault="00FC5DC8" w:rsidP="00EF2E21">
            <w:pPr>
              <w:rPr>
                <w:rFonts w:ascii="Arial" w:hAnsi="Arial" w:cs="Arial"/>
                <w:sz w:val="20"/>
                <w:szCs w:val="20"/>
              </w:rPr>
            </w:pPr>
            <w:r w:rsidRPr="00670E66">
              <w:rPr>
                <w:rFonts w:ascii="Arial" w:hAnsi="Arial" w:cs="Arial"/>
                <w:sz w:val="20"/>
                <w:szCs w:val="20"/>
              </w:rPr>
              <w:t xml:space="preserve">Ground level or podium apartments are to have a minimum POS area of 15sq.m and minimum depth of 3m. </w:t>
            </w:r>
          </w:p>
        </w:tc>
        <w:tc>
          <w:tcPr>
            <w:tcW w:w="3729" w:type="dxa"/>
            <w:shd w:val="clear" w:color="auto" w:fill="auto"/>
          </w:tcPr>
          <w:p w14:paraId="6F42F2A3" w14:textId="77777777" w:rsidR="00EF2E21" w:rsidRPr="00FB5A13" w:rsidRDefault="00EF2E21" w:rsidP="00EF2E21">
            <w:pPr>
              <w:rPr>
                <w:rFonts w:ascii="Arial" w:hAnsi="Arial" w:cs="Arial"/>
                <w:sz w:val="20"/>
                <w:szCs w:val="20"/>
              </w:rPr>
            </w:pPr>
            <w:r w:rsidRPr="00FB5A13">
              <w:rPr>
                <w:rFonts w:ascii="Arial" w:hAnsi="Arial" w:cs="Arial"/>
                <w:sz w:val="20"/>
                <w:szCs w:val="20"/>
              </w:rPr>
              <w:lastRenderedPageBreak/>
              <w:t>All apartments are provided with primary balconies that comply with the minimum area and minimum depth as per the requirements.</w:t>
            </w:r>
          </w:p>
          <w:p w14:paraId="766338FE" w14:textId="77777777" w:rsidR="00FC5DC8" w:rsidRPr="00FB5A13" w:rsidRDefault="00FC5DC8" w:rsidP="00EF2E21">
            <w:pPr>
              <w:rPr>
                <w:rFonts w:ascii="Arial" w:hAnsi="Arial" w:cs="Arial"/>
                <w:sz w:val="20"/>
                <w:szCs w:val="20"/>
              </w:rPr>
            </w:pPr>
          </w:p>
          <w:p w14:paraId="578E6A20" w14:textId="77777777" w:rsidR="00FC5DC8" w:rsidRPr="00FB5A13" w:rsidRDefault="00FC5DC8" w:rsidP="00EF2E21">
            <w:pPr>
              <w:rPr>
                <w:rFonts w:ascii="Arial" w:hAnsi="Arial" w:cs="Arial"/>
                <w:sz w:val="20"/>
                <w:szCs w:val="20"/>
              </w:rPr>
            </w:pPr>
          </w:p>
          <w:p w14:paraId="0D8A1F3A" w14:textId="77777777" w:rsidR="00FC5DC8" w:rsidRPr="00FB5A13" w:rsidRDefault="00FC5DC8" w:rsidP="00EF2E21">
            <w:pPr>
              <w:rPr>
                <w:rFonts w:ascii="Arial" w:hAnsi="Arial" w:cs="Arial"/>
                <w:sz w:val="20"/>
                <w:szCs w:val="20"/>
              </w:rPr>
            </w:pPr>
          </w:p>
          <w:p w14:paraId="06DCA022" w14:textId="77777777" w:rsidR="00FC5DC8" w:rsidRPr="00FB5A13" w:rsidRDefault="00FC5DC8" w:rsidP="00EF2E21">
            <w:pPr>
              <w:rPr>
                <w:rFonts w:ascii="Arial" w:hAnsi="Arial" w:cs="Arial"/>
                <w:sz w:val="20"/>
                <w:szCs w:val="20"/>
              </w:rPr>
            </w:pPr>
          </w:p>
          <w:p w14:paraId="58F7E455" w14:textId="77777777" w:rsidR="00FC5DC8" w:rsidRPr="00FB5A13" w:rsidRDefault="00FC5DC8" w:rsidP="00EF2E21">
            <w:pPr>
              <w:rPr>
                <w:rFonts w:ascii="Arial" w:hAnsi="Arial" w:cs="Arial"/>
                <w:sz w:val="20"/>
                <w:szCs w:val="20"/>
              </w:rPr>
            </w:pPr>
          </w:p>
          <w:p w14:paraId="38FF829F" w14:textId="77777777" w:rsidR="00FC5DC8" w:rsidRPr="00FB5A13" w:rsidRDefault="00FC5DC8" w:rsidP="00EF2E21">
            <w:pPr>
              <w:rPr>
                <w:rFonts w:ascii="Arial" w:hAnsi="Arial" w:cs="Arial"/>
                <w:sz w:val="20"/>
                <w:szCs w:val="20"/>
              </w:rPr>
            </w:pPr>
          </w:p>
          <w:p w14:paraId="3D42DD43" w14:textId="77777777" w:rsidR="00FC5DC8" w:rsidRPr="00FB5A13" w:rsidRDefault="00FC5DC8" w:rsidP="00EF2E21">
            <w:pPr>
              <w:rPr>
                <w:rFonts w:ascii="Arial" w:hAnsi="Arial" w:cs="Arial"/>
                <w:sz w:val="20"/>
                <w:szCs w:val="20"/>
              </w:rPr>
            </w:pPr>
          </w:p>
          <w:p w14:paraId="492F2277" w14:textId="77777777" w:rsidR="00FC5DC8" w:rsidRPr="00FB5A13" w:rsidRDefault="00FC5DC8" w:rsidP="00EF2E21">
            <w:pPr>
              <w:rPr>
                <w:rFonts w:ascii="Arial" w:hAnsi="Arial" w:cs="Arial"/>
                <w:sz w:val="20"/>
                <w:szCs w:val="20"/>
              </w:rPr>
            </w:pPr>
          </w:p>
          <w:p w14:paraId="304A01E1" w14:textId="77777777" w:rsidR="00FC5DC8" w:rsidRPr="00FB5A13" w:rsidRDefault="00FC5DC8" w:rsidP="00EF2E21">
            <w:pPr>
              <w:rPr>
                <w:rFonts w:ascii="Arial" w:hAnsi="Arial" w:cs="Arial"/>
                <w:sz w:val="20"/>
                <w:szCs w:val="20"/>
              </w:rPr>
            </w:pPr>
          </w:p>
          <w:p w14:paraId="2236D5A1" w14:textId="77777777" w:rsidR="00FC5DC8" w:rsidRPr="00FB5A13" w:rsidRDefault="00FC5DC8" w:rsidP="00EF2E21">
            <w:pPr>
              <w:rPr>
                <w:rFonts w:ascii="Arial" w:hAnsi="Arial" w:cs="Arial"/>
                <w:sz w:val="20"/>
                <w:szCs w:val="20"/>
              </w:rPr>
            </w:pPr>
          </w:p>
          <w:p w14:paraId="2CAE4081" w14:textId="77777777" w:rsidR="00FC5DC8" w:rsidRPr="00FB5A13" w:rsidRDefault="00FC5DC8" w:rsidP="00EF2E21">
            <w:pPr>
              <w:rPr>
                <w:rFonts w:ascii="Arial" w:hAnsi="Arial" w:cs="Arial"/>
                <w:sz w:val="20"/>
                <w:szCs w:val="20"/>
              </w:rPr>
            </w:pPr>
          </w:p>
          <w:p w14:paraId="33ED657D" w14:textId="77777777" w:rsidR="00FC5DC8" w:rsidRPr="00FB5A13" w:rsidRDefault="00FC5DC8" w:rsidP="00EF2E21">
            <w:pPr>
              <w:rPr>
                <w:rFonts w:ascii="Arial" w:hAnsi="Arial" w:cs="Arial"/>
                <w:sz w:val="20"/>
                <w:szCs w:val="20"/>
              </w:rPr>
            </w:pPr>
          </w:p>
          <w:p w14:paraId="355B30F8" w14:textId="77777777" w:rsidR="00FC5DC8" w:rsidRPr="00FB5A13" w:rsidRDefault="00FC5DC8" w:rsidP="00EF2E21">
            <w:pPr>
              <w:rPr>
                <w:rFonts w:ascii="Arial" w:hAnsi="Arial" w:cs="Arial"/>
                <w:sz w:val="20"/>
                <w:szCs w:val="20"/>
              </w:rPr>
            </w:pPr>
          </w:p>
          <w:p w14:paraId="06727BA7" w14:textId="77777777" w:rsidR="00FC5DC8" w:rsidRPr="00FB5A13" w:rsidRDefault="00FC5DC8" w:rsidP="00EF2E21">
            <w:pPr>
              <w:rPr>
                <w:rFonts w:ascii="Arial" w:hAnsi="Arial" w:cs="Arial"/>
                <w:sz w:val="20"/>
                <w:szCs w:val="20"/>
              </w:rPr>
            </w:pPr>
          </w:p>
          <w:p w14:paraId="70FE7C2C" w14:textId="77777777" w:rsidR="00FC5DC8" w:rsidRPr="00FB5A13" w:rsidRDefault="00FC5DC8" w:rsidP="00EF2E21">
            <w:pPr>
              <w:rPr>
                <w:rFonts w:ascii="Arial" w:hAnsi="Arial" w:cs="Arial"/>
                <w:sz w:val="20"/>
                <w:szCs w:val="20"/>
              </w:rPr>
            </w:pPr>
          </w:p>
          <w:p w14:paraId="6DEEA143" w14:textId="77777777" w:rsidR="00FC5DC8" w:rsidRPr="00FB5A13" w:rsidRDefault="00FC5DC8" w:rsidP="00EF2E21">
            <w:pPr>
              <w:rPr>
                <w:rFonts w:ascii="Arial" w:hAnsi="Arial" w:cs="Arial"/>
                <w:sz w:val="20"/>
                <w:szCs w:val="20"/>
              </w:rPr>
            </w:pPr>
          </w:p>
          <w:p w14:paraId="0B8F675C" w14:textId="77777777" w:rsidR="00FC5DC8" w:rsidRPr="00FB5A13" w:rsidRDefault="006A4B20" w:rsidP="006A4B20">
            <w:pPr>
              <w:rPr>
                <w:rFonts w:ascii="Arial" w:hAnsi="Arial" w:cs="Arial"/>
                <w:sz w:val="20"/>
                <w:szCs w:val="20"/>
              </w:rPr>
            </w:pPr>
            <w:r w:rsidRPr="00FB5A13">
              <w:rPr>
                <w:rFonts w:ascii="Arial" w:hAnsi="Arial" w:cs="Arial"/>
                <w:sz w:val="20"/>
                <w:szCs w:val="20"/>
              </w:rPr>
              <w:t>The majority of</w:t>
            </w:r>
            <w:r w:rsidR="00FC5DC8" w:rsidRPr="00FB5A13">
              <w:rPr>
                <w:rFonts w:ascii="Arial" w:hAnsi="Arial" w:cs="Arial"/>
                <w:sz w:val="20"/>
                <w:szCs w:val="20"/>
              </w:rPr>
              <w:t xml:space="preserve"> </w:t>
            </w:r>
            <w:r w:rsidRPr="00FB5A13">
              <w:rPr>
                <w:rFonts w:ascii="Arial" w:hAnsi="Arial" w:cs="Arial"/>
                <w:sz w:val="20"/>
                <w:szCs w:val="20"/>
              </w:rPr>
              <w:t>podium</w:t>
            </w:r>
            <w:r w:rsidR="00FC5DC8" w:rsidRPr="00FB5A13">
              <w:rPr>
                <w:rFonts w:ascii="Arial" w:hAnsi="Arial" w:cs="Arial"/>
                <w:sz w:val="20"/>
                <w:szCs w:val="20"/>
              </w:rPr>
              <w:t xml:space="preserve"> level apartments have a minimum POS area of </w:t>
            </w:r>
            <w:r w:rsidRPr="00FB5A13">
              <w:rPr>
                <w:rFonts w:ascii="Arial" w:hAnsi="Arial" w:cs="Arial"/>
                <w:sz w:val="20"/>
                <w:szCs w:val="20"/>
              </w:rPr>
              <w:t>at least 15sq.m and a minimum depth of 3</w:t>
            </w:r>
            <w:r w:rsidR="00FC5DC8" w:rsidRPr="00FB5A13">
              <w:rPr>
                <w:rFonts w:ascii="Arial" w:hAnsi="Arial" w:cs="Arial"/>
                <w:sz w:val="20"/>
                <w:szCs w:val="20"/>
              </w:rPr>
              <w:t>m.</w:t>
            </w:r>
          </w:p>
          <w:p w14:paraId="177CFD7B" w14:textId="77777777" w:rsidR="006A4B20" w:rsidRPr="00FB5A13" w:rsidRDefault="006A4B20" w:rsidP="006A4B20">
            <w:pPr>
              <w:rPr>
                <w:rFonts w:ascii="Arial" w:hAnsi="Arial" w:cs="Arial"/>
                <w:sz w:val="20"/>
                <w:szCs w:val="20"/>
              </w:rPr>
            </w:pPr>
          </w:p>
          <w:p w14:paraId="76AD7C26" w14:textId="691BECE7" w:rsidR="006A4B20" w:rsidRPr="00FB5A13" w:rsidRDefault="006A4B20" w:rsidP="006A4B20">
            <w:pPr>
              <w:rPr>
                <w:rFonts w:ascii="Arial" w:hAnsi="Arial" w:cs="Arial"/>
                <w:sz w:val="20"/>
                <w:szCs w:val="20"/>
              </w:rPr>
            </w:pPr>
            <w:r w:rsidRPr="00FB5A13">
              <w:rPr>
                <w:rFonts w:ascii="Arial" w:hAnsi="Arial" w:cs="Arial"/>
                <w:sz w:val="20"/>
                <w:szCs w:val="20"/>
              </w:rPr>
              <w:t xml:space="preserve">However Units 3.07 and 3.08 both only have a private terrace of 12sq.m. This is considered to be acceptable in this instance given that both are 1-bedroom apartments and </w:t>
            </w:r>
            <w:proofErr w:type="gramStart"/>
            <w:r w:rsidRPr="00FB5A13">
              <w:rPr>
                <w:rFonts w:ascii="Arial" w:hAnsi="Arial" w:cs="Arial"/>
                <w:sz w:val="20"/>
                <w:szCs w:val="20"/>
              </w:rPr>
              <w:t>do not face</w:t>
            </w:r>
            <w:proofErr w:type="gramEnd"/>
            <w:r w:rsidRPr="00FB5A13">
              <w:rPr>
                <w:rFonts w:ascii="Arial" w:hAnsi="Arial" w:cs="Arial"/>
                <w:sz w:val="20"/>
                <w:szCs w:val="20"/>
              </w:rPr>
              <w:t xml:space="preserve"> directly onto podium level communal open space.</w:t>
            </w:r>
          </w:p>
        </w:tc>
        <w:tc>
          <w:tcPr>
            <w:tcW w:w="1418" w:type="dxa"/>
            <w:shd w:val="clear" w:color="auto" w:fill="auto"/>
          </w:tcPr>
          <w:p w14:paraId="7880C4E6" w14:textId="77777777" w:rsidR="00EF2E21" w:rsidRPr="00670E66" w:rsidRDefault="00EF2E21" w:rsidP="00EF2E21">
            <w:pPr>
              <w:rPr>
                <w:rFonts w:ascii="Arial" w:hAnsi="Arial" w:cs="Arial"/>
                <w:sz w:val="20"/>
                <w:szCs w:val="20"/>
              </w:rPr>
            </w:pPr>
            <w:r w:rsidRPr="00670E66">
              <w:rPr>
                <w:rFonts w:ascii="Arial" w:hAnsi="Arial" w:cs="Arial"/>
                <w:sz w:val="20"/>
                <w:szCs w:val="20"/>
              </w:rPr>
              <w:lastRenderedPageBreak/>
              <w:t>Yes</w:t>
            </w:r>
          </w:p>
          <w:p w14:paraId="7F0E9892" w14:textId="77777777" w:rsidR="00FC5DC8" w:rsidRPr="00670E66" w:rsidRDefault="00FC5DC8" w:rsidP="00EF2E21">
            <w:pPr>
              <w:rPr>
                <w:rFonts w:ascii="Arial" w:hAnsi="Arial" w:cs="Arial"/>
                <w:sz w:val="20"/>
                <w:szCs w:val="20"/>
              </w:rPr>
            </w:pPr>
          </w:p>
          <w:p w14:paraId="6E002454" w14:textId="77777777" w:rsidR="00FC5DC8" w:rsidRPr="00670E66" w:rsidRDefault="00FC5DC8" w:rsidP="00EF2E21">
            <w:pPr>
              <w:rPr>
                <w:rFonts w:ascii="Arial" w:hAnsi="Arial" w:cs="Arial"/>
                <w:sz w:val="20"/>
                <w:szCs w:val="20"/>
              </w:rPr>
            </w:pPr>
          </w:p>
          <w:p w14:paraId="167E9E22" w14:textId="77777777" w:rsidR="00FC5DC8" w:rsidRPr="00670E66" w:rsidRDefault="00FC5DC8" w:rsidP="00EF2E21">
            <w:pPr>
              <w:rPr>
                <w:rFonts w:ascii="Arial" w:hAnsi="Arial" w:cs="Arial"/>
                <w:sz w:val="20"/>
                <w:szCs w:val="20"/>
              </w:rPr>
            </w:pPr>
          </w:p>
          <w:p w14:paraId="12853C52" w14:textId="77777777" w:rsidR="00FC5DC8" w:rsidRPr="00670E66" w:rsidRDefault="00FC5DC8" w:rsidP="00EF2E21">
            <w:pPr>
              <w:rPr>
                <w:rFonts w:ascii="Arial" w:hAnsi="Arial" w:cs="Arial"/>
                <w:sz w:val="20"/>
                <w:szCs w:val="20"/>
              </w:rPr>
            </w:pPr>
          </w:p>
          <w:p w14:paraId="1C67D196" w14:textId="77777777" w:rsidR="00FC5DC8" w:rsidRPr="00670E66" w:rsidRDefault="00FC5DC8" w:rsidP="00EF2E21">
            <w:pPr>
              <w:rPr>
                <w:rFonts w:ascii="Arial" w:hAnsi="Arial" w:cs="Arial"/>
                <w:sz w:val="20"/>
                <w:szCs w:val="20"/>
              </w:rPr>
            </w:pPr>
          </w:p>
          <w:p w14:paraId="55E01905" w14:textId="77777777" w:rsidR="00FC5DC8" w:rsidRPr="00670E66" w:rsidRDefault="00FC5DC8" w:rsidP="00EF2E21">
            <w:pPr>
              <w:rPr>
                <w:rFonts w:ascii="Arial" w:hAnsi="Arial" w:cs="Arial"/>
                <w:sz w:val="20"/>
                <w:szCs w:val="20"/>
              </w:rPr>
            </w:pPr>
          </w:p>
          <w:p w14:paraId="112CB122" w14:textId="77777777" w:rsidR="00FC5DC8" w:rsidRPr="00670E66" w:rsidRDefault="00FC5DC8" w:rsidP="00EF2E21">
            <w:pPr>
              <w:rPr>
                <w:rFonts w:ascii="Arial" w:hAnsi="Arial" w:cs="Arial"/>
                <w:sz w:val="20"/>
                <w:szCs w:val="20"/>
              </w:rPr>
            </w:pPr>
          </w:p>
          <w:p w14:paraId="7A94106F" w14:textId="77777777" w:rsidR="00FC5DC8" w:rsidRPr="00670E66" w:rsidRDefault="00FC5DC8" w:rsidP="00EF2E21">
            <w:pPr>
              <w:rPr>
                <w:rFonts w:ascii="Arial" w:hAnsi="Arial" w:cs="Arial"/>
                <w:sz w:val="20"/>
                <w:szCs w:val="20"/>
              </w:rPr>
            </w:pPr>
          </w:p>
          <w:p w14:paraId="1D475D2D" w14:textId="77777777" w:rsidR="00FC5DC8" w:rsidRPr="00670E66" w:rsidRDefault="00FC5DC8" w:rsidP="00EF2E21">
            <w:pPr>
              <w:rPr>
                <w:rFonts w:ascii="Arial" w:hAnsi="Arial" w:cs="Arial"/>
                <w:sz w:val="20"/>
                <w:szCs w:val="20"/>
              </w:rPr>
            </w:pPr>
          </w:p>
          <w:p w14:paraId="55CE3BB9" w14:textId="77777777" w:rsidR="00FC5DC8" w:rsidRPr="00670E66" w:rsidRDefault="00FC5DC8" w:rsidP="00EF2E21">
            <w:pPr>
              <w:rPr>
                <w:rFonts w:ascii="Arial" w:hAnsi="Arial" w:cs="Arial"/>
                <w:sz w:val="20"/>
                <w:szCs w:val="20"/>
              </w:rPr>
            </w:pPr>
          </w:p>
          <w:p w14:paraId="63D600C5" w14:textId="77777777" w:rsidR="00FC5DC8" w:rsidRPr="00670E66" w:rsidRDefault="00FC5DC8" w:rsidP="00EF2E21">
            <w:pPr>
              <w:rPr>
                <w:rFonts w:ascii="Arial" w:hAnsi="Arial" w:cs="Arial"/>
                <w:sz w:val="20"/>
                <w:szCs w:val="20"/>
              </w:rPr>
            </w:pPr>
          </w:p>
          <w:p w14:paraId="23E87A3B" w14:textId="77777777" w:rsidR="00FC5DC8" w:rsidRPr="00670E66" w:rsidRDefault="00FC5DC8" w:rsidP="00EF2E21">
            <w:pPr>
              <w:rPr>
                <w:rFonts w:ascii="Arial" w:hAnsi="Arial" w:cs="Arial"/>
                <w:sz w:val="20"/>
                <w:szCs w:val="20"/>
              </w:rPr>
            </w:pPr>
          </w:p>
          <w:p w14:paraId="28A5FC28" w14:textId="77777777" w:rsidR="00FC5DC8" w:rsidRPr="00670E66" w:rsidRDefault="00FC5DC8" w:rsidP="00EF2E21">
            <w:pPr>
              <w:rPr>
                <w:rFonts w:ascii="Arial" w:hAnsi="Arial" w:cs="Arial"/>
                <w:sz w:val="20"/>
                <w:szCs w:val="20"/>
              </w:rPr>
            </w:pPr>
          </w:p>
          <w:p w14:paraId="02C75264" w14:textId="77777777" w:rsidR="00FC5DC8" w:rsidRPr="00670E66" w:rsidRDefault="00FC5DC8" w:rsidP="00EF2E21">
            <w:pPr>
              <w:rPr>
                <w:rFonts w:ascii="Arial" w:hAnsi="Arial" w:cs="Arial"/>
                <w:sz w:val="20"/>
                <w:szCs w:val="20"/>
              </w:rPr>
            </w:pPr>
          </w:p>
          <w:p w14:paraId="33B08139" w14:textId="77777777" w:rsidR="00FC5DC8" w:rsidRPr="00670E66" w:rsidRDefault="00FC5DC8" w:rsidP="00EF2E21">
            <w:pPr>
              <w:rPr>
                <w:rFonts w:ascii="Arial" w:hAnsi="Arial" w:cs="Arial"/>
                <w:sz w:val="20"/>
                <w:szCs w:val="20"/>
              </w:rPr>
            </w:pPr>
          </w:p>
          <w:p w14:paraId="155A38B6" w14:textId="77777777" w:rsidR="00FC5DC8" w:rsidRPr="00670E66" w:rsidRDefault="00FC5DC8" w:rsidP="00EF2E21">
            <w:pPr>
              <w:rPr>
                <w:rFonts w:ascii="Arial" w:hAnsi="Arial" w:cs="Arial"/>
                <w:sz w:val="20"/>
                <w:szCs w:val="20"/>
              </w:rPr>
            </w:pPr>
          </w:p>
          <w:p w14:paraId="413E4FCB" w14:textId="77777777" w:rsidR="00FC5DC8" w:rsidRPr="00670E66" w:rsidRDefault="00FC5DC8" w:rsidP="00EF2E21">
            <w:pPr>
              <w:rPr>
                <w:rFonts w:ascii="Arial" w:hAnsi="Arial" w:cs="Arial"/>
                <w:sz w:val="20"/>
                <w:szCs w:val="20"/>
              </w:rPr>
            </w:pPr>
          </w:p>
          <w:p w14:paraId="0E8808FF" w14:textId="77777777" w:rsidR="00FC5DC8" w:rsidRPr="00670E66" w:rsidRDefault="00FC5DC8" w:rsidP="00EF2E21">
            <w:pPr>
              <w:rPr>
                <w:rFonts w:ascii="Arial" w:hAnsi="Arial" w:cs="Arial"/>
                <w:sz w:val="20"/>
                <w:szCs w:val="20"/>
              </w:rPr>
            </w:pPr>
          </w:p>
          <w:p w14:paraId="13CDE7D8" w14:textId="77777777" w:rsidR="00FC5DC8" w:rsidRPr="00670E66" w:rsidRDefault="00FC5DC8" w:rsidP="00EF2E21">
            <w:pPr>
              <w:rPr>
                <w:rFonts w:ascii="Arial" w:hAnsi="Arial" w:cs="Arial"/>
                <w:sz w:val="20"/>
                <w:szCs w:val="20"/>
              </w:rPr>
            </w:pPr>
          </w:p>
          <w:p w14:paraId="6F5C375A" w14:textId="77777777" w:rsidR="00FC5DC8" w:rsidRPr="00670E66" w:rsidRDefault="00FC5DC8" w:rsidP="00EF2E21">
            <w:pPr>
              <w:rPr>
                <w:rFonts w:ascii="Arial" w:hAnsi="Arial" w:cs="Arial"/>
                <w:sz w:val="20"/>
                <w:szCs w:val="20"/>
              </w:rPr>
            </w:pPr>
            <w:r w:rsidRPr="00670E66">
              <w:rPr>
                <w:rFonts w:ascii="Arial" w:hAnsi="Arial" w:cs="Arial"/>
                <w:sz w:val="20"/>
                <w:szCs w:val="20"/>
              </w:rPr>
              <w:t>Yes</w:t>
            </w:r>
          </w:p>
          <w:p w14:paraId="3FC464F1" w14:textId="77777777" w:rsidR="006A4B20" w:rsidRPr="00670E66" w:rsidRDefault="006A4B20" w:rsidP="00EF2E21">
            <w:pPr>
              <w:rPr>
                <w:rFonts w:ascii="Arial" w:hAnsi="Arial" w:cs="Arial"/>
                <w:sz w:val="20"/>
                <w:szCs w:val="20"/>
              </w:rPr>
            </w:pPr>
          </w:p>
          <w:p w14:paraId="6C614518" w14:textId="77777777" w:rsidR="006A4B20" w:rsidRPr="00670E66" w:rsidRDefault="006A4B20" w:rsidP="00EF2E21">
            <w:pPr>
              <w:rPr>
                <w:rFonts w:ascii="Arial" w:hAnsi="Arial" w:cs="Arial"/>
                <w:sz w:val="20"/>
                <w:szCs w:val="20"/>
              </w:rPr>
            </w:pPr>
          </w:p>
          <w:p w14:paraId="6AA497DC" w14:textId="77777777" w:rsidR="006A4B20" w:rsidRPr="00670E66" w:rsidRDefault="006A4B20" w:rsidP="00EF2E21">
            <w:pPr>
              <w:rPr>
                <w:rFonts w:ascii="Arial" w:hAnsi="Arial" w:cs="Arial"/>
                <w:sz w:val="20"/>
                <w:szCs w:val="20"/>
              </w:rPr>
            </w:pPr>
          </w:p>
          <w:p w14:paraId="4762D3B9" w14:textId="77777777" w:rsidR="006A4B20" w:rsidRPr="00670E66" w:rsidRDefault="006A4B20" w:rsidP="00EF2E21">
            <w:pPr>
              <w:rPr>
                <w:rFonts w:ascii="Arial" w:hAnsi="Arial" w:cs="Arial"/>
                <w:sz w:val="20"/>
                <w:szCs w:val="20"/>
              </w:rPr>
            </w:pPr>
          </w:p>
          <w:p w14:paraId="5D440EB3" w14:textId="35614343" w:rsidR="006A4B20" w:rsidRPr="00670E66" w:rsidRDefault="006A4B20" w:rsidP="00EF2E21">
            <w:pPr>
              <w:rPr>
                <w:rFonts w:ascii="Arial" w:hAnsi="Arial" w:cs="Arial"/>
                <w:sz w:val="20"/>
                <w:szCs w:val="20"/>
              </w:rPr>
            </w:pPr>
            <w:r w:rsidRPr="00670E66">
              <w:rPr>
                <w:rFonts w:ascii="Arial" w:hAnsi="Arial" w:cs="Arial"/>
                <w:sz w:val="20"/>
                <w:szCs w:val="20"/>
              </w:rPr>
              <w:t>On Merit</w:t>
            </w:r>
          </w:p>
        </w:tc>
      </w:tr>
      <w:tr w:rsidR="00EF2E21" w:rsidRPr="00670E66" w14:paraId="179C0D90" w14:textId="77777777" w:rsidTr="00234255">
        <w:tc>
          <w:tcPr>
            <w:tcW w:w="1822" w:type="dxa"/>
            <w:shd w:val="clear" w:color="auto" w:fill="auto"/>
          </w:tcPr>
          <w:p w14:paraId="4BB2D8F8" w14:textId="77777777" w:rsidR="00EF2E21" w:rsidRPr="00670E66" w:rsidRDefault="00EF2E21" w:rsidP="00EF2E21">
            <w:pPr>
              <w:rPr>
                <w:rFonts w:ascii="Arial" w:hAnsi="Arial" w:cs="Arial"/>
                <w:sz w:val="20"/>
                <w:szCs w:val="20"/>
              </w:rPr>
            </w:pPr>
            <w:r w:rsidRPr="00670E66">
              <w:rPr>
                <w:rFonts w:ascii="Arial" w:hAnsi="Arial" w:cs="Arial"/>
                <w:sz w:val="20"/>
                <w:szCs w:val="20"/>
              </w:rPr>
              <w:lastRenderedPageBreak/>
              <w:t xml:space="preserve">4F </w:t>
            </w:r>
          </w:p>
          <w:p w14:paraId="273A7C62" w14:textId="77777777" w:rsidR="00EF2E21" w:rsidRPr="00670E66" w:rsidRDefault="00EF2E21" w:rsidP="00EF2E21">
            <w:pPr>
              <w:rPr>
                <w:rFonts w:ascii="Arial" w:hAnsi="Arial" w:cs="Arial"/>
                <w:sz w:val="20"/>
                <w:szCs w:val="20"/>
              </w:rPr>
            </w:pPr>
            <w:r w:rsidRPr="00670E66">
              <w:rPr>
                <w:rFonts w:ascii="Arial" w:hAnsi="Arial" w:cs="Arial"/>
                <w:sz w:val="20"/>
                <w:szCs w:val="20"/>
              </w:rPr>
              <w:t>Common Circulation and Spaces</w:t>
            </w:r>
          </w:p>
        </w:tc>
        <w:tc>
          <w:tcPr>
            <w:tcW w:w="2387" w:type="dxa"/>
            <w:shd w:val="clear" w:color="auto" w:fill="auto"/>
          </w:tcPr>
          <w:p w14:paraId="09C290B9" w14:textId="77777777" w:rsidR="00EF2E21" w:rsidRPr="00670E66" w:rsidRDefault="00EF2E21" w:rsidP="00EF2E21">
            <w:pPr>
              <w:rPr>
                <w:rFonts w:ascii="Arial" w:hAnsi="Arial" w:cs="Arial"/>
                <w:sz w:val="20"/>
                <w:szCs w:val="20"/>
              </w:rPr>
            </w:pPr>
            <w:r w:rsidRPr="00670E66">
              <w:rPr>
                <w:rFonts w:ascii="Arial" w:hAnsi="Arial" w:cs="Arial"/>
                <w:sz w:val="20"/>
                <w:szCs w:val="20"/>
              </w:rPr>
              <w:t>The maximum number of apartments off a circulation core on a single level is eight.</w:t>
            </w:r>
          </w:p>
          <w:p w14:paraId="29887119" w14:textId="77777777" w:rsidR="0025517B" w:rsidRPr="00670E66" w:rsidRDefault="0025517B" w:rsidP="00EF2E21">
            <w:pPr>
              <w:rPr>
                <w:rFonts w:ascii="Arial" w:hAnsi="Arial" w:cs="Arial"/>
                <w:sz w:val="20"/>
                <w:szCs w:val="20"/>
              </w:rPr>
            </w:pPr>
          </w:p>
          <w:p w14:paraId="38EB407C" w14:textId="77777777" w:rsidR="00EF2E21" w:rsidRPr="00670E66" w:rsidRDefault="00EF2E21" w:rsidP="00EF2E21">
            <w:pPr>
              <w:rPr>
                <w:rFonts w:ascii="Arial" w:hAnsi="Arial" w:cs="Arial"/>
                <w:sz w:val="20"/>
                <w:szCs w:val="20"/>
              </w:rPr>
            </w:pPr>
            <w:r w:rsidRPr="00670E66">
              <w:rPr>
                <w:rFonts w:ascii="Arial" w:hAnsi="Arial" w:cs="Arial"/>
                <w:sz w:val="20"/>
                <w:szCs w:val="20"/>
              </w:rPr>
              <w:t>For buildings of 10 storeys and over, the maximum number of apartments sharing a single lift is 40.</w:t>
            </w:r>
          </w:p>
        </w:tc>
        <w:tc>
          <w:tcPr>
            <w:tcW w:w="3729" w:type="dxa"/>
            <w:shd w:val="clear" w:color="auto" w:fill="auto"/>
          </w:tcPr>
          <w:p w14:paraId="3415B209" w14:textId="5835F86E" w:rsidR="00EF2E21" w:rsidRPr="00FB5A13" w:rsidRDefault="00EF2E21" w:rsidP="00EF2E21">
            <w:pPr>
              <w:rPr>
                <w:rFonts w:ascii="Arial" w:hAnsi="Arial" w:cs="Arial"/>
                <w:sz w:val="20"/>
                <w:szCs w:val="20"/>
              </w:rPr>
            </w:pPr>
            <w:r w:rsidRPr="00FB5A13">
              <w:rPr>
                <w:rFonts w:ascii="Arial" w:hAnsi="Arial" w:cs="Arial"/>
                <w:sz w:val="20"/>
                <w:szCs w:val="20"/>
              </w:rPr>
              <w:t>The maximum number of u</w:t>
            </w:r>
            <w:r w:rsidR="00DE5C19" w:rsidRPr="00FB5A13">
              <w:rPr>
                <w:rFonts w:ascii="Arial" w:hAnsi="Arial" w:cs="Arial"/>
                <w:sz w:val="20"/>
                <w:szCs w:val="20"/>
              </w:rPr>
              <w:t>nits off a circulation core is 8</w:t>
            </w:r>
            <w:r w:rsidRPr="00FB5A13">
              <w:rPr>
                <w:rFonts w:ascii="Arial" w:hAnsi="Arial" w:cs="Arial"/>
                <w:sz w:val="20"/>
                <w:szCs w:val="20"/>
              </w:rPr>
              <w:t>.</w:t>
            </w:r>
            <w:r w:rsidR="00FC5DC8" w:rsidRPr="00FB5A13">
              <w:rPr>
                <w:rFonts w:ascii="Arial" w:hAnsi="Arial" w:cs="Arial"/>
                <w:sz w:val="20"/>
                <w:szCs w:val="20"/>
              </w:rPr>
              <w:t xml:space="preserve"> </w:t>
            </w:r>
            <w:r w:rsidR="0025517B" w:rsidRPr="00FB5A13">
              <w:rPr>
                <w:rFonts w:ascii="Arial" w:hAnsi="Arial" w:cs="Arial"/>
                <w:sz w:val="20"/>
                <w:szCs w:val="20"/>
              </w:rPr>
              <w:t>A single residential circulation core with four lifts is</w:t>
            </w:r>
            <w:r w:rsidR="00FC5DC8" w:rsidRPr="00FB5A13">
              <w:rPr>
                <w:rFonts w:ascii="Arial" w:hAnsi="Arial" w:cs="Arial"/>
                <w:sz w:val="20"/>
                <w:szCs w:val="20"/>
              </w:rPr>
              <w:t xml:space="preserve"> provided for the development. </w:t>
            </w:r>
          </w:p>
          <w:p w14:paraId="3F5BC6B5" w14:textId="77777777" w:rsidR="00EF2E21" w:rsidRPr="00FB5A13" w:rsidRDefault="00EF2E21" w:rsidP="00EF2E21">
            <w:pPr>
              <w:rPr>
                <w:rFonts w:ascii="Arial" w:hAnsi="Arial" w:cs="Arial"/>
                <w:sz w:val="20"/>
                <w:szCs w:val="20"/>
              </w:rPr>
            </w:pPr>
          </w:p>
          <w:p w14:paraId="3EE2D383" w14:textId="2E77F8BD" w:rsidR="00EF2E21" w:rsidRPr="00FB5A13" w:rsidRDefault="0028042D" w:rsidP="0025517B">
            <w:pPr>
              <w:rPr>
                <w:rFonts w:ascii="Arial" w:hAnsi="Arial" w:cs="Arial"/>
                <w:sz w:val="20"/>
                <w:szCs w:val="20"/>
              </w:rPr>
            </w:pPr>
            <w:r w:rsidRPr="00FB5A13">
              <w:rPr>
                <w:rFonts w:ascii="Arial" w:hAnsi="Arial" w:cs="Arial"/>
                <w:sz w:val="20"/>
                <w:szCs w:val="20"/>
              </w:rPr>
              <w:t>Four lifts are provided for 179 apartments, providing an average of 45 apartments per lift. This non-compliance is minor and</w:t>
            </w:r>
            <w:r w:rsidR="0025517B" w:rsidRPr="00FB5A13">
              <w:rPr>
                <w:rFonts w:ascii="Arial" w:hAnsi="Arial" w:cs="Arial"/>
                <w:sz w:val="20"/>
                <w:szCs w:val="20"/>
              </w:rPr>
              <w:t xml:space="preserve"> considered to be acceptable in this instance given that the number of apartments per circulation core is compliant and separate non-residential lifts are provided.</w:t>
            </w:r>
          </w:p>
        </w:tc>
        <w:tc>
          <w:tcPr>
            <w:tcW w:w="1418" w:type="dxa"/>
            <w:shd w:val="clear" w:color="auto" w:fill="auto"/>
          </w:tcPr>
          <w:p w14:paraId="1ED9268D" w14:textId="77777777" w:rsidR="00EF2E21" w:rsidRPr="00670E66" w:rsidRDefault="00EF2E21" w:rsidP="00EF2E21">
            <w:pPr>
              <w:rPr>
                <w:rFonts w:ascii="Arial" w:hAnsi="Arial" w:cs="Arial"/>
                <w:sz w:val="20"/>
                <w:szCs w:val="20"/>
              </w:rPr>
            </w:pPr>
            <w:r w:rsidRPr="00670E66">
              <w:rPr>
                <w:rFonts w:ascii="Arial" w:hAnsi="Arial" w:cs="Arial"/>
                <w:sz w:val="20"/>
                <w:szCs w:val="20"/>
              </w:rPr>
              <w:t>Yes</w:t>
            </w:r>
          </w:p>
          <w:p w14:paraId="0BA8C086" w14:textId="77777777" w:rsidR="00EF2E21" w:rsidRPr="00670E66" w:rsidRDefault="00EF2E21" w:rsidP="00EF2E21">
            <w:pPr>
              <w:rPr>
                <w:rFonts w:ascii="Arial" w:hAnsi="Arial" w:cs="Arial"/>
                <w:sz w:val="20"/>
                <w:szCs w:val="20"/>
              </w:rPr>
            </w:pPr>
          </w:p>
          <w:p w14:paraId="63EE8B3A" w14:textId="77777777" w:rsidR="00EF2E21" w:rsidRPr="00670E66" w:rsidRDefault="00EF2E21" w:rsidP="00EF2E21">
            <w:pPr>
              <w:rPr>
                <w:rFonts w:ascii="Arial" w:hAnsi="Arial" w:cs="Arial"/>
                <w:sz w:val="20"/>
                <w:szCs w:val="20"/>
              </w:rPr>
            </w:pPr>
          </w:p>
          <w:p w14:paraId="516012E6" w14:textId="77777777" w:rsidR="00EF2E21" w:rsidRPr="00670E66" w:rsidRDefault="00EF2E21" w:rsidP="00EF2E21">
            <w:pPr>
              <w:rPr>
                <w:rFonts w:ascii="Arial" w:hAnsi="Arial" w:cs="Arial"/>
                <w:sz w:val="20"/>
                <w:szCs w:val="20"/>
              </w:rPr>
            </w:pPr>
          </w:p>
          <w:p w14:paraId="6DC1F1CB" w14:textId="77777777" w:rsidR="00FC5DC8" w:rsidRPr="00670E66" w:rsidRDefault="00FC5DC8" w:rsidP="00EF2E21">
            <w:pPr>
              <w:rPr>
                <w:rFonts w:ascii="Arial" w:hAnsi="Arial" w:cs="Arial"/>
                <w:sz w:val="20"/>
                <w:szCs w:val="20"/>
              </w:rPr>
            </w:pPr>
          </w:p>
          <w:p w14:paraId="4465FCB2" w14:textId="23CCEFCC" w:rsidR="00EF2E21" w:rsidRPr="00670E66" w:rsidRDefault="0028042D" w:rsidP="00EF2E21">
            <w:pPr>
              <w:rPr>
                <w:rFonts w:ascii="Arial" w:hAnsi="Arial" w:cs="Arial"/>
                <w:sz w:val="20"/>
                <w:szCs w:val="20"/>
              </w:rPr>
            </w:pPr>
            <w:r w:rsidRPr="00670E66">
              <w:rPr>
                <w:rFonts w:ascii="Arial" w:hAnsi="Arial" w:cs="Arial"/>
                <w:sz w:val="20"/>
                <w:szCs w:val="20"/>
              </w:rPr>
              <w:t>On Merit</w:t>
            </w:r>
          </w:p>
        </w:tc>
      </w:tr>
      <w:tr w:rsidR="00EF2E21" w:rsidRPr="00670E66" w14:paraId="450573B2" w14:textId="77777777" w:rsidTr="00234255">
        <w:tc>
          <w:tcPr>
            <w:tcW w:w="1822" w:type="dxa"/>
            <w:shd w:val="clear" w:color="auto" w:fill="auto"/>
          </w:tcPr>
          <w:p w14:paraId="58C0F912" w14:textId="77777777" w:rsidR="00EF2E21" w:rsidRPr="00670E66" w:rsidRDefault="00EF2E21" w:rsidP="00EF2E21">
            <w:pPr>
              <w:rPr>
                <w:rFonts w:ascii="Arial" w:hAnsi="Arial" w:cs="Arial"/>
                <w:sz w:val="20"/>
                <w:szCs w:val="20"/>
              </w:rPr>
            </w:pPr>
            <w:r w:rsidRPr="00670E66">
              <w:rPr>
                <w:rFonts w:ascii="Arial" w:hAnsi="Arial" w:cs="Arial"/>
                <w:sz w:val="20"/>
                <w:szCs w:val="20"/>
              </w:rPr>
              <w:t>4G</w:t>
            </w:r>
          </w:p>
          <w:p w14:paraId="7E20045F" w14:textId="77777777" w:rsidR="00EF2E21" w:rsidRPr="00670E66" w:rsidRDefault="00EF2E21" w:rsidP="00EF2E21">
            <w:pPr>
              <w:rPr>
                <w:rFonts w:ascii="Arial" w:hAnsi="Arial" w:cs="Arial"/>
                <w:sz w:val="20"/>
                <w:szCs w:val="20"/>
              </w:rPr>
            </w:pPr>
            <w:r w:rsidRPr="00670E66">
              <w:rPr>
                <w:rFonts w:ascii="Arial" w:hAnsi="Arial" w:cs="Arial"/>
                <w:sz w:val="20"/>
                <w:szCs w:val="20"/>
              </w:rPr>
              <w:t>Storage</w:t>
            </w:r>
          </w:p>
        </w:tc>
        <w:tc>
          <w:tcPr>
            <w:tcW w:w="2387" w:type="dxa"/>
            <w:shd w:val="clear" w:color="auto" w:fill="auto"/>
          </w:tcPr>
          <w:p w14:paraId="2D54B2BD" w14:textId="77777777" w:rsidR="00EF2E21" w:rsidRPr="00670E66" w:rsidRDefault="00EF2E21" w:rsidP="00EF2E21">
            <w:pPr>
              <w:rPr>
                <w:rFonts w:ascii="Arial" w:hAnsi="Arial" w:cs="Arial"/>
                <w:sz w:val="20"/>
                <w:szCs w:val="20"/>
              </w:rPr>
            </w:pPr>
            <w:r w:rsidRPr="00670E66">
              <w:rPr>
                <w:rFonts w:ascii="Arial" w:hAnsi="Arial" w:cs="Arial"/>
                <w:sz w:val="20"/>
                <w:szCs w:val="20"/>
              </w:rPr>
              <w:t>In addition to storage in kitchens, bathrooms and bedrooms, the following storage is provided:</w:t>
            </w:r>
          </w:p>
          <w:p w14:paraId="2559CAD0" w14:textId="77777777" w:rsidR="00EF2E21" w:rsidRPr="00670E66" w:rsidRDefault="00EF2E21" w:rsidP="00EF2E21">
            <w:pPr>
              <w:rPr>
                <w:rFonts w:ascii="Arial" w:hAnsi="Arial" w:cs="Arial"/>
                <w:sz w:val="20"/>
                <w:szCs w:val="20"/>
              </w:rPr>
            </w:pPr>
          </w:p>
          <w:p w14:paraId="00C6525A" w14:textId="77777777" w:rsidR="00EF2E21" w:rsidRPr="00670E66" w:rsidRDefault="00EF2E21" w:rsidP="00EF2E21">
            <w:pPr>
              <w:rPr>
                <w:rFonts w:ascii="Arial" w:hAnsi="Arial" w:cs="Arial"/>
                <w:sz w:val="20"/>
                <w:szCs w:val="20"/>
              </w:rPr>
            </w:pPr>
            <w:r w:rsidRPr="00670E66">
              <w:rPr>
                <w:rFonts w:ascii="Arial" w:hAnsi="Arial" w:cs="Arial"/>
                <w:sz w:val="20"/>
                <w:szCs w:val="20"/>
              </w:rPr>
              <w:t>Studio: 4m</w:t>
            </w:r>
            <w:r w:rsidRPr="00670E66">
              <w:rPr>
                <w:rFonts w:ascii="Arial" w:hAnsi="Arial" w:cs="Arial"/>
                <w:sz w:val="20"/>
                <w:szCs w:val="20"/>
                <w:vertAlign w:val="superscript"/>
              </w:rPr>
              <w:t>3</w:t>
            </w:r>
          </w:p>
          <w:p w14:paraId="5351F06E" w14:textId="77777777" w:rsidR="00EF2E21" w:rsidRPr="00670E66" w:rsidRDefault="00EF2E21" w:rsidP="00EF2E21">
            <w:pPr>
              <w:rPr>
                <w:rFonts w:ascii="Arial" w:hAnsi="Arial" w:cs="Arial"/>
                <w:sz w:val="20"/>
                <w:szCs w:val="20"/>
              </w:rPr>
            </w:pPr>
            <w:r w:rsidRPr="00670E66">
              <w:rPr>
                <w:rFonts w:ascii="Arial" w:hAnsi="Arial" w:cs="Arial"/>
                <w:sz w:val="20"/>
                <w:szCs w:val="20"/>
              </w:rPr>
              <w:t>1 bedroom: 6m</w:t>
            </w:r>
            <w:r w:rsidRPr="00670E66">
              <w:rPr>
                <w:rFonts w:ascii="Arial" w:hAnsi="Arial" w:cs="Arial"/>
                <w:sz w:val="20"/>
                <w:szCs w:val="20"/>
                <w:vertAlign w:val="superscript"/>
              </w:rPr>
              <w:t>3</w:t>
            </w:r>
          </w:p>
          <w:p w14:paraId="09818C79" w14:textId="77777777" w:rsidR="00EF2E21" w:rsidRPr="00670E66" w:rsidRDefault="00EF2E21" w:rsidP="00EF2E21">
            <w:pPr>
              <w:rPr>
                <w:rFonts w:ascii="Arial" w:hAnsi="Arial" w:cs="Arial"/>
                <w:sz w:val="20"/>
                <w:szCs w:val="20"/>
              </w:rPr>
            </w:pPr>
            <w:r w:rsidRPr="00670E66">
              <w:rPr>
                <w:rFonts w:ascii="Arial" w:hAnsi="Arial" w:cs="Arial"/>
                <w:sz w:val="20"/>
                <w:szCs w:val="20"/>
              </w:rPr>
              <w:t>2 bedroom: 8m</w:t>
            </w:r>
            <w:r w:rsidRPr="00670E66">
              <w:rPr>
                <w:rFonts w:ascii="Arial" w:hAnsi="Arial" w:cs="Arial"/>
                <w:sz w:val="20"/>
                <w:szCs w:val="20"/>
                <w:vertAlign w:val="superscript"/>
              </w:rPr>
              <w:t>3</w:t>
            </w:r>
          </w:p>
          <w:p w14:paraId="49F6BB19" w14:textId="77777777" w:rsidR="00EF2E21" w:rsidRPr="00670E66" w:rsidRDefault="00EF2E21" w:rsidP="00EF2E21">
            <w:pPr>
              <w:rPr>
                <w:rFonts w:ascii="Arial" w:hAnsi="Arial" w:cs="Arial"/>
                <w:sz w:val="20"/>
                <w:szCs w:val="20"/>
              </w:rPr>
            </w:pPr>
            <w:r w:rsidRPr="00670E66">
              <w:rPr>
                <w:rFonts w:ascii="Arial" w:hAnsi="Arial" w:cs="Arial"/>
                <w:sz w:val="20"/>
                <w:szCs w:val="20"/>
              </w:rPr>
              <w:t>3+ bedroom: 10m</w:t>
            </w:r>
            <w:r w:rsidRPr="00670E66">
              <w:rPr>
                <w:rFonts w:ascii="Arial" w:hAnsi="Arial" w:cs="Arial"/>
                <w:sz w:val="20"/>
                <w:szCs w:val="20"/>
                <w:vertAlign w:val="superscript"/>
              </w:rPr>
              <w:t>3</w:t>
            </w:r>
          </w:p>
          <w:p w14:paraId="19749051" w14:textId="77777777" w:rsidR="00EF2E21" w:rsidRPr="00670E66" w:rsidRDefault="00EF2E21" w:rsidP="00EF2E21">
            <w:pPr>
              <w:rPr>
                <w:rFonts w:ascii="Arial" w:hAnsi="Arial" w:cs="Arial"/>
                <w:sz w:val="20"/>
                <w:szCs w:val="20"/>
              </w:rPr>
            </w:pPr>
          </w:p>
          <w:p w14:paraId="27D12BEC" w14:textId="77777777" w:rsidR="00EF2E21" w:rsidRPr="00670E66" w:rsidRDefault="00EF2E21" w:rsidP="00EF2E21">
            <w:pPr>
              <w:rPr>
                <w:rFonts w:ascii="Arial" w:hAnsi="Arial" w:cs="Arial"/>
                <w:sz w:val="20"/>
                <w:szCs w:val="20"/>
              </w:rPr>
            </w:pPr>
            <w:r w:rsidRPr="00670E66">
              <w:rPr>
                <w:rFonts w:ascii="Arial" w:hAnsi="Arial" w:cs="Arial"/>
                <w:sz w:val="20"/>
                <w:szCs w:val="20"/>
              </w:rPr>
              <w:t>At least 50% of the required storage is to b</w:t>
            </w:r>
            <w:r w:rsidR="00367EC5" w:rsidRPr="00670E66">
              <w:rPr>
                <w:rFonts w:ascii="Arial" w:hAnsi="Arial" w:cs="Arial"/>
                <w:sz w:val="20"/>
                <w:szCs w:val="20"/>
              </w:rPr>
              <w:t>e located within the apartment.</w:t>
            </w:r>
          </w:p>
        </w:tc>
        <w:tc>
          <w:tcPr>
            <w:tcW w:w="3729" w:type="dxa"/>
            <w:shd w:val="clear" w:color="auto" w:fill="auto"/>
          </w:tcPr>
          <w:p w14:paraId="1E8ED4ED" w14:textId="2D2C0C91" w:rsidR="00EF2E21" w:rsidRPr="00670E66" w:rsidRDefault="00EF2E21" w:rsidP="00A57968">
            <w:pPr>
              <w:rPr>
                <w:rFonts w:ascii="Arial" w:hAnsi="Arial" w:cs="Arial"/>
                <w:sz w:val="20"/>
                <w:szCs w:val="20"/>
              </w:rPr>
            </w:pPr>
            <w:r w:rsidRPr="00670E66">
              <w:rPr>
                <w:rFonts w:ascii="Arial" w:hAnsi="Arial" w:cs="Arial"/>
                <w:sz w:val="20"/>
                <w:szCs w:val="20"/>
              </w:rPr>
              <w:t>The development provides sufficient storage within apartments</w:t>
            </w:r>
            <w:r w:rsidR="00FC5DC8" w:rsidRPr="00670E66">
              <w:rPr>
                <w:rFonts w:ascii="Arial" w:hAnsi="Arial" w:cs="Arial"/>
                <w:sz w:val="20"/>
                <w:szCs w:val="20"/>
              </w:rPr>
              <w:t xml:space="preserve"> and within the basement </w:t>
            </w:r>
            <w:r w:rsidR="00A57968" w:rsidRPr="00670E66">
              <w:rPr>
                <w:rFonts w:ascii="Arial" w:hAnsi="Arial" w:cs="Arial"/>
                <w:sz w:val="20"/>
                <w:szCs w:val="20"/>
              </w:rPr>
              <w:t>for each</w:t>
            </w:r>
            <w:r w:rsidR="00FC5DC8" w:rsidRPr="00670E66">
              <w:rPr>
                <w:rFonts w:ascii="Arial" w:hAnsi="Arial" w:cs="Arial"/>
                <w:sz w:val="20"/>
                <w:szCs w:val="20"/>
              </w:rPr>
              <w:t xml:space="preserve"> unit as required by </w:t>
            </w:r>
            <w:r w:rsidR="00A57968" w:rsidRPr="00670E66">
              <w:rPr>
                <w:rFonts w:ascii="Arial" w:hAnsi="Arial" w:cs="Arial"/>
                <w:sz w:val="20"/>
                <w:szCs w:val="20"/>
              </w:rPr>
              <w:t xml:space="preserve">the </w:t>
            </w:r>
            <w:r w:rsidR="00FC5DC8" w:rsidRPr="00670E66">
              <w:rPr>
                <w:rFonts w:ascii="Arial" w:hAnsi="Arial" w:cs="Arial"/>
                <w:sz w:val="20"/>
                <w:szCs w:val="20"/>
              </w:rPr>
              <w:t xml:space="preserve">ADG. </w:t>
            </w:r>
          </w:p>
        </w:tc>
        <w:tc>
          <w:tcPr>
            <w:tcW w:w="1418" w:type="dxa"/>
            <w:shd w:val="clear" w:color="auto" w:fill="auto"/>
          </w:tcPr>
          <w:p w14:paraId="688B59EB" w14:textId="77777777" w:rsidR="00EF2E21" w:rsidRPr="00670E66" w:rsidRDefault="00EF2E21" w:rsidP="00EF2E21">
            <w:pPr>
              <w:rPr>
                <w:rFonts w:ascii="Arial" w:hAnsi="Arial" w:cs="Arial"/>
                <w:sz w:val="20"/>
                <w:szCs w:val="20"/>
              </w:rPr>
            </w:pPr>
            <w:r w:rsidRPr="00670E66">
              <w:rPr>
                <w:rFonts w:ascii="Arial" w:hAnsi="Arial" w:cs="Arial"/>
                <w:sz w:val="20"/>
                <w:szCs w:val="20"/>
              </w:rPr>
              <w:t>Yes</w:t>
            </w:r>
          </w:p>
        </w:tc>
      </w:tr>
      <w:tr w:rsidR="00EF2E21" w:rsidRPr="00670E66" w14:paraId="06749E45" w14:textId="77777777" w:rsidTr="00234255">
        <w:tc>
          <w:tcPr>
            <w:tcW w:w="1822" w:type="dxa"/>
            <w:shd w:val="clear" w:color="auto" w:fill="auto"/>
          </w:tcPr>
          <w:p w14:paraId="7D346002" w14:textId="77777777" w:rsidR="00EF2E21" w:rsidRPr="00670E66" w:rsidRDefault="00EF2E21" w:rsidP="00EF2E21">
            <w:pPr>
              <w:rPr>
                <w:rFonts w:ascii="Arial" w:hAnsi="Arial" w:cs="Arial"/>
                <w:sz w:val="20"/>
                <w:szCs w:val="20"/>
              </w:rPr>
            </w:pPr>
            <w:r w:rsidRPr="00670E66">
              <w:rPr>
                <w:rFonts w:ascii="Arial" w:hAnsi="Arial" w:cs="Arial"/>
                <w:sz w:val="20"/>
                <w:szCs w:val="20"/>
              </w:rPr>
              <w:t>4K</w:t>
            </w:r>
          </w:p>
          <w:p w14:paraId="5D541F97" w14:textId="77777777" w:rsidR="00EF2E21" w:rsidRPr="00670E66" w:rsidRDefault="00EF2E21" w:rsidP="00EF2E21">
            <w:pPr>
              <w:rPr>
                <w:rFonts w:ascii="Arial" w:hAnsi="Arial" w:cs="Arial"/>
                <w:sz w:val="20"/>
                <w:szCs w:val="20"/>
              </w:rPr>
            </w:pPr>
            <w:r w:rsidRPr="00670E66">
              <w:rPr>
                <w:rFonts w:ascii="Arial" w:hAnsi="Arial" w:cs="Arial"/>
                <w:sz w:val="20"/>
                <w:szCs w:val="20"/>
              </w:rPr>
              <w:t>Apartment Mix</w:t>
            </w:r>
          </w:p>
        </w:tc>
        <w:tc>
          <w:tcPr>
            <w:tcW w:w="2387" w:type="dxa"/>
            <w:shd w:val="clear" w:color="auto" w:fill="auto"/>
          </w:tcPr>
          <w:p w14:paraId="7F4CCF39" w14:textId="77777777" w:rsidR="00EF2E21" w:rsidRPr="00670E66" w:rsidRDefault="00EF2E21" w:rsidP="00EF2E21">
            <w:pPr>
              <w:rPr>
                <w:rFonts w:ascii="Arial" w:hAnsi="Arial" w:cs="Arial"/>
                <w:sz w:val="20"/>
                <w:szCs w:val="20"/>
              </w:rPr>
            </w:pPr>
            <w:r w:rsidRPr="00670E66">
              <w:rPr>
                <w:rFonts w:ascii="Arial" w:hAnsi="Arial" w:cs="Arial"/>
                <w:sz w:val="20"/>
                <w:szCs w:val="20"/>
              </w:rPr>
              <w:t>A variety of apartment types are provided.</w:t>
            </w:r>
          </w:p>
        </w:tc>
        <w:tc>
          <w:tcPr>
            <w:tcW w:w="3729" w:type="dxa"/>
            <w:shd w:val="clear" w:color="auto" w:fill="auto"/>
          </w:tcPr>
          <w:p w14:paraId="40B6C913" w14:textId="1BF63542" w:rsidR="00EF2E21" w:rsidRPr="00670E66" w:rsidRDefault="008958D6" w:rsidP="00EF2E21">
            <w:pPr>
              <w:rPr>
                <w:rFonts w:ascii="Arial" w:hAnsi="Arial" w:cs="Arial"/>
                <w:sz w:val="20"/>
                <w:szCs w:val="20"/>
              </w:rPr>
            </w:pPr>
            <w:r w:rsidRPr="00670E66">
              <w:rPr>
                <w:rFonts w:ascii="Arial" w:hAnsi="Arial" w:cs="Arial"/>
                <w:sz w:val="20"/>
                <w:szCs w:val="20"/>
              </w:rPr>
              <w:t>A mixture of 1, 2 and</w:t>
            </w:r>
            <w:r w:rsidR="00D253AA" w:rsidRPr="00670E66">
              <w:rPr>
                <w:rFonts w:ascii="Arial" w:hAnsi="Arial" w:cs="Arial"/>
                <w:sz w:val="20"/>
                <w:szCs w:val="20"/>
              </w:rPr>
              <w:t xml:space="preserve"> </w:t>
            </w:r>
            <w:r w:rsidR="00EF2E21" w:rsidRPr="00670E66">
              <w:rPr>
                <w:rFonts w:ascii="Arial" w:hAnsi="Arial" w:cs="Arial"/>
                <w:sz w:val="20"/>
                <w:szCs w:val="20"/>
              </w:rPr>
              <w:t>3</w:t>
            </w:r>
            <w:r w:rsidR="00D253AA" w:rsidRPr="00670E66">
              <w:rPr>
                <w:rFonts w:ascii="Arial" w:hAnsi="Arial" w:cs="Arial"/>
                <w:sz w:val="20"/>
                <w:szCs w:val="20"/>
              </w:rPr>
              <w:t xml:space="preserve"> bedrooms are proposed as follows:</w:t>
            </w:r>
          </w:p>
          <w:p w14:paraId="3F4CB20C" w14:textId="77777777" w:rsidR="00D253AA" w:rsidRPr="00670E66" w:rsidRDefault="00D253AA" w:rsidP="00EF2E21">
            <w:pPr>
              <w:rPr>
                <w:rFonts w:ascii="Arial" w:hAnsi="Arial" w:cs="Arial"/>
                <w:sz w:val="20"/>
                <w:szCs w:val="20"/>
              </w:rPr>
            </w:pPr>
          </w:p>
          <w:p w14:paraId="7C574F85" w14:textId="11952729" w:rsidR="00D00C80" w:rsidRPr="00670E66" w:rsidRDefault="008958D6" w:rsidP="00D00C80">
            <w:pPr>
              <w:pStyle w:val="ListParagraph"/>
              <w:numPr>
                <w:ilvl w:val="0"/>
                <w:numId w:val="3"/>
              </w:numPr>
              <w:ind w:left="361" w:hanging="283"/>
              <w:rPr>
                <w:rFonts w:ascii="Arial" w:hAnsi="Arial" w:cs="Arial"/>
                <w:sz w:val="20"/>
                <w:szCs w:val="20"/>
              </w:rPr>
            </w:pPr>
            <w:r w:rsidRPr="00670E66">
              <w:rPr>
                <w:rFonts w:ascii="Arial" w:hAnsi="Arial" w:cs="Arial"/>
                <w:sz w:val="20"/>
                <w:szCs w:val="20"/>
              </w:rPr>
              <w:t>46</w:t>
            </w:r>
            <w:r w:rsidR="00D00C80" w:rsidRPr="00670E66">
              <w:rPr>
                <w:rFonts w:ascii="Arial" w:hAnsi="Arial" w:cs="Arial"/>
                <w:sz w:val="20"/>
                <w:szCs w:val="20"/>
              </w:rPr>
              <w:t xml:space="preserve"> x 1 bedroom apartments;</w:t>
            </w:r>
          </w:p>
          <w:p w14:paraId="3C92A75D" w14:textId="408543EC" w:rsidR="00D00C80" w:rsidRPr="00670E66" w:rsidRDefault="008958D6" w:rsidP="00D00C80">
            <w:pPr>
              <w:pStyle w:val="ListParagraph"/>
              <w:numPr>
                <w:ilvl w:val="0"/>
                <w:numId w:val="3"/>
              </w:numPr>
              <w:ind w:left="361" w:hanging="283"/>
              <w:rPr>
                <w:rFonts w:ascii="Arial" w:hAnsi="Arial" w:cs="Arial"/>
                <w:sz w:val="20"/>
                <w:szCs w:val="20"/>
              </w:rPr>
            </w:pPr>
            <w:r w:rsidRPr="00670E66">
              <w:rPr>
                <w:rFonts w:ascii="Arial" w:hAnsi="Arial" w:cs="Arial"/>
                <w:sz w:val="20"/>
                <w:szCs w:val="20"/>
              </w:rPr>
              <w:t>106</w:t>
            </w:r>
            <w:r w:rsidR="00D00C80" w:rsidRPr="00670E66">
              <w:rPr>
                <w:rFonts w:ascii="Arial" w:hAnsi="Arial" w:cs="Arial"/>
                <w:sz w:val="20"/>
                <w:szCs w:val="20"/>
              </w:rPr>
              <w:t xml:space="preserve"> x 2 bedroom apartments;</w:t>
            </w:r>
            <w:r w:rsidRPr="00670E66">
              <w:rPr>
                <w:rFonts w:ascii="Arial" w:hAnsi="Arial" w:cs="Arial"/>
                <w:sz w:val="20"/>
                <w:szCs w:val="20"/>
              </w:rPr>
              <w:t xml:space="preserve"> and</w:t>
            </w:r>
            <w:r w:rsidR="00D00C80" w:rsidRPr="00670E66">
              <w:rPr>
                <w:rFonts w:ascii="Arial" w:hAnsi="Arial" w:cs="Arial"/>
                <w:sz w:val="20"/>
                <w:szCs w:val="20"/>
              </w:rPr>
              <w:t xml:space="preserve"> </w:t>
            </w:r>
          </w:p>
          <w:p w14:paraId="5AE6B2A4" w14:textId="538B7FD0" w:rsidR="00D253AA" w:rsidRPr="00670E66" w:rsidRDefault="008958D6" w:rsidP="008958D6">
            <w:pPr>
              <w:pStyle w:val="ListParagraph"/>
              <w:numPr>
                <w:ilvl w:val="0"/>
                <w:numId w:val="3"/>
              </w:numPr>
              <w:ind w:left="361" w:hanging="283"/>
              <w:rPr>
                <w:rFonts w:ascii="Arial" w:hAnsi="Arial" w:cs="Arial"/>
                <w:sz w:val="20"/>
                <w:szCs w:val="20"/>
              </w:rPr>
            </w:pPr>
            <w:r w:rsidRPr="00670E66">
              <w:rPr>
                <w:rFonts w:ascii="Arial" w:hAnsi="Arial" w:cs="Arial"/>
                <w:sz w:val="20"/>
                <w:szCs w:val="20"/>
              </w:rPr>
              <w:t>27</w:t>
            </w:r>
            <w:r w:rsidR="00D00C80" w:rsidRPr="00670E66">
              <w:rPr>
                <w:rFonts w:ascii="Arial" w:hAnsi="Arial" w:cs="Arial"/>
                <w:sz w:val="20"/>
                <w:szCs w:val="20"/>
              </w:rPr>
              <w:t xml:space="preserve"> x 3 bedroom apartments</w:t>
            </w:r>
            <w:r w:rsidRPr="00670E66">
              <w:rPr>
                <w:rFonts w:ascii="Arial" w:hAnsi="Arial" w:cs="Arial"/>
                <w:sz w:val="20"/>
                <w:szCs w:val="20"/>
              </w:rPr>
              <w:t>.</w:t>
            </w:r>
          </w:p>
        </w:tc>
        <w:tc>
          <w:tcPr>
            <w:tcW w:w="1418" w:type="dxa"/>
            <w:shd w:val="clear" w:color="auto" w:fill="auto"/>
          </w:tcPr>
          <w:p w14:paraId="5F6024E7" w14:textId="77777777" w:rsidR="00EF2E21" w:rsidRPr="00670E66" w:rsidRDefault="00EF2E21" w:rsidP="00EF2E21">
            <w:pPr>
              <w:rPr>
                <w:rFonts w:ascii="Arial" w:hAnsi="Arial" w:cs="Arial"/>
                <w:sz w:val="20"/>
                <w:szCs w:val="20"/>
              </w:rPr>
            </w:pPr>
            <w:r w:rsidRPr="00670E66">
              <w:rPr>
                <w:rFonts w:ascii="Arial" w:hAnsi="Arial" w:cs="Arial"/>
                <w:sz w:val="20"/>
                <w:szCs w:val="20"/>
              </w:rPr>
              <w:t>Yes</w:t>
            </w:r>
          </w:p>
        </w:tc>
      </w:tr>
    </w:tbl>
    <w:p w14:paraId="534F180A" w14:textId="77777777" w:rsidR="00EF2E21" w:rsidRPr="00670E66" w:rsidRDefault="00EF2E21" w:rsidP="00EF2E21"/>
    <w:p w14:paraId="1C5A1286" w14:textId="77777777" w:rsidR="00D63AE9" w:rsidRPr="00670E66" w:rsidRDefault="00D63AE9" w:rsidP="00D63AE9">
      <w:pPr>
        <w:pStyle w:val="Heading2"/>
        <w:spacing w:before="0"/>
        <w:rPr>
          <w:rFonts w:ascii="Arial" w:hAnsi="Arial" w:cs="Arial"/>
          <w:sz w:val="22"/>
          <w:szCs w:val="22"/>
          <w:u w:val="single"/>
        </w:rPr>
      </w:pPr>
      <w:r w:rsidRPr="00670E66">
        <w:rPr>
          <w:rFonts w:ascii="Arial" w:hAnsi="Arial" w:cs="Arial"/>
          <w:sz w:val="22"/>
          <w:szCs w:val="22"/>
          <w:u w:val="single"/>
        </w:rPr>
        <w:lastRenderedPageBreak/>
        <w:t>Burwood Local Environmental Plan 2012</w:t>
      </w:r>
    </w:p>
    <w:p w14:paraId="46855ED1" w14:textId="77777777" w:rsidR="00F4187E" w:rsidRPr="00670E66" w:rsidRDefault="00D63AE9" w:rsidP="00F4187E">
      <w:pPr>
        <w:rPr>
          <w:rFonts w:ascii="Arial" w:hAnsi="Arial" w:cs="Arial"/>
          <w:bCs/>
          <w:color w:val="000000"/>
          <w:sz w:val="22"/>
          <w:szCs w:val="22"/>
        </w:rPr>
      </w:pPr>
      <w:r w:rsidRPr="00670E66">
        <w:rPr>
          <w:rFonts w:ascii="Arial" w:hAnsi="Arial" w:cs="Arial"/>
          <w:bCs/>
          <w:color w:val="000000"/>
          <w:sz w:val="22"/>
          <w:szCs w:val="22"/>
        </w:rPr>
        <w:t xml:space="preserve">The Burwood Local Environmental Plan 2012 came into effect on 9 November 2012. Burwood LEP 2012 contains a number of controls including some </w:t>
      </w:r>
      <w:r w:rsidR="00367EC5" w:rsidRPr="00670E66">
        <w:rPr>
          <w:rFonts w:ascii="Arial" w:hAnsi="Arial" w:cs="Arial"/>
          <w:bCs/>
          <w:color w:val="000000"/>
          <w:sz w:val="22"/>
          <w:szCs w:val="22"/>
        </w:rPr>
        <w:t>numerical development standards</w:t>
      </w:r>
      <w:r w:rsidR="00E16F09" w:rsidRPr="00670E66">
        <w:rPr>
          <w:rFonts w:ascii="Arial" w:hAnsi="Arial" w:cs="Arial"/>
          <w:bCs/>
          <w:color w:val="000000"/>
          <w:sz w:val="22"/>
          <w:szCs w:val="22"/>
        </w:rPr>
        <w:t xml:space="preserve"> which apply to the proposed development</w:t>
      </w:r>
      <w:r w:rsidR="00367EC5" w:rsidRPr="00670E66">
        <w:rPr>
          <w:rFonts w:ascii="Arial" w:hAnsi="Arial" w:cs="Arial"/>
          <w:bCs/>
          <w:color w:val="000000"/>
          <w:sz w:val="22"/>
          <w:szCs w:val="22"/>
        </w:rPr>
        <w:t>. A</w:t>
      </w:r>
      <w:r w:rsidRPr="00670E66">
        <w:rPr>
          <w:rFonts w:ascii="Arial" w:hAnsi="Arial" w:cs="Arial"/>
          <w:bCs/>
          <w:color w:val="000000"/>
          <w:sz w:val="22"/>
          <w:szCs w:val="22"/>
        </w:rPr>
        <w:t xml:space="preserve"> summary of the assessment of the application against the relevant planning controls within LEP 2012 is shown in Table</w:t>
      </w:r>
      <w:r w:rsidR="00B54187" w:rsidRPr="00670E66">
        <w:rPr>
          <w:rFonts w:ascii="Arial" w:hAnsi="Arial" w:cs="Arial"/>
          <w:bCs/>
          <w:color w:val="000000"/>
          <w:sz w:val="22"/>
          <w:szCs w:val="22"/>
        </w:rPr>
        <w:t xml:space="preserve"> 3</w:t>
      </w:r>
      <w:r w:rsidRPr="00670E66">
        <w:rPr>
          <w:rFonts w:ascii="Arial" w:hAnsi="Arial" w:cs="Arial"/>
          <w:bCs/>
          <w:color w:val="000000"/>
          <w:sz w:val="22"/>
          <w:szCs w:val="22"/>
        </w:rPr>
        <w:t xml:space="preserve"> below.</w:t>
      </w:r>
    </w:p>
    <w:p w14:paraId="0593645A" w14:textId="77777777" w:rsidR="00640E89" w:rsidRPr="00670E66" w:rsidRDefault="00640E89" w:rsidP="00F4187E">
      <w:pPr>
        <w:rPr>
          <w:rFonts w:ascii="Arial" w:hAnsi="Arial" w:cs="Arial"/>
          <w:bCs/>
          <w:color w:val="000000"/>
          <w:sz w:val="22"/>
          <w:szCs w:val="22"/>
        </w:rPr>
      </w:pPr>
    </w:p>
    <w:p w14:paraId="235008A7" w14:textId="77777777" w:rsidR="008A24DE" w:rsidRPr="00670E66" w:rsidRDefault="008C453B" w:rsidP="00610647">
      <w:pPr>
        <w:rPr>
          <w:rFonts w:ascii="Arial" w:hAnsi="Arial" w:cs="Arial"/>
          <w:b/>
          <w:sz w:val="20"/>
          <w:szCs w:val="20"/>
        </w:rPr>
      </w:pPr>
      <w:r w:rsidRPr="00670E66">
        <w:rPr>
          <w:rFonts w:ascii="Arial" w:hAnsi="Arial" w:cs="Arial"/>
          <w:b/>
          <w:sz w:val="20"/>
          <w:szCs w:val="20"/>
        </w:rPr>
        <w:t xml:space="preserve">Table </w:t>
      </w:r>
      <w:r w:rsidR="00B54187" w:rsidRPr="00670E66">
        <w:rPr>
          <w:rFonts w:ascii="Arial" w:hAnsi="Arial" w:cs="Arial"/>
          <w:b/>
          <w:sz w:val="20"/>
          <w:szCs w:val="20"/>
        </w:rPr>
        <w:t>3</w:t>
      </w:r>
      <w:r w:rsidRPr="00670E66">
        <w:rPr>
          <w:rFonts w:ascii="Arial" w:hAnsi="Arial" w:cs="Arial"/>
          <w:b/>
          <w:sz w:val="20"/>
          <w:szCs w:val="20"/>
        </w:rPr>
        <w:t>: Assessment of the proposed development against Burwood LEP 2012</w:t>
      </w:r>
    </w:p>
    <w:tbl>
      <w:tblPr>
        <w:tblStyle w:val="TableGrid"/>
        <w:tblW w:w="0" w:type="auto"/>
        <w:tblInd w:w="108" w:type="dxa"/>
        <w:tblLook w:val="04A0" w:firstRow="1" w:lastRow="0" w:firstColumn="1" w:lastColumn="0" w:noHBand="0" w:noVBand="1"/>
      </w:tblPr>
      <w:tblGrid>
        <w:gridCol w:w="2771"/>
        <w:gridCol w:w="5228"/>
        <w:gridCol w:w="1357"/>
      </w:tblGrid>
      <w:tr w:rsidR="008A24DE" w:rsidRPr="00670E66" w14:paraId="0F046721" w14:textId="77777777" w:rsidTr="00234255">
        <w:trPr>
          <w:tblHeader/>
        </w:trPr>
        <w:tc>
          <w:tcPr>
            <w:tcW w:w="2771" w:type="dxa"/>
            <w:tcBorders>
              <w:bottom w:val="single" w:sz="4" w:space="0" w:color="auto"/>
            </w:tcBorders>
            <w:shd w:val="clear" w:color="auto" w:fill="BFBFBF" w:themeFill="background1" w:themeFillShade="BF"/>
          </w:tcPr>
          <w:p w14:paraId="5068A6B7" w14:textId="77777777" w:rsidR="008A24DE" w:rsidRPr="00670E66" w:rsidRDefault="008A24DE" w:rsidP="00D8272D">
            <w:pPr>
              <w:spacing w:before="120" w:after="120"/>
              <w:rPr>
                <w:rFonts w:ascii="Arial" w:hAnsi="Arial" w:cs="Arial"/>
                <w:b/>
                <w:bCs/>
                <w:sz w:val="20"/>
                <w:szCs w:val="20"/>
              </w:rPr>
            </w:pPr>
            <w:r w:rsidRPr="00670E66">
              <w:rPr>
                <w:rFonts w:ascii="Arial" w:hAnsi="Arial" w:cs="Arial"/>
                <w:b/>
                <w:bCs/>
                <w:sz w:val="20"/>
                <w:szCs w:val="20"/>
              </w:rPr>
              <w:t>Clause</w:t>
            </w:r>
          </w:p>
        </w:tc>
        <w:tc>
          <w:tcPr>
            <w:tcW w:w="5228" w:type="dxa"/>
            <w:tcBorders>
              <w:bottom w:val="single" w:sz="4" w:space="0" w:color="auto"/>
            </w:tcBorders>
            <w:shd w:val="clear" w:color="auto" w:fill="BFBFBF" w:themeFill="background1" w:themeFillShade="BF"/>
          </w:tcPr>
          <w:p w14:paraId="59D0A63A" w14:textId="77777777" w:rsidR="008A24DE" w:rsidRPr="00670E66" w:rsidRDefault="008A24DE" w:rsidP="00D8272D">
            <w:pPr>
              <w:spacing w:before="120" w:after="120"/>
              <w:rPr>
                <w:rFonts w:ascii="Arial" w:hAnsi="Arial" w:cs="Arial"/>
                <w:b/>
                <w:bCs/>
                <w:sz w:val="20"/>
                <w:szCs w:val="20"/>
              </w:rPr>
            </w:pPr>
            <w:r w:rsidRPr="00670E66">
              <w:rPr>
                <w:rFonts w:ascii="Arial" w:hAnsi="Arial" w:cs="Arial"/>
                <w:b/>
                <w:bCs/>
                <w:sz w:val="20"/>
                <w:szCs w:val="20"/>
              </w:rPr>
              <w:t>Assessment of Proposal</w:t>
            </w:r>
          </w:p>
        </w:tc>
        <w:tc>
          <w:tcPr>
            <w:tcW w:w="1357" w:type="dxa"/>
            <w:tcBorders>
              <w:bottom w:val="single" w:sz="4" w:space="0" w:color="auto"/>
            </w:tcBorders>
            <w:shd w:val="clear" w:color="auto" w:fill="BFBFBF" w:themeFill="background1" w:themeFillShade="BF"/>
          </w:tcPr>
          <w:p w14:paraId="3485E08E" w14:textId="77777777" w:rsidR="008A24DE" w:rsidRPr="00670E66" w:rsidRDefault="008A24DE" w:rsidP="00D8272D">
            <w:pPr>
              <w:spacing w:before="120" w:after="120"/>
              <w:rPr>
                <w:rFonts w:ascii="Arial" w:hAnsi="Arial" w:cs="Arial"/>
                <w:b/>
                <w:bCs/>
                <w:sz w:val="20"/>
                <w:szCs w:val="20"/>
              </w:rPr>
            </w:pPr>
            <w:r w:rsidRPr="00670E66">
              <w:rPr>
                <w:rFonts w:ascii="Arial" w:hAnsi="Arial" w:cs="Arial"/>
                <w:b/>
                <w:bCs/>
                <w:sz w:val="20"/>
                <w:szCs w:val="20"/>
              </w:rPr>
              <w:t>Compliance</w:t>
            </w:r>
          </w:p>
        </w:tc>
      </w:tr>
      <w:tr w:rsidR="008A24DE" w:rsidRPr="00670E66" w14:paraId="22E890D4" w14:textId="77777777" w:rsidTr="00234255">
        <w:tc>
          <w:tcPr>
            <w:tcW w:w="2771" w:type="dxa"/>
            <w:tcBorders>
              <w:top w:val="nil"/>
              <w:bottom w:val="single" w:sz="4" w:space="0" w:color="auto"/>
            </w:tcBorders>
          </w:tcPr>
          <w:p w14:paraId="36F511AA" w14:textId="77777777" w:rsidR="008A24DE" w:rsidRPr="00670E66" w:rsidRDefault="008A24DE" w:rsidP="00D8272D">
            <w:pPr>
              <w:spacing w:after="120"/>
              <w:rPr>
                <w:rFonts w:ascii="Arial" w:hAnsi="Arial" w:cs="Arial"/>
                <w:bCs/>
                <w:sz w:val="20"/>
                <w:szCs w:val="20"/>
              </w:rPr>
            </w:pPr>
            <w:r w:rsidRPr="00670E66">
              <w:rPr>
                <w:rFonts w:ascii="Arial" w:hAnsi="Arial" w:cs="Arial"/>
                <w:b/>
                <w:bCs/>
                <w:sz w:val="20"/>
                <w:szCs w:val="20"/>
              </w:rPr>
              <w:t>2.3 Zone objectives and Land Use Table</w:t>
            </w:r>
          </w:p>
          <w:p w14:paraId="72B374D5" w14:textId="77777777" w:rsidR="008A24DE" w:rsidRPr="00670E66" w:rsidRDefault="008A24DE" w:rsidP="00D8272D">
            <w:pPr>
              <w:spacing w:after="120"/>
              <w:rPr>
                <w:rFonts w:ascii="Arial" w:hAnsi="Arial" w:cs="Arial"/>
                <w:bCs/>
                <w:sz w:val="20"/>
                <w:szCs w:val="20"/>
              </w:rPr>
            </w:pPr>
            <w:r w:rsidRPr="00670E66">
              <w:rPr>
                <w:rFonts w:ascii="Arial" w:hAnsi="Arial" w:cs="Arial"/>
                <w:bCs/>
                <w:sz w:val="20"/>
                <w:szCs w:val="20"/>
              </w:rPr>
              <w:t>B4 Mixed Use</w:t>
            </w:r>
          </w:p>
        </w:tc>
        <w:tc>
          <w:tcPr>
            <w:tcW w:w="5228" w:type="dxa"/>
            <w:tcBorders>
              <w:top w:val="nil"/>
              <w:bottom w:val="single" w:sz="4" w:space="0" w:color="auto"/>
            </w:tcBorders>
          </w:tcPr>
          <w:p w14:paraId="7476F69F" w14:textId="4F76366A" w:rsidR="008A24DE" w:rsidRPr="00670E66" w:rsidRDefault="008A24DE" w:rsidP="00EF78DE">
            <w:pPr>
              <w:spacing w:after="120"/>
              <w:rPr>
                <w:rFonts w:ascii="Arial" w:hAnsi="Arial" w:cs="Arial"/>
                <w:bCs/>
                <w:sz w:val="20"/>
                <w:szCs w:val="20"/>
              </w:rPr>
            </w:pPr>
            <w:r w:rsidRPr="00670E66">
              <w:rPr>
                <w:rFonts w:ascii="Arial" w:hAnsi="Arial" w:cs="Arial"/>
                <w:bCs/>
                <w:sz w:val="20"/>
                <w:szCs w:val="20"/>
              </w:rPr>
              <w:t>The proposed land use is characterised as a ‘</w:t>
            </w:r>
            <w:r w:rsidR="00EF78DE" w:rsidRPr="00670E66">
              <w:rPr>
                <w:rFonts w:ascii="Arial" w:hAnsi="Arial" w:cs="Arial"/>
                <w:bCs/>
                <w:sz w:val="20"/>
                <w:szCs w:val="20"/>
              </w:rPr>
              <w:t>shop top housing</w:t>
            </w:r>
            <w:r w:rsidRPr="00670E66">
              <w:rPr>
                <w:rFonts w:ascii="Arial" w:hAnsi="Arial" w:cs="Arial"/>
                <w:bCs/>
                <w:sz w:val="20"/>
                <w:szCs w:val="20"/>
              </w:rPr>
              <w:t xml:space="preserve">’ </w:t>
            </w:r>
            <w:r w:rsidR="00EF78DE" w:rsidRPr="00670E66">
              <w:rPr>
                <w:rFonts w:ascii="Arial" w:hAnsi="Arial" w:cs="Arial"/>
                <w:bCs/>
                <w:sz w:val="20"/>
                <w:szCs w:val="20"/>
              </w:rPr>
              <w:t xml:space="preserve">and </w:t>
            </w:r>
            <w:r w:rsidRPr="00670E66">
              <w:rPr>
                <w:rFonts w:ascii="Arial" w:hAnsi="Arial" w:cs="Arial"/>
                <w:bCs/>
                <w:sz w:val="20"/>
                <w:szCs w:val="20"/>
              </w:rPr>
              <w:t>is permitted with consent in the B4 zone.</w:t>
            </w:r>
          </w:p>
          <w:p w14:paraId="12E02F92" w14:textId="77D68292" w:rsidR="00E84F5A" w:rsidRPr="00670E66" w:rsidRDefault="008A24DE" w:rsidP="00EF78DE">
            <w:pPr>
              <w:spacing w:after="120"/>
              <w:rPr>
                <w:rFonts w:ascii="Arial" w:hAnsi="Arial" w:cs="Arial"/>
                <w:bCs/>
                <w:sz w:val="20"/>
                <w:szCs w:val="20"/>
              </w:rPr>
            </w:pPr>
            <w:r w:rsidRPr="00670E66">
              <w:rPr>
                <w:rFonts w:ascii="Arial" w:hAnsi="Arial" w:cs="Arial"/>
                <w:bCs/>
                <w:sz w:val="20"/>
                <w:szCs w:val="20"/>
              </w:rPr>
              <w:t xml:space="preserve">The development satisfies the objectives of the zone as </w:t>
            </w:r>
            <w:r w:rsidR="00E84F5A" w:rsidRPr="00670E66">
              <w:rPr>
                <w:rFonts w:ascii="Arial" w:hAnsi="Arial" w:cs="Arial"/>
                <w:bCs/>
                <w:sz w:val="20"/>
                <w:szCs w:val="20"/>
              </w:rPr>
              <w:t>it will provide</w:t>
            </w:r>
            <w:r w:rsidR="00EF78DE" w:rsidRPr="00670E66">
              <w:rPr>
                <w:rFonts w:ascii="Arial" w:hAnsi="Arial" w:cs="Arial"/>
                <w:bCs/>
                <w:sz w:val="20"/>
                <w:szCs w:val="20"/>
              </w:rPr>
              <w:t xml:space="preserve"> a mixture of compatible uses, including 179</w:t>
            </w:r>
            <w:r w:rsidRPr="00670E66">
              <w:rPr>
                <w:rFonts w:ascii="Arial" w:hAnsi="Arial" w:cs="Arial"/>
                <w:bCs/>
                <w:sz w:val="20"/>
                <w:szCs w:val="20"/>
              </w:rPr>
              <w:t xml:space="preserve"> new apartments in vario</w:t>
            </w:r>
            <w:r w:rsidR="00E84F5A" w:rsidRPr="00670E66">
              <w:rPr>
                <w:rFonts w:ascii="Arial" w:hAnsi="Arial" w:cs="Arial"/>
                <w:bCs/>
                <w:sz w:val="20"/>
                <w:szCs w:val="20"/>
              </w:rPr>
              <w:t>us sizes and layouts</w:t>
            </w:r>
            <w:r w:rsidR="00EF78DE" w:rsidRPr="00670E66">
              <w:rPr>
                <w:rFonts w:ascii="Arial" w:hAnsi="Arial" w:cs="Arial"/>
                <w:bCs/>
                <w:sz w:val="20"/>
                <w:szCs w:val="20"/>
              </w:rPr>
              <w:t>, and various non-residential tenancies</w:t>
            </w:r>
            <w:r w:rsidRPr="00670E66">
              <w:rPr>
                <w:rFonts w:ascii="Arial" w:hAnsi="Arial" w:cs="Arial"/>
                <w:bCs/>
                <w:sz w:val="20"/>
                <w:szCs w:val="20"/>
              </w:rPr>
              <w:t xml:space="preserve">. </w:t>
            </w:r>
          </w:p>
          <w:p w14:paraId="3D8DA69E" w14:textId="147D2EA7" w:rsidR="008A24DE" w:rsidRPr="00670E66" w:rsidRDefault="008A24DE" w:rsidP="00E84F5A">
            <w:pPr>
              <w:spacing w:after="120"/>
              <w:rPr>
                <w:rFonts w:ascii="Arial" w:hAnsi="Arial" w:cs="Arial"/>
                <w:bCs/>
                <w:sz w:val="20"/>
                <w:szCs w:val="20"/>
              </w:rPr>
            </w:pPr>
            <w:r w:rsidRPr="00670E66">
              <w:rPr>
                <w:rFonts w:ascii="Arial" w:hAnsi="Arial" w:cs="Arial"/>
                <w:bCs/>
                <w:sz w:val="20"/>
                <w:szCs w:val="20"/>
              </w:rPr>
              <w:t>The development will maximise public transport patronage and encourage active transport as it will provide more dwellings</w:t>
            </w:r>
            <w:r w:rsidR="00EF78DE" w:rsidRPr="00670E66">
              <w:rPr>
                <w:rFonts w:ascii="Arial" w:hAnsi="Arial" w:cs="Arial"/>
                <w:bCs/>
                <w:sz w:val="20"/>
                <w:szCs w:val="20"/>
              </w:rPr>
              <w:t xml:space="preserve"> and employment opportunities</w:t>
            </w:r>
            <w:r w:rsidRPr="00670E66">
              <w:rPr>
                <w:rFonts w:ascii="Arial" w:hAnsi="Arial" w:cs="Arial"/>
                <w:bCs/>
                <w:sz w:val="20"/>
                <w:szCs w:val="20"/>
              </w:rPr>
              <w:t xml:space="preserve"> within walking distance of the Burwood Railway Station and </w:t>
            </w:r>
            <w:r w:rsidR="00EF78DE" w:rsidRPr="00670E66">
              <w:rPr>
                <w:rFonts w:ascii="Arial" w:hAnsi="Arial" w:cs="Arial"/>
                <w:bCs/>
                <w:sz w:val="20"/>
                <w:szCs w:val="20"/>
              </w:rPr>
              <w:t xml:space="preserve">with access to </w:t>
            </w:r>
            <w:r w:rsidRPr="00670E66">
              <w:rPr>
                <w:rFonts w:ascii="Arial" w:hAnsi="Arial" w:cs="Arial"/>
                <w:bCs/>
                <w:sz w:val="20"/>
                <w:szCs w:val="20"/>
              </w:rPr>
              <w:t>the wide range of services and facilities within the Burwood Town Centre.</w:t>
            </w:r>
          </w:p>
        </w:tc>
        <w:tc>
          <w:tcPr>
            <w:tcW w:w="1357" w:type="dxa"/>
            <w:tcBorders>
              <w:top w:val="nil"/>
              <w:bottom w:val="single" w:sz="4" w:space="0" w:color="auto"/>
            </w:tcBorders>
          </w:tcPr>
          <w:p w14:paraId="7E3DC62C" w14:textId="77777777" w:rsidR="008A24DE" w:rsidRPr="00670E66" w:rsidRDefault="008A24DE" w:rsidP="00D8272D">
            <w:pPr>
              <w:spacing w:after="120"/>
              <w:rPr>
                <w:rFonts w:ascii="Arial" w:hAnsi="Arial" w:cs="Arial"/>
                <w:bCs/>
                <w:sz w:val="20"/>
                <w:szCs w:val="20"/>
              </w:rPr>
            </w:pPr>
            <w:r w:rsidRPr="00670E66">
              <w:rPr>
                <w:rFonts w:ascii="Arial" w:hAnsi="Arial" w:cs="Arial"/>
                <w:bCs/>
                <w:sz w:val="20"/>
                <w:szCs w:val="20"/>
              </w:rPr>
              <w:t>Yes</w:t>
            </w:r>
          </w:p>
        </w:tc>
      </w:tr>
      <w:tr w:rsidR="008A24DE" w:rsidRPr="00670E66" w14:paraId="05256388" w14:textId="77777777" w:rsidTr="00234255">
        <w:tc>
          <w:tcPr>
            <w:tcW w:w="2771" w:type="dxa"/>
            <w:tcBorders>
              <w:top w:val="nil"/>
              <w:bottom w:val="single" w:sz="4" w:space="0" w:color="auto"/>
            </w:tcBorders>
          </w:tcPr>
          <w:p w14:paraId="4F08DED2" w14:textId="77777777" w:rsidR="008A24DE" w:rsidRPr="00670E66" w:rsidRDefault="008A24DE" w:rsidP="00D8272D">
            <w:pPr>
              <w:spacing w:after="120"/>
              <w:rPr>
                <w:rFonts w:ascii="Arial" w:hAnsi="Arial" w:cs="Arial"/>
                <w:bCs/>
                <w:sz w:val="20"/>
                <w:szCs w:val="20"/>
              </w:rPr>
            </w:pPr>
            <w:r w:rsidRPr="00670E66">
              <w:rPr>
                <w:rFonts w:ascii="Arial" w:hAnsi="Arial" w:cs="Arial"/>
                <w:b/>
                <w:bCs/>
                <w:sz w:val="20"/>
                <w:szCs w:val="20"/>
              </w:rPr>
              <w:t>4.1</w:t>
            </w:r>
            <w:r w:rsidRPr="00670E66">
              <w:rPr>
                <w:rFonts w:ascii="Arial" w:hAnsi="Arial" w:cs="Arial"/>
                <w:bCs/>
                <w:sz w:val="20"/>
                <w:szCs w:val="20"/>
              </w:rPr>
              <w:t xml:space="preserve"> </w:t>
            </w:r>
            <w:r w:rsidRPr="00670E66">
              <w:rPr>
                <w:rFonts w:ascii="Arial" w:hAnsi="Arial" w:cs="Arial"/>
                <w:b/>
                <w:bCs/>
                <w:sz w:val="20"/>
                <w:szCs w:val="20"/>
              </w:rPr>
              <w:t>Minimum subdivision lot size</w:t>
            </w:r>
          </w:p>
          <w:p w14:paraId="2258F4E9" w14:textId="1F95DCE1" w:rsidR="008A24DE" w:rsidRPr="00670E66" w:rsidRDefault="00EF78DE" w:rsidP="00D8272D">
            <w:pPr>
              <w:spacing w:after="120"/>
              <w:rPr>
                <w:rFonts w:ascii="Arial" w:hAnsi="Arial" w:cs="Arial"/>
                <w:bCs/>
                <w:i/>
                <w:sz w:val="20"/>
                <w:szCs w:val="20"/>
              </w:rPr>
            </w:pPr>
            <w:r w:rsidRPr="00670E66">
              <w:rPr>
                <w:rFonts w:ascii="Arial" w:hAnsi="Arial" w:cs="Arial"/>
                <w:bCs/>
                <w:i/>
                <w:sz w:val="20"/>
                <w:szCs w:val="20"/>
              </w:rPr>
              <w:t>Minimum 5</w:t>
            </w:r>
            <w:r w:rsidR="008A24DE" w:rsidRPr="00670E66">
              <w:rPr>
                <w:rFonts w:ascii="Arial" w:hAnsi="Arial" w:cs="Arial"/>
                <w:bCs/>
                <w:i/>
                <w:sz w:val="20"/>
                <w:szCs w:val="20"/>
              </w:rPr>
              <w:t>00 square metre</w:t>
            </w:r>
            <w:r w:rsidRPr="00670E66">
              <w:rPr>
                <w:rFonts w:ascii="Arial" w:hAnsi="Arial" w:cs="Arial"/>
                <w:bCs/>
                <w:i/>
                <w:sz w:val="20"/>
                <w:szCs w:val="20"/>
              </w:rPr>
              <w:t>s</w:t>
            </w:r>
          </w:p>
        </w:tc>
        <w:tc>
          <w:tcPr>
            <w:tcW w:w="5228" w:type="dxa"/>
            <w:tcBorders>
              <w:top w:val="nil"/>
              <w:bottom w:val="single" w:sz="4" w:space="0" w:color="auto"/>
            </w:tcBorders>
          </w:tcPr>
          <w:p w14:paraId="49B84139" w14:textId="4439D341" w:rsidR="008A24DE" w:rsidRPr="00670E66" w:rsidRDefault="00EF78DE" w:rsidP="00EF78DE">
            <w:pPr>
              <w:spacing w:after="120"/>
              <w:rPr>
                <w:rFonts w:ascii="Arial" w:hAnsi="Arial" w:cs="Arial"/>
                <w:bCs/>
                <w:sz w:val="20"/>
                <w:szCs w:val="20"/>
              </w:rPr>
            </w:pPr>
            <w:r w:rsidRPr="00670E66">
              <w:rPr>
                <w:rFonts w:ascii="Arial" w:hAnsi="Arial" w:cs="Arial"/>
                <w:bCs/>
                <w:sz w:val="20"/>
                <w:szCs w:val="20"/>
              </w:rPr>
              <w:t>The proposal will amalgamate three existing lots into one lot which will have a site area of 4,235m</w:t>
            </w:r>
            <w:r w:rsidRPr="00670E66">
              <w:rPr>
                <w:rFonts w:ascii="Arial" w:hAnsi="Arial" w:cs="Arial"/>
                <w:bCs/>
                <w:sz w:val="20"/>
                <w:szCs w:val="20"/>
                <w:vertAlign w:val="superscript"/>
              </w:rPr>
              <w:t>2</w:t>
            </w:r>
            <w:r w:rsidRPr="00670E66">
              <w:rPr>
                <w:rFonts w:ascii="Arial" w:hAnsi="Arial" w:cs="Arial"/>
                <w:bCs/>
                <w:sz w:val="20"/>
                <w:szCs w:val="20"/>
              </w:rPr>
              <w:t>.</w:t>
            </w:r>
          </w:p>
        </w:tc>
        <w:tc>
          <w:tcPr>
            <w:tcW w:w="1357" w:type="dxa"/>
            <w:tcBorders>
              <w:top w:val="nil"/>
              <w:bottom w:val="single" w:sz="4" w:space="0" w:color="auto"/>
            </w:tcBorders>
          </w:tcPr>
          <w:p w14:paraId="3CAAF27C" w14:textId="50F5B91E" w:rsidR="008A24DE" w:rsidRPr="00670E66" w:rsidRDefault="00EF78DE" w:rsidP="00D8272D">
            <w:pPr>
              <w:spacing w:after="120"/>
              <w:rPr>
                <w:rFonts w:ascii="Arial" w:hAnsi="Arial" w:cs="Arial"/>
                <w:bCs/>
                <w:sz w:val="20"/>
                <w:szCs w:val="20"/>
              </w:rPr>
            </w:pPr>
            <w:r w:rsidRPr="00670E66">
              <w:rPr>
                <w:rFonts w:ascii="Arial" w:hAnsi="Arial" w:cs="Arial"/>
                <w:bCs/>
                <w:sz w:val="20"/>
                <w:szCs w:val="20"/>
              </w:rPr>
              <w:t>Yes</w:t>
            </w:r>
          </w:p>
        </w:tc>
      </w:tr>
      <w:tr w:rsidR="008A24DE" w:rsidRPr="00670E66" w14:paraId="5C22BC58" w14:textId="77777777" w:rsidTr="00234255">
        <w:tc>
          <w:tcPr>
            <w:tcW w:w="2771" w:type="dxa"/>
            <w:tcBorders>
              <w:top w:val="nil"/>
              <w:bottom w:val="single" w:sz="4" w:space="0" w:color="auto"/>
            </w:tcBorders>
          </w:tcPr>
          <w:p w14:paraId="0667FBC7" w14:textId="77777777" w:rsidR="008A24DE" w:rsidRPr="00670E66" w:rsidRDefault="008A24DE" w:rsidP="00D8272D">
            <w:pPr>
              <w:spacing w:after="120"/>
              <w:rPr>
                <w:rFonts w:ascii="Arial" w:hAnsi="Arial" w:cs="Arial"/>
                <w:bCs/>
                <w:sz w:val="20"/>
                <w:szCs w:val="20"/>
              </w:rPr>
            </w:pPr>
            <w:r w:rsidRPr="00670E66">
              <w:rPr>
                <w:rFonts w:ascii="Arial" w:hAnsi="Arial" w:cs="Arial"/>
                <w:b/>
                <w:bCs/>
                <w:sz w:val="20"/>
                <w:szCs w:val="20"/>
              </w:rPr>
              <w:t>4.3 Height of Buildings</w:t>
            </w:r>
          </w:p>
          <w:p w14:paraId="5E32AA94" w14:textId="39632662" w:rsidR="008A24DE" w:rsidRPr="00670E66" w:rsidRDefault="008A24DE" w:rsidP="00F67854">
            <w:pPr>
              <w:spacing w:after="120"/>
              <w:rPr>
                <w:rFonts w:ascii="Arial" w:hAnsi="Arial" w:cs="Arial"/>
                <w:bCs/>
                <w:i/>
                <w:sz w:val="20"/>
                <w:szCs w:val="20"/>
              </w:rPr>
            </w:pPr>
            <w:r w:rsidRPr="00670E66">
              <w:rPr>
                <w:rFonts w:ascii="Arial" w:hAnsi="Arial" w:cs="Arial"/>
                <w:bCs/>
                <w:i/>
                <w:sz w:val="20"/>
                <w:szCs w:val="20"/>
              </w:rPr>
              <w:t xml:space="preserve">Maximum </w:t>
            </w:r>
            <w:r w:rsidR="00F67854" w:rsidRPr="00670E66">
              <w:rPr>
                <w:rFonts w:ascii="Arial" w:hAnsi="Arial" w:cs="Arial"/>
                <w:bCs/>
                <w:i/>
                <w:sz w:val="20"/>
                <w:szCs w:val="20"/>
              </w:rPr>
              <w:t>60</w:t>
            </w:r>
            <w:r w:rsidRPr="00670E66">
              <w:rPr>
                <w:rFonts w:ascii="Arial" w:hAnsi="Arial" w:cs="Arial"/>
                <w:bCs/>
                <w:i/>
                <w:sz w:val="20"/>
                <w:szCs w:val="20"/>
              </w:rPr>
              <w:t xml:space="preserve"> metre</w:t>
            </w:r>
            <w:r w:rsidR="00F67854" w:rsidRPr="00670E66">
              <w:rPr>
                <w:rFonts w:ascii="Arial" w:hAnsi="Arial" w:cs="Arial"/>
                <w:bCs/>
                <w:i/>
                <w:sz w:val="20"/>
                <w:szCs w:val="20"/>
              </w:rPr>
              <w:t>s</w:t>
            </w:r>
          </w:p>
        </w:tc>
        <w:tc>
          <w:tcPr>
            <w:tcW w:w="5228" w:type="dxa"/>
            <w:tcBorders>
              <w:top w:val="nil"/>
              <w:bottom w:val="single" w:sz="4" w:space="0" w:color="auto"/>
            </w:tcBorders>
          </w:tcPr>
          <w:p w14:paraId="5DACAB6B" w14:textId="114F91E1" w:rsidR="009D0C28" w:rsidRPr="00670E66" w:rsidRDefault="00C10D1E" w:rsidP="00D36C48">
            <w:pPr>
              <w:spacing w:after="120" w:line="259" w:lineRule="auto"/>
              <w:contextualSpacing/>
              <w:rPr>
                <w:rFonts w:ascii="Arial" w:eastAsiaTheme="minorHAnsi" w:hAnsi="Arial" w:cs="Arial"/>
                <w:sz w:val="20"/>
                <w:szCs w:val="20"/>
              </w:rPr>
            </w:pPr>
            <w:r w:rsidRPr="00670E66">
              <w:rPr>
                <w:rFonts w:ascii="Arial" w:eastAsiaTheme="minorHAnsi" w:hAnsi="Arial" w:cs="Arial"/>
                <w:sz w:val="20"/>
                <w:szCs w:val="20"/>
              </w:rPr>
              <w:t xml:space="preserve">The proposed development </w:t>
            </w:r>
            <w:r w:rsidR="00F67854" w:rsidRPr="00670E66">
              <w:rPr>
                <w:rFonts w:ascii="Arial" w:eastAsiaTheme="minorHAnsi" w:hAnsi="Arial" w:cs="Arial"/>
                <w:sz w:val="20"/>
                <w:szCs w:val="20"/>
              </w:rPr>
              <w:t>will have a maximum height of 100.98m which does not comply with the maximum height prescribed by Clause 4.3. However, the development relies on height ex</w:t>
            </w:r>
            <w:r w:rsidR="00407C1A" w:rsidRPr="00670E66">
              <w:rPr>
                <w:rFonts w:ascii="Arial" w:eastAsiaTheme="minorHAnsi" w:hAnsi="Arial" w:cs="Arial"/>
                <w:sz w:val="20"/>
                <w:szCs w:val="20"/>
              </w:rPr>
              <w:t>ce</w:t>
            </w:r>
            <w:r w:rsidR="00F67854" w:rsidRPr="00670E66">
              <w:rPr>
                <w:rFonts w:ascii="Arial" w:eastAsiaTheme="minorHAnsi" w:hAnsi="Arial" w:cs="Arial"/>
                <w:sz w:val="20"/>
                <w:szCs w:val="20"/>
              </w:rPr>
              <w:t>ptions pursuant to Clause 4.3A, as described below.</w:t>
            </w:r>
          </w:p>
        </w:tc>
        <w:tc>
          <w:tcPr>
            <w:tcW w:w="1357" w:type="dxa"/>
            <w:tcBorders>
              <w:top w:val="nil"/>
              <w:bottom w:val="single" w:sz="4" w:space="0" w:color="auto"/>
            </w:tcBorders>
          </w:tcPr>
          <w:p w14:paraId="44390FDF" w14:textId="4D4E1EDA" w:rsidR="008A24DE" w:rsidRPr="00670E66" w:rsidRDefault="00F67854" w:rsidP="00D8272D">
            <w:pPr>
              <w:spacing w:after="120"/>
              <w:rPr>
                <w:rFonts w:ascii="Arial" w:hAnsi="Arial" w:cs="Arial"/>
                <w:bCs/>
                <w:sz w:val="20"/>
                <w:szCs w:val="20"/>
              </w:rPr>
            </w:pPr>
            <w:r w:rsidRPr="00670E66">
              <w:rPr>
                <w:rFonts w:ascii="Arial" w:hAnsi="Arial" w:cs="Arial"/>
                <w:bCs/>
                <w:sz w:val="20"/>
                <w:szCs w:val="20"/>
              </w:rPr>
              <w:t>No</w:t>
            </w:r>
          </w:p>
        </w:tc>
      </w:tr>
      <w:tr w:rsidR="008A24DE" w:rsidRPr="00670E66" w14:paraId="75B725CD" w14:textId="77777777" w:rsidTr="00234255">
        <w:tc>
          <w:tcPr>
            <w:tcW w:w="2771" w:type="dxa"/>
            <w:tcBorders>
              <w:top w:val="nil"/>
              <w:bottom w:val="single" w:sz="4" w:space="0" w:color="auto"/>
            </w:tcBorders>
          </w:tcPr>
          <w:p w14:paraId="3BA0701C" w14:textId="77777777" w:rsidR="008A24DE" w:rsidRPr="00670E66" w:rsidRDefault="008A24DE" w:rsidP="00D8272D">
            <w:pPr>
              <w:spacing w:after="120"/>
              <w:rPr>
                <w:rFonts w:ascii="Arial" w:hAnsi="Arial" w:cs="Arial"/>
                <w:b/>
                <w:bCs/>
                <w:sz w:val="20"/>
                <w:szCs w:val="20"/>
              </w:rPr>
            </w:pPr>
            <w:r w:rsidRPr="00670E66">
              <w:rPr>
                <w:rFonts w:ascii="Arial" w:hAnsi="Arial" w:cs="Arial"/>
                <w:b/>
                <w:bCs/>
                <w:sz w:val="20"/>
                <w:szCs w:val="20"/>
              </w:rPr>
              <w:t>4.3A Building Height Plane</w:t>
            </w:r>
          </w:p>
          <w:p w14:paraId="14F9AA7B" w14:textId="2D6FF776" w:rsidR="008A24DE" w:rsidRPr="00670E66" w:rsidRDefault="008A24DE" w:rsidP="00D8272D">
            <w:pPr>
              <w:spacing w:after="120"/>
              <w:rPr>
                <w:rFonts w:ascii="Arial" w:hAnsi="Arial" w:cs="Arial"/>
                <w:bCs/>
                <w:i/>
                <w:sz w:val="20"/>
                <w:szCs w:val="20"/>
              </w:rPr>
            </w:pPr>
            <w:r w:rsidRPr="00670E66">
              <w:rPr>
                <w:rFonts w:ascii="Arial" w:hAnsi="Arial" w:cs="Arial"/>
                <w:bCs/>
                <w:i/>
                <w:sz w:val="20"/>
                <w:szCs w:val="20"/>
              </w:rPr>
              <w:t>Height is not to exceed the building height plane</w:t>
            </w:r>
            <w:r w:rsidR="00D509C7" w:rsidRPr="00670E66">
              <w:rPr>
                <w:rFonts w:ascii="Arial" w:hAnsi="Arial" w:cs="Arial"/>
                <w:bCs/>
                <w:i/>
                <w:sz w:val="20"/>
                <w:szCs w:val="20"/>
              </w:rPr>
              <w:t xml:space="preserve"> in “Area A”</w:t>
            </w:r>
            <w:proofErr w:type="gramStart"/>
            <w:r w:rsidR="00D509C7" w:rsidRPr="00670E66">
              <w:rPr>
                <w:rFonts w:ascii="Arial" w:hAnsi="Arial" w:cs="Arial"/>
                <w:bCs/>
                <w:i/>
                <w:sz w:val="20"/>
                <w:szCs w:val="20"/>
              </w:rPr>
              <w:t>.</w:t>
            </w:r>
            <w:r w:rsidRPr="00670E66">
              <w:rPr>
                <w:rFonts w:ascii="Arial" w:hAnsi="Arial" w:cs="Arial"/>
                <w:bCs/>
                <w:i/>
                <w:sz w:val="20"/>
                <w:szCs w:val="20"/>
              </w:rPr>
              <w:t>.</w:t>
            </w:r>
            <w:proofErr w:type="gramEnd"/>
          </w:p>
          <w:p w14:paraId="490DEF06" w14:textId="1F43E93F" w:rsidR="008A24DE" w:rsidRPr="00670E66" w:rsidRDefault="008A24DE" w:rsidP="009D0C28">
            <w:pPr>
              <w:spacing w:after="120"/>
              <w:rPr>
                <w:rFonts w:ascii="Arial" w:hAnsi="Arial" w:cs="Arial"/>
                <w:b/>
                <w:bCs/>
                <w:sz w:val="20"/>
                <w:szCs w:val="20"/>
              </w:rPr>
            </w:pPr>
            <w:r w:rsidRPr="00670E66">
              <w:rPr>
                <w:rFonts w:ascii="Arial" w:hAnsi="Arial" w:cs="Arial"/>
                <w:bCs/>
                <w:i/>
                <w:sz w:val="20"/>
                <w:szCs w:val="20"/>
              </w:rPr>
              <w:t>BHP projects</w:t>
            </w:r>
            <w:r w:rsidR="009D0C28" w:rsidRPr="00670E66">
              <w:rPr>
                <w:rFonts w:ascii="Arial" w:hAnsi="Arial" w:cs="Arial"/>
                <w:bCs/>
                <w:i/>
                <w:sz w:val="20"/>
                <w:szCs w:val="20"/>
              </w:rPr>
              <w:t xml:space="preserve"> west</w:t>
            </w:r>
            <w:r w:rsidRPr="00670E66">
              <w:rPr>
                <w:rFonts w:ascii="Arial" w:hAnsi="Arial" w:cs="Arial"/>
                <w:bCs/>
                <w:i/>
                <w:sz w:val="20"/>
                <w:szCs w:val="20"/>
              </w:rPr>
              <w:t xml:space="preserve"> from a starting height of 1m from the </w:t>
            </w:r>
            <w:r w:rsidR="009D0C28" w:rsidRPr="00670E66">
              <w:rPr>
                <w:rFonts w:ascii="Arial" w:hAnsi="Arial" w:cs="Arial"/>
                <w:bCs/>
                <w:i/>
                <w:sz w:val="20"/>
                <w:szCs w:val="20"/>
              </w:rPr>
              <w:t>eastern</w:t>
            </w:r>
            <w:r w:rsidRPr="00670E66">
              <w:rPr>
                <w:rFonts w:ascii="Arial" w:hAnsi="Arial" w:cs="Arial"/>
                <w:bCs/>
                <w:i/>
                <w:sz w:val="20"/>
                <w:szCs w:val="20"/>
              </w:rPr>
              <w:t xml:space="preserve"> side of </w:t>
            </w:r>
            <w:r w:rsidR="009D0C28" w:rsidRPr="00670E66">
              <w:rPr>
                <w:rFonts w:ascii="Arial" w:hAnsi="Arial" w:cs="Arial"/>
                <w:bCs/>
                <w:i/>
                <w:sz w:val="20"/>
                <w:szCs w:val="20"/>
              </w:rPr>
              <w:t>Shaftesbury Road</w:t>
            </w:r>
            <w:r w:rsidRPr="00670E66">
              <w:rPr>
                <w:rFonts w:ascii="Arial" w:hAnsi="Arial" w:cs="Arial"/>
                <w:bCs/>
                <w:i/>
                <w:sz w:val="20"/>
                <w:szCs w:val="20"/>
              </w:rPr>
              <w:t xml:space="preserve"> at 3</w:t>
            </w:r>
            <w:r w:rsidR="009D0C28" w:rsidRPr="00670E66">
              <w:rPr>
                <w:rFonts w:ascii="Arial" w:hAnsi="Arial" w:cs="Arial"/>
                <w:bCs/>
                <w:i/>
                <w:sz w:val="20"/>
                <w:szCs w:val="20"/>
              </w:rPr>
              <w:t>6</w:t>
            </w:r>
            <w:r w:rsidRPr="00670E66">
              <w:rPr>
                <w:rFonts w:ascii="Arial" w:hAnsi="Arial" w:cs="Arial"/>
                <w:bCs/>
                <w:i/>
                <w:sz w:val="20"/>
                <w:szCs w:val="20"/>
              </w:rPr>
              <w:t xml:space="preserve"> degrees across the site.</w:t>
            </w:r>
          </w:p>
        </w:tc>
        <w:tc>
          <w:tcPr>
            <w:tcW w:w="5228" w:type="dxa"/>
            <w:tcBorders>
              <w:top w:val="nil"/>
              <w:bottom w:val="single" w:sz="4" w:space="0" w:color="auto"/>
            </w:tcBorders>
          </w:tcPr>
          <w:p w14:paraId="47C844EB" w14:textId="7AD67AAF" w:rsidR="009D0C28" w:rsidRPr="00670E66" w:rsidRDefault="009D0C28" w:rsidP="00C10D1E">
            <w:pPr>
              <w:spacing w:after="120"/>
              <w:rPr>
                <w:rFonts w:ascii="Arial" w:hAnsi="Arial" w:cs="Arial"/>
                <w:sz w:val="20"/>
                <w:szCs w:val="20"/>
              </w:rPr>
            </w:pPr>
            <w:r w:rsidRPr="00670E66">
              <w:rPr>
                <w:rFonts w:ascii="Arial" w:hAnsi="Arial" w:cs="Arial"/>
                <w:sz w:val="20"/>
                <w:szCs w:val="20"/>
              </w:rPr>
              <w:t>The site is located within “A</w:t>
            </w:r>
            <w:r w:rsidR="00983292" w:rsidRPr="00670E66">
              <w:rPr>
                <w:rFonts w:ascii="Arial" w:hAnsi="Arial" w:cs="Arial"/>
                <w:sz w:val="20"/>
                <w:szCs w:val="20"/>
              </w:rPr>
              <w:t>rea A” and therefore, Clause 4.3</w:t>
            </w:r>
            <w:r w:rsidRPr="00670E66">
              <w:rPr>
                <w:rFonts w:ascii="Arial" w:hAnsi="Arial" w:cs="Arial"/>
                <w:sz w:val="20"/>
                <w:szCs w:val="20"/>
              </w:rPr>
              <w:t>A applies to the development.</w:t>
            </w:r>
          </w:p>
          <w:p w14:paraId="6908D29F" w14:textId="77777777" w:rsidR="009D0C28" w:rsidRPr="00670E66" w:rsidRDefault="009D0C28" w:rsidP="00C10D1E">
            <w:pPr>
              <w:spacing w:after="120"/>
              <w:rPr>
                <w:rFonts w:ascii="Arial" w:hAnsi="Arial" w:cs="Arial"/>
                <w:sz w:val="20"/>
                <w:szCs w:val="20"/>
              </w:rPr>
            </w:pPr>
          </w:p>
          <w:p w14:paraId="369797D1" w14:textId="4A514CDA" w:rsidR="008A24DE" w:rsidRPr="00670E66" w:rsidRDefault="00270A2F" w:rsidP="0013281D">
            <w:pPr>
              <w:spacing w:after="120"/>
              <w:rPr>
                <w:rFonts w:ascii="Arial" w:hAnsi="Arial" w:cs="Arial"/>
                <w:sz w:val="20"/>
                <w:szCs w:val="20"/>
              </w:rPr>
            </w:pPr>
            <w:r w:rsidRPr="00670E66">
              <w:rPr>
                <w:rFonts w:ascii="Arial" w:hAnsi="Arial" w:cs="Arial"/>
                <w:sz w:val="20"/>
                <w:szCs w:val="20"/>
              </w:rPr>
              <w:t xml:space="preserve">The development complies with Clause 4.3A Building Height Plane, refer to </w:t>
            </w:r>
            <w:r w:rsidR="00FB5A13">
              <w:rPr>
                <w:rFonts w:ascii="Arial" w:hAnsi="Arial" w:cs="Arial"/>
                <w:sz w:val="20"/>
                <w:szCs w:val="20"/>
              </w:rPr>
              <w:t>elevation plan DA-205 D</w:t>
            </w:r>
            <w:r w:rsidR="0013281D" w:rsidRPr="00670E66">
              <w:rPr>
                <w:rFonts w:ascii="Arial" w:hAnsi="Arial" w:cs="Arial"/>
                <w:sz w:val="20"/>
                <w:szCs w:val="20"/>
              </w:rPr>
              <w:t>.</w:t>
            </w:r>
            <w:r w:rsidR="00C10D1E" w:rsidRPr="00670E66">
              <w:rPr>
                <w:rFonts w:ascii="Arial" w:hAnsi="Arial" w:cs="Arial"/>
                <w:sz w:val="20"/>
                <w:szCs w:val="20"/>
              </w:rPr>
              <w:t xml:space="preserve"> </w:t>
            </w:r>
          </w:p>
        </w:tc>
        <w:tc>
          <w:tcPr>
            <w:tcW w:w="1357" w:type="dxa"/>
            <w:tcBorders>
              <w:top w:val="nil"/>
              <w:bottom w:val="single" w:sz="4" w:space="0" w:color="auto"/>
            </w:tcBorders>
          </w:tcPr>
          <w:p w14:paraId="70A7F035" w14:textId="77777777" w:rsidR="008A24DE" w:rsidRPr="00670E66" w:rsidRDefault="008A24DE" w:rsidP="00D8272D">
            <w:pPr>
              <w:spacing w:after="120"/>
              <w:rPr>
                <w:rFonts w:ascii="Arial" w:hAnsi="Arial" w:cs="Arial"/>
                <w:bCs/>
                <w:sz w:val="20"/>
                <w:szCs w:val="20"/>
              </w:rPr>
            </w:pPr>
            <w:r w:rsidRPr="00670E66">
              <w:rPr>
                <w:rFonts w:ascii="Arial" w:hAnsi="Arial" w:cs="Arial"/>
                <w:bCs/>
                <w:sz w:val="20"/>
                <w:szCs w:val="20"/>
              </w:rPr>
              <w:t>Yes</w:t>
            </w:r>
          </w:p>
        </w:tc>
      </w:tr>
      <w:tr w:rsidR="008A24DE" w:rsidRPr="00670E66" w14:paraId="0307E079" w14:textId="77777777" w:rsidTr="00234255">
        <w:tc>
          <w:tcPr>
            <w:tcW w:w="2771" w:type="dxa"/>
            <w:tcBorders>
              <w:top w:val="nil"/>
              <w:bottom w:val="single" w:sz="4" w:space="0" w:color="auto"/>
            </w:tcBorders>
          </w:tcPr>
          <w:p w14:paraId="0E320FC1" w14:textId="7FAB8227" w:rsidR="008A24DE" w:rsidRPr="00670E66" w:rsidRDefault="008A24DE" w:rsidP="00D8272D">
            <w:pPr>
              <w:spacing w:after="120"/>
              <w:rPr>
                <w:rFonts w:ascii="Arial" w:hAnsi="Arial" w:cs="Arial"/>
                <w:bCs/>
                <w:sz w:val="20"/>
                <w:szCs w:val="20"/>
              </w:rPr>
            </w:pPr>
            <w:r w:rsidRPr="00670E66">
              <w:rPr>
                <w:rFonts w:ascii="Arial" w:hAnsi="Arial" w:cs="Arial"/>
                <w:b/>
                <w:bCs/>
                <w:sz w:val="20"/>
                <w:szCs w:val="20"/>
              </w:rPr>
              <w:t>4.4</w:t>
            </w:r>
            <w:r w:rsidRPr="00670E66">
              <w:rPr>
                <w:rFonts w:ascii="Arial" w:hAnsi="Arial" w:cs="Arial"/>
                <w:bCs/>
                <w:sz w:val="20"/>
                <w:szCs w:val="20"/>
              </w:rPr>
              <w:t xml:space="preserve"> </w:t>
            </w:r>
            <w:r w:rsidRPr="00670E66">
              <w:rPr>
                <w:rFonts w:ascii="Arial" w:hAnsi="Arial" w:cs="Arial"/>
                <w:b/>
                <w:bCs/>
                <w:sz w:val="20"/>
                <w:szCs w:val="20"/>
              </w:rPr>
              <w:t>Floor space ratio</w:t>
            </w:r>
            <w:r w:rsidR="0013281D" w:rsidRPr="00670E66">
              <w:rPr>
                <w:rFonts w:ascii="Arial" w:hAnsi="Arial" w:cs="Arial"/>
                <w:bCs/>
                <w:sz w:val="20"/>
                <w:szCs w:val="20"/>
              </w:rPr>
              <w:t xml:space="preserve"> </w:t>
            </w:r>
            <w:r w:rsidR="0013281D" w:rsidRPr="00670E66">
              <w:rPr>
                <w:rFonts w:ascii="Arial" w:hAnsi="Arial" w:cs="Arial"/>
                <w:bCs/>
                <w:i/>
                <w:sz w:val="20"/>
                <w:szCs w:val="20"/>
              </w:rPr>
              <w:t>Maximum 4.5</w:t>
            </w:r>
            <w:r w:rsidRPr="00670E66">
              <w:rPr>
                <w:rFonts w:ascii="Arial" w:hAnsi="Arial" w:cs="Arial"/>
                <w:bCs/>
                <w:i/>
                <w:sz w:val="20"/>
                <w:szCs w:val="20"/>
              </w:rPr>
              <w:t>:1</w:t>
            </w:r>
          </w:p>
        </w:tc>
        <w:tc>
          <w:tcPr>
            <w:tcW w:w="5228" w:type="dxa"/>
            <w:tcBorders>
              <w:top w:val="nil"/>
              <w:bottom w:val="single" w:sz="4" w:space="0" w:color="auto"/>
            </w:tcBorders>
          </w:tcPr>
          <w:p w14:paraId="31931058" w14:textId="6F63F0EC" w:rsidR="00C10D1E" w:rsidRPr="00670E66" w:rsidRDefault="00E16F09" w:rsidP="00C10D1E">
            <w:pPr>
              <w:spacing w:after="120" w:line="259" w:lineRule="auto"/>
              <w:contextualSpacing/>
              <w:jc w:val="left"/>
              <w:rPr>
                <w:rFonts w:ascii="Arial" w:eastAsiaTheme="minorHAnsi" w:hAnsi="Arial" w:cs="Arial"/>
                <w:sz w:val="20"/>
                <w:szCs w:val="20"/>
              </w:rPr>
            </w:pPr>
            <w:r w:rsidRPr="00670E66">
              <w:rPr>
                <w:rFonts w:ascii="Arial" w:eastAsiaTheme="minorHAnsi" w:hAnsi="Arial" w:cs="Arial"/>
                <w:sz w:val="20"/>
                <w:szCs w:val="20"/>
              </w:rPr>
              <w:t>The de</w:t>
            </w:r>
            <w:r w:rsidR="00407C1A" w:rsidRPr="00670E66">
              <w:rPr>
                <w:rFonts w:ascii="Arial" w:eastAsiaTheme="minorHAnsi" w:hAnsi="Arial" w:cs="Arial"/>
                <w:sz w:val="20"/>
                <w:szCs w:val="20"/>
              </w:rPr>
              <w:t>velopment proposes an FSR of 4.9</w:t>
            </w:r>
            <w:r w:rsidR="00FB5A13">
              <w:rPr>
                <w:rFonts w:ascii="Arial" w:eastAsiaTheme="minorHAnsi" w:hAnsi="Arial" w:cs="Arial"/>
                <w:sz w:val="20"/>
                <w:szCs w:val="20"/>
              </w:rPr>
              <w:t>5</w:t>
            </w:r>
            <w:r w:rsidR="00407C1A" w:rsidRPr="00670E66">
              <w:rPr>
                <w:rFonts w:ascii="Arial" w:eastAsiaTheme="minorHAnsi" w:hAnsi="Arial" w:cs="Arial"/>
                <w:sz w:val="20"/>
                <w:szCs w:val="20"/>
              </w:rPr>
              <w:t>:1.</w:t>
            </w:r>
          </w:p>
          <w:p w14:paraId="71E6C068" w14:textId="77777777" w:rsidR="00C10D1E" w:rsidRPr="00670E66" w:rsidRDefault="00C10D1E" w:rsidP="00C10D1E">
            <w:pPr>
              <w:spacing w:after="120" w:line="259" w:lineRule="auto"/>
              <w:contextualSpacing/>
              <w:jc w:val="left"/>
              <w:rPr>
                <w:rFonts w:ascii="Arial" w:eastAsiaTheme="minorHAnsi" w:hAnsi="Arial" w:cs="Arial"/>
                <w:sz w:val="20"/>
                <w:szCs w:val="20"/>
              </w:rPr>
            </w:pPr>
          </w:p>
          <w:p w14:paraId="3C7037B7" w14:textId="517F4E56" w:rsidR="00C10D1E" w:rsidRPr="00670E66" w:rsidRDefault="00FB5A13" w:rsidP="00F96A7F">
            <w:pPr>
              <w:numPr>
                <w:ilvl w:val="0"/>
                <w:numId w:val="4"/>
              </w:numPr>
              <w:spacing w:after="120" w:line="259" w:lineRule="auto"/>
              <w:ind w:left="523" w:hanging="523"/>
              <w:contextualSpacing/>
              <w:jc w:val="left"/>
              <w:rPr>
                <w:rFonts w:ascii="Arial" w:eastAsiaTheme="minorHAnsi" w:hAnsi="Arial" w:cs="Arial"/>
                <w:sz w:val="20"/>
                <w:szCs w:val="20"/>
              </w:rPr>
            </w:pPr>
            <w:r>
              <w:rPr>
                <w:rFonts w:ascii="Arial" w:eastAsiaTheme="minorHAnsi" w:hAnsi="Arial" w:cs="Arial"/>
                <w:sz w:val="20"/>
                <w:szCs w:val="20"/>
              </w:rPr>
              <w:t>GFA: 20,990</w:t>
            </w:r>
            <w:r w:rsidR="008A24DE" w:rsidRPr="00670E66">
              <w:rPr>
                <w:rFonts w:ascii="Arial" w:eastAsiaTheme="minorHAnsi" w:hAnsi="Arial" w:cs="Arial"/>
                <w:sz w:val="20"/>
                <w:szCs w:val="20"/>
              </w:rPr>
              <w:t>m</w:t>
            </w:r>
            <w:r w:rsidR="00407C1A" w:rsidRPr="00670E66">
              <w:rPr>
                <w:rFonts w:ascii="Arial" w:eastAsiaTheme="minorHAnsi" w:hAnsi="Arial" w:cs="Arial"/>
                <w:sz w:val="20"/>
                <w:szCs w:val="20"/>
                <w:vertAlign w:val="superscript"/>
              </w:rPr>
              <w:t>2</w:t>
            </w:r>
          </w:p>
          <w:p w14:paraId="2E4FAC28" w14:textId="10CEF66F" w:rsidR="008A24DE" w:rsidRPr="00670E66" w:rsidRDefault="008A24DE" w:rsidP="00407C1A">
            <w:pPr>
              <w:numPr>
                <w:ilvl w:val="0"/>
                <w:numId w:val="4"/>
              </w:numPr>
              <w:spacing w:after="120" w:line="259" w:lineRule="auto"/>
              <w:ind w:left="523" w:hanging="523"/>
              <w:contextualSpacing/>
              <w:jc w:val="left"/>
              <w:rPr>
                <w:rFonts w:ascii="Arial" w:hAnsi="Arial" w:cs="Arial"/>
                <w:sz w:val="20"/>
                <w:szCs w:val="20"/>
              </w:rPr>
            </w:pPr>
            <w:r w:rsidRPr="00670E66">
              <w:rPr>
                <w:rFonts w:ascii="Arial" w:eastAsiaTheme="minorHAnsi" w:hAnsi="Arial" w:cs="Arial"/>
                <w:sz w:val="20"/>
                <w:szCs w:val="20"/>
              </w:rPr>
              <w:t xml:space="preserve">Site Area: </w:t>
            </w:r>
            <w:r w:rsidR="00B71359">
              <w:rPr>
                <w:rFonts w:ascii="Arial" w:eastAsiaTheme="minorHAnsi" w:hAnsi="Arial" w:cs="Arial"/>
                <w:sz w:val="20"/>
                <w:szCs w:val="20"/>
              </w:rPr>
              <w:t>4,240.6</w:t>
            </w:r>
            <w:r w:rsidR="00E84F5A" w:rsidRPr="00670E66">
              <w:rPr>
                <w:rFonts w:ascii="Arial" w:eastAsiaTheme="minorHAnsi" w:hAnsi="Arial" w:cs="Arial"/>
                <w:sz w:val="20"/>
                <w:szCs w:val="20"/>
              </w:rPr>
              <w:t>m</w:t>
            </w:r>
            <w:r w:rsidR="00407C1A" w:rsidRPr="00670E66">
              <w:rPr>
                <w:rFonts w:ascii="Arial" w:eastAsiaTheme="minorHAnsi" w:hAnsi="Arial" w:cs="Arial"/>
                <w:sz w:val="20"/>
                <w:szCs w:val="20"/>
                <w:vertAlign w:val="superscript"/>
              </w:rPr>
              <w:t>2</w:t>
            </w:r>
            <w:r w:rsidR="00E84F5A" w:rsidRPr="00670E66">
              <w:rPr>
                <w:rFonts w:ascii="Arial" w:eastAsiaTheme="minorHAnsi" w:hAnsi="Arial" w:cs="Arial"/>
                <w:sz w:val="20"/>
                <w:szCs w:val="20"/>
              </w:rPr>
              <w:t xml:space="preserve"> (</w:t>
            </w:r>
            <w:r w:rsidR="00FC5DC8" w:rsidRPr="00670E66">
              <w:rPr>
                <w:rFonts w:ascii="Arial" w:eastAsiaTheme="minorHAnsi" w:hAnsi="Arial" w:cs="Arial"/>
                <w:sz w:val="20"/>
                <w:szCs w:val="20"/>
              </w:rPr>
              <w:t>per survey)</w:t>
            </w:r>
          </w:p>
          <w:p w14:paraId="418C3CD8" w14:textId="77777777" w:rsidR="00407C1A" w:rsidRPr="00670E66" w:rsidRDefault="00407C1A" w:rsidP="00407C1A">
            <w:pPr>
              <w:spacing w:after="120" w:line="259" w:lineRule="auto"/>
              <w:contextualSpacing/>
              <w:jc w:val="left"/>
              <w:rPr>
                <w:rFonts w:ascii="Arial" w:eastAsiaTheme="minorHAnsi" w:hAnsi="Arial" w:cs="Arial"/>
                <w:sz w:val="20"/>
                <w:szCs w:val="20"/>
              </w:rPr>
            </w:pPr>
          </w:p>
          <w:p w14:paraId="38162A8B" w14:textId="7C3AFB84" w:rsidR="00407C1A" w:rsidRPr="00670E66" w:rsidRDefault="00407C1A" w:rsidP="00407C1A">
            <w:pPr>
              <w:spacing w:after="120" w:line="259" w:lineRule="auto"/>
              <w:contextualSpacing/>
              <w:jc w:val="left"/>
              <w:rPr>
                <w:rFonts w:ascii="Arial" w:hAnsi="Arial" w:cs="Arial"/>
                <w:sz w:val="20"/>
                <w:szCs w:val="20"/>
              </w:rPr>
            </w:pPr>
            <w:r w:rsidRPr="00670E66">
              <w:rPr>
                <w:rFonts w:ascii="Arial" w:hAnsi="Arial" w:cs="Arial"/>
                <w:sz w:val="20"/>
                <w:szCs w:val="20"/>
              </w:rPr>
              <w:t xml:space="preserve">This does not comply with the maximum FSR </w:t>
            </w:r>
            <w:r w:rsidRPr="00670E66">
              <w:rPr>
                <w:rFonts w:ascii="Arial" w:eastAsiaTheme="minorHAnsi" w:hAnsi="Arial" w:cs="Arial"/>
                <w:sz w:val="20"/>
                <w:szCs w:val="20"/>
              </w:rPr>
              <w:t>prescribed by Clause 4.3. However, the development relies on FSR exceptions pursuant to Clause 4.4A, as described below.</w:t>
            </w:r>
          </w:p>
        </w:tc>
        <w:tc>
          <w:tcPr>
            <w:tcW w:w="1357" w:type="dxa"/>
            <w:tcBorders>
              <w:top w:val="nil"/>
              <w:bottom w:val="single" w:sz="4" w:space="0" w:color="auto"/>
            </w:tcBorders>
          </w:tcPr>
          <w:p w14:paraId="456ADFC7" w14:textId="156AF0D8" w:rsidR="008A24DE" w:rsidRPr="00670E66" w:rsidRDefault="00407C1A" w:rsidP="00D8272D">
            <w:pPr>
              <w:spacing w:after="120"/>
              <w:rPr>
                <w:rFonts w:ascii="Arial" w:hAnsi="Arial" w:cs="Arial"/>
                <w:bCs/>
                <w:sz w:val="20"/>
                <w:szCs w:val="20"/>
              </w:rPr>
            </w:pPr>
            <w:r w:rsidRPr="00670E66">
              <w:rPr>
                <w:rFonts w:ascii="Arial" w:hAnsi="Arial" w:cs="Arial"/>
                <w:bCs/>
                <w:sz w:val="20"/>
                <w:szCs w:val="20"/>
              </w:rPr>
              <w:t>No</w:t>
            </w:r>
          </w:p>
          <w:p w14:paraId="3017A17F" w14:textId="77777777" w:rsidR="008A24DE" w:rsidRPr="00670E66" w:rsidRDefault="008A24DE" w:rsidP="00D8272D">
            <w:pPr>
              <w:spacing w:after="120"/>
              <w:rPr>
                <w:rFonts w:ascii="Arial" w:hAnsi="Arial" w:cs="Arial"/>
                <w:bCs/>
                <w:sz w:val="20"/>
                <w:szCs w:val="20"/>
              </w:rPr>
            </w:pPr>
          </w:p>
          <w:p w14:paraId="159B5490" w14:textId="77777777" w:rsidR="008A24DE" w:rsidRPr="00670E66" w:rsidRDefault="008A24DE" w:rsidP="00D8272D">
            <w:pPr>
              <w:spacing w:after="120"/>
              <w:rPr>
                <w:rFonts w:ascii="Arial" w:hAnsi="Arial" w:cs="Arial"/>
                <w:bCs/>
                <w:sz w:val="20"/>
                <w:szCs w:val="20"/>
              </w:rPr>
            </w:pPr>
          </w:p>
        </w:tc>
      </w:tr>
      <w:tr w:rsidR="008A24DE" w:rsidRPr="00670E66" w14:paraId="7F3915C5" w14:textId="77777777" w:rsidTr="00234255">
        <w:tc>
          <w:tcPr>
            <w:tcW w:w="2771" w:type="dxa"/>
            <w:tcBorders>
              <w:top w:val="nil"/>
              <w:bottom w:val="single" w:sz="4" w:space="0" w:color="auto"/>
            </w:tcBorders>
          </w:tcPr>
          <w:p w14:paraId="603B325C" w14:textId="6ED0BD03" w:rsidR="008A24DE" w:rsidRPr="00670E66" w:rsidRDefault="008A24DE" w:rsidP="00D8272D">
            <w:pPr>
              <w:spacing w:after="120"/>
              <w:rPr>
                <w:rFonts w:ascii="Arial" w:hAnsi="Arial" w:cs="Arial"/>
                <w:bCs/>
                <w:color w:val="000000"/>
                <w:sz w:val="20"/>
                <w:szCs w:val="20"/>
                <w:shd w:val="clear" w:color="auto" w:fill="FFFFFF"/>
              </w:rPr>
            </w:pPr>
            <w:r w:rsidRPr="00670E66">
              <w:rPr>
                <w:rFonts w:ascii="Arial" w:hAnsi="Arial" w:cs="Arial"/>
                <w:b/>
                <w:bCs/>
                <w:sz w:val="20"/>
                <w:szCs w:val="20"/>
              </w:rPr>
              <w:t>4.4</w:t>
            </w:r>
            <w:r w:rsidR="00B71359">
              <w:rPr>
                <w:rFonts w:ascii="Arial" w:hAnsi="Arial" w:cs="Arial"/>
                <w:b/>
                <w:bCs/>
                <w:sz w:val="20"/>
                <w:szCs w:val="20"/>
              </w:rPr>
              <w:t>A</w:t>
            </w:r>
            <w:r w:rsidRPr="00670E66">
              <w:rPr>
                <w:rFonts w:ascii="Arial" w:hAnsi="Arial" w:cs="Arial"/>
                <w:bCs/>
                <w:sz w:val="20"/>
                <w:szCs w:val="20"/>
              </w:rPr>
              <w:t xml:space="preserve"> </w:t>
            </w:r>
            <w:r w:rsidRPr="00670E66">
              <w:rPr>
                <w:rFonts w:ascii="Arial" w:hAnsi="Arial" w:cs="Arial"/>
                <w:b/>
                <w:bCs/>
                <w:sz w:val="20"/>
                <w:szCs w:val="20"/>
              </w:rPr>
              <w:t>Exceptions to Floor space ratio</w:t>
            </w:r>
            <w:r w:rsidRPr="00670E66">
              <w:rPr>
                <w:rFonts w:ascii="Arial" w:hAnsi="Arial" w:cs="Arial"/>
                <w:bCs/>
                <w:color w:val="000000"/>
                <w:sz w:val="20"/>
                <w:szCs w:val="20"/>
                <w:shd w:val="clear" w:color="auto" w:fill="FFFFFF"/>
              </w:rPr>
              <w:t xml:space="preserve"> </w:t>
            </w:r>
          </w:p>
          <w:p w14:paraId="5A07DA4D" w14:textId="403E7EB5" w:rsidR="008A24DE" w:rsidRPr="00670E66" w:rsidRDefault="00D509C7" w:rsidP="00D8272D">
            <w:pPr>
              <w:spacing w:after="120"/>
              <w:rPr>
                <w:rFonts w:ascii="Arial" w:hAnsi="Arial" w:cs="Arial"/>
                <w:bCs/>
                <w:i/>
                <w:color w:val="000000"/>
                <w:sz w:val="20"/>
                <w:szCs w:val="20"/>
                <w:shd w:val="clear" w:color="auto" w:fill="FFFFFF"/>
              </w:rPr>
            </w:pPr>
            <w:r w:rsidRPr="00670E66">
              <w:rPr>
                <w:rFonts w:ascii="Arial" w:hAnsi="Arial" w:cs="Arial"/>
                <w:bCs/>
                <w:i/>
                <w:color w:val="000000"/>
                <w:sz w:val="20"/>
                <w:szCs w:val="20"/>
                <w:shd w:val="clear" w:color="auto" w:fill="FFFFFF"/>
              </w:rPr>
              <w:t>FSR of 4.95:1 in “Area 2” if residential accommodation does not exceed 70 percent of the total gross floor area</w:t>
            </w:r>
            <w:r w:rsidR="00C75498" w:rsidRPr="00670E66">
              <w:rPr>
                <w:rFonts w:ascii="Arial" w:hAnsi="Arial" w:cs="Arial"/>
                <w:bCs/>
                <w:i/>
                <w:color w:val="000000"/>
                <w:sz w:val="20"/>
                <w:szCs w:val="20"/>
                <w:shd w:val="clear" w:color="auto" w:fill="FFFFFF"/>
              </w:rPr>
              <w:t xml:space="preserve"> and proposed development includes community </w:t>
            </w:r>
            <w:r w:rsidR="00C75498" w:rsidRPr="00670E66">
              <w:rPr>
                <w:rFonts w:ascii="Arial" w:hAnsi="Arial" w:cs="Arial"/>
                <w:bCs/>
                <w:i/>
                <w:color w:val="000000"/>
                <w:sz w:val="20"/>
                <w:szCs w:val="20"/>
                <w:shd w:val="clear" w:color="auto" w:fill="FFFFFF"/>
              </w:rPr>
              <w:lastRenderedPageBreak/>
              <w:t>infrastructure</w:t>
            </w:r>
            <w:r w:rsidRPr="00670E66">
              <w:rPr>
                <w:rFonts w:ascii="Arial" w:hAnsi="Arial" w:cs="Arial"/>
                <w:bCs/>
                <w:i/>
                <w:color w:val="000000"/>
                <w:sz w:val="20"/>
                <w:szCs w:val="20"/>
                <w:shd w:val="clear" w:color="auto" w:fill="FFFFFF"/>
              </w:rPr>
              <w:t>.</w:t>
            </w:r>
          </w:p>
        </w:tc>
        <w:tc>
          <w:tcPr>
            <w:tcW w:w="5228" w:type="dxa"/>
            <w:tcBorders>
              <w:top w:val="nil"/>
              <w:bottom w:val="single" w:sz="4" w:space="0" w:color="auto"/>
            </w:tcBorders>
          </w:tcPr>
          <w:p w14:paraId="03B795F1" w14:textId="359FE993" w:rsidR="008A24DE" w:rsidRPr="001D7417" w:rsidRDefault="00D509C7" w:rsidP="00D8272D">
            <w:pPr>
              <w:spacing w:after="120"/>
              <w:rPr>
                <w:rFonts w:ascii="Arial" w:hAnsi="Arial" w:cs="Arial"/>
                <w:sz w:val="20"/>
                <w:szCs w:val="20"/>
              </w:rPr>
            </w:pPr>
            <w:r w:rsidRPr="001D7417">
              <w:rPr>
                <w:rFonts w:ascii="Arial" w:hAnsi="Arial" w:cs="Arial"/>
                <w:sz w:val="20"/>
                <w:szCs w:val="20"/>
              </w:rPr>
              <w:lastRenderedPageBreak/>
              <w:t>The site is located in “Area 2” and the proposed FSR is 4.9</w:t>
            </w:r>
            <w:r w:rsidR="001D7417" w:rsidRPr="001D7417">
              <w:rPr>
                <w:rFonts w:ascii="Arial" w:hAnsi="Arial" w:cs="Arial"/>
                <w:sz w:val="20"/>
                <w:szCs w:val="20"/>
              </w:rPr>
              <w:t>5</w:t>
            </w:r>
            <w:r w:rsidRPr="001D7417">
              <w:rPr>
                <w:rFonts w:ascii="Arial" w:hAnsi="Arial" w:cs="Arial"/>
                <w:sz w:val="20"/>
                <w:szCs w:val="20"/>
              </w:rPr>
              <w:t>:1, comprising of:</w:t>
            </w:r>
          </w:p>
          <w:p w14:paraId="1F430C6B" w14:textId="35D94F31" w:rsidR="00D509C7" w:rsidRPr="001D7417" w:rsidRDefault="007D5D66" w:rsidP="00D509C7">
            <w:pPr>
              <w:numPr>
                <w:ilvl w:val="0"/>
                <w:numId w:val="4"/>
              </w:numPr>
              <w:spacing w:after="120" w:line="259" w:lineRule="auto"/>
              <w:ind w:left="523" w:hanging="523"/>
              <w:contextualSpacing/>
              <w:jc w:val="left"/>
              <w:rPr>
                <w:rFonts w:ascii="Arial" w:eastAsiaTheme="minorHAnsi" w:hAnsi="Arial" w:cs="Arial"/>
                <w:sz w:val="20"/>
                <w:szCs w:val="20"/>
              </w:rPr>
            </w:pPr>
            <w:r>
              <w:rPr>
                <w:rFonts w:ascii="Arial" w:eastAsiaTheme="minorHAnsi" w:hAnsi="Arial" w:cs="Arial"/>
                <w:sz w:val="20"/>
                <w:szCs w:val="20"/>
              </w:rPr>
              <w:t>6,283</w:t>
            </w:r>
            <w:r w:rsidR="00D509C7" w:rsidRPr="001D7417">
              <w:rPr>
                <w:rFonts w:ascii="Arial" w:eastAsiaTheme="minorHAnsi" w:hAnsi="Arial" w:cs="Arial"/>
                <w:sz w:val="20"/>
                <w:szCs w:val="20"/>
              </w:rPr>
              <w:t>m</w:t>
            </w:r>
            <w:r w:rsidR="00D509C7" w:rsidRPr="001D7417">
              <w:rPr>
                <w:rFonts w:ascii="Arial" w:eastAsiaTheme="minorHAnsi" w:hAnsi="Arial" w:cs="Arial"/>
                <w:sz w:val="20"/>
                <w:szCs w:val="20"/>
                <w:vertAlign w:val="superscript"/>
              </w:rPr>
              <w:t>2</w:t>
            </w:r>
            <w:r w:rsidR="001D7417" w:rsidRPr="001D7417">
              <w:rPr>
                <w:rFonts w:ascii="Arial" w:eastAsiaTheme="minorHAnsi" w:hAnsi="Arial" w:cs="Arial"/>
                <w:sz w:val="20"/>
                <w:szCs w:val="20"/>
              </w:rPr>
              <w:t xml:space="preserve"> (30</w:t>
            </w:r>
            <w:r w:rsidR="00D509C7" w:rsidRPr="001D7417">
              <w:rPr>
                <w:rFonts w:ascii="Arial" w:eastAsiaTheme="minorHAnsi" w:hAnsi="Arial" w:cs="Arial"/>
                <w:sz w:val="20"/>
                <w:szCs w:val="20"/>
              </w:rPr>
              <w:t>%) of non-residential GFA</w:t>
            </w:r>
          </w:p>
          <w:p w14:paraId="388FCDE8" w14:textId="3849B724" w:rsidR="00D509C7" w:rsidRPr="001D7417" w:rsidRDefault="007D5D66" w:rsidP="00D8272D">
            <w:pPr>
              <w:numPr>
                <w:ilvl w:val="0"/>
                <w:numId w:val="4"/>
              </w:numPr>
              <w:spacing w:after="120" w:line="259" w:lineRule="auto"/>
              <w:ind w:left="523" w:hanging="523"/>
              <w:contextualSpacing/>
              <w:jc w:val="left"/>
              <w:rPr>
                <w:rFonts w:ascii="Arial" w:hAnsi="Arial" w:cs="Arial"/>
                <w:sz w:val="20"/>
                <w:szCs w:val="20"/>
              </w:rPr>
            </w:pPr>
            <w:r>
              <w:rPr>
                <w:rFonts w:ascii="Arial" w:eastAsiaTheme="minorHAnsi" w:hAnsi="Arial" w:cs="Arial"/>
                <w:sz w:val="20"/>
                <w:szCs w:val="20"/>
              </w:rPr>
              <w:t>14,707</w:t>
            </w:r>
            <w:r w:rsidR="00D509C7" w:rsidRPr="001D7417">
              <w:rPr>
                <w:rFonts w:ascii="Arial" w:eastAsiaTheme="minorHAnsi" w:hAnsi="Arial" w:cs="Arial"/>
                <w:sz w:val="20"/>
                <w:szCs w:val="20"/>
              </w:rPr>
              <w:t>m</w:t>
            </w:r>
            <w:r w:rsidR="00D509C7" w:rsidRPr="001D7417">
              <w:rPr>
                <w:rFonts w:ascii="Arial" w:eastAsiaTheme="minorHAnsi" w:hAnsi="Arial" w:cs="Arial"/>
                <w:sz w:val="20"/>
                <w:szCs w:val="20"/>
                <w:vertAlign w:val="superscript"/>
              </w:rPr>
              <w:t>2</w:t>
            </w:r>
            <w:r w:rsidR="00D509C7" w:rsidRPr="001D7417">
              <w:rPr>
                <w:rFonts w:ascii="Arial" w:eastAsiaTheme="minorHAnsi" w:hAnsi="Arial" w:cs="Arial"/>
                <w:sz w:val="20"/>
                <w:szCs w:val="20"/>
              </w:rPr>
              <w:t xml:space="preserve"> (70%) of residential GFA</w:t>
            </w:r>
          </w:p>
          <w:p w14:paraId="7FDB0330" w14:textId="77777777" w:rsidR="00C75498" w:rsidRPr="001D7417" w:rsidRDefault="00C75498" w:rsidP="00C75498">
            <w:pPr>
              <w:spacing w:after="120" w:line="259" w:lineRule="auto"/>
              <w:contextualSpacing/>
              <w:jc w:val="left"/>
              <w:rPr>
                <w:rFonts w:ascii="Arial" w:eastAsiaTheme="minorHAnsi" w:hAnsi="Arial" w:cs="Arial"/>
                <w:sz w:val="20"/>
                <w:szCs w:val="20"/>
              </w:rPr>
            </w:pPr>
          </w:p>
          <w:p w14:paraId="7A4E9582" w14:textId="770E9797" w:rsidR="00C75498" w:rsidRPr="00670E66" w:rsidRDefault="001D7417" w:rsidP="007D5D66">
            <w:pPr>
              <w:spacing w:after="120" w:line="259" w:lineRule="auto"/>
              <w:contextualSpacing/>
              <w:jc w:val="left"/>
              <w:rPr>
                <w:rFonts w:ascii="Arial" w:hAnsi="Arial" w:cs="Arial"/>
                <w:sz w:val="20"/>
                <w:szCs w:val="20"/>
              </w:rPr>
            </w:pPr>
            <w:r w:rsidRPr="00D36C48">
              <w:rPr>
                <w:rFonts w:ascii="Arial" w:eastAsiaTheme="minorHAnsi" w:hAnsi="Arial" w:cs="Arial"/>
                <w:sz w:val="20"/>
                <w:szCs w:val="20"/>
              </w:rPr>
              <w:t xml:space="preserve">A draft VPA has been approved by Council to secure a monetary contribution of $3,337,775 towards community facilities. A </w:t>
            </w:r>
            <w:r w:rsidR="007D5D66" w:rsidRPr="00D36C48">
              <w:rPr>
                <w:rFonts w:ascii="Arial" w:eastAsiaTheme="minorHAnsi" w:hAnsi="Arial" w:cs="Arial"/>
                <w:sz w:val="20"/>
                <w:szCs w:val="20"/>
              </w:rPr>
              <w:t>condition of consent</w:t>
            </w:r>
            <w:r w:rsidRPr="00D36C48">
              <w:rPr>
                <w:rFonts w:ascii="Arial" w:eastAsiaTheme="minorHAnsi" w:hAnsi="Arial" w:cs="Arial"/>
                <w:sz w:val="20"/>
                <w:szCs w:val="20"/>
              </w:rPr>
              <w:t xml:space="preserve"> will require the</w:t>
            </w:r>
            <w:r>
              <w:rPr>
                <w:rFonts w:ascii="Arial" w:eastAsiaTheme="minorHAnsi" w:hAnsi="Arial" w:cs="Arial"/>
                <w:sz w:val="20"/>
                <w:szCs w:val="20"/>
              </w:rPr>
              <w:t xml:space="preserve"> VPA to </w:t>
            </w:r>
            <w:r>
              <w:rPr>
                <w:rFonts w:ascii="Arial" w:eastAsiaTheme="minorHAnsi" w:hAnsi="Arial" w:cs="Arial"/>
                <w:sz w:val="20"/>
                <w:szCs w:val="20"/>
              </w:rPr>
              <w:lastRenderedPageBreak/>
              <w:t xml:space="preserve">be executed prior to </w:t>
            </w:r>
            <w:r w:rsidR="007D5D66">
              <w:rPr>
                <w:rFonts w:ascii="Arial" w:eastAsiaTheme="minorHAnsi" w:hAnsi="Arial" w:cs="Arial"/>
                <w:sz w:val="20"/>
                <w:szCs w:val="20"/>
              </w:rPr>
              <w:t>commencement of development</w:t>
            </w:r>
            <w:r>
              <w:rPr>
                <w:rFonts w:ascii="Arial" w:eastAsiaTheme="minorHAnsi" w:hAnsi="Arial" w:cs="Arial"/>
                <w:sz w:val="20"/>
                <w:szCs w:val="20"/>
              </w:rPr>
              <w:t>.</w:t>
            </w:r>
          </w:p>
        </w:tc>
        <w:tc>
          <w:tcPr>
            <w:tcW w:w="1357" w:type="dxa"/>
            <w:tcBorders>
              <w:top w:val="nil"/>
              <w:bottom w:val="single" w:sz="4" w:space="0" w:color="auto"/>
            </w:tcBorders>
          </w:tcPr>
          <w:p w14:paraId="33CA9EC1" w14:textId="20BE581C" w:rsidR="008A24DE" w:rsidRPr="00670E66" w:rsidRDefault="001D7417" w:rsidP="00D8272D">
            <w:pPr>
              <w:spacing w:after="120"/>
              <w:rPr>
                <w:rFonts w:ascii="Arial" w:hAnsi="Arial" w:cs="Arial"/>
                <w:bCs/>
                <w:sz w:val="20"/>
                <w:szCs w:val="20"/>
              </w:rPr>
            </w:pPr>
            <w:r>
              <w:rPr>
                <w:rFonts w:ascii="Arial" w:hAnsi="Arial" w:cs="Arial"/>
                <w:bCs/>
                <w:sz w:val="20"/>
                <w:szCs w:val="20"/>
              </w:rPr>
              <w:lastRenderedPageBreak/>
              <w:t>Yes</w:t>
            </w:r>
          </w:p>
        </w:tc>
      </w:tr>
      <w:tr w:rsidR="008A24DE" w:rsidRPr="00670E66" w14:paraId="45C9D9BC" w14:textId="77777777" w:rsidTr="00234255">
        <w:tc>
          <w:tcPr>
            <w:tcW w:w="2771" w:type="dxa"/>
            <w:tcBorders>
              <w:top w:val="nil"/>
              <w:bottom w:val="single" w:sz="4" w:space="0" w:color="auto"/>
            </w:tcBorders>
          </w:tcPr>
          <w:p w14:paraId="4C052798" w14:textId="34FFEBBC" w:rsidR="008A24DE" w:rsidRPr="00670E66" w:rsidRDefault="008A24DE" w:rsidP="00D8272D">
            <w:pPr>
              <w:spacing w:after="120"/>
              <w:rPr>
                <w:rFonts w:ascii="Arial" w:hAnsi="Arial" w:cs="Arial"/>
                <w:b/>
                <w:bCs/>
                <w:color w:val="000000"/>
                <w:sz w:val="20"/>
                <w:szCs w:val="20"/>
                <w:shd w:val="clear" w:color="auto" w:fill="FFFFFF"/>
              </w:rPr>
            </w:pPr>
            <w:r w:rsidRPr="00670E66">
              <w:rPr>
                <w:rFonts w:ascii="Arial" w:hAnsi="Arial" w:cs="Arial"/>
                <w:b/>
                <w:bCs/>
                <w:color w:val="000000"/>
                <w:sz w:val="20"/>
                <w:szCs w:val="20"/>
                <w:shd w:val="clear" w:color="auto" w:fill="FFFFFF"/>
              </w:rPr>
              <w:lastRenderedPageBreak/>
              <w:t>5.1 Relevant acquisition authority</w:t>
            </w:r>
          </w:p>
          <w:p w14:paraId="7CCCC3F6" w14:textId="77777777" w:rsidR="008A24DE" w:rsidRPr="00670E66" w:rsidRDefault="008A24DE" w:rsidP="00D8272D">
            <w:pPr>
              <w:spacing w:after="120"/>
              <w:rPr>
                <w:rFonts w:ascii="Arial" w:hAnsi="Arial" w:cs="Arial"/>
                <w:bCs/>
                <w:color w:val="000000"/>
                <w:sz w:val="20"/>
                <w:szCs w:val="20"/>
                <w:shd w:val="clear" w:color="auto" w:fill="FFFFFF"/>
              </w:rPr>
            </w:pPr>
            <w:r w:rsidRPr="00670E66">
              <w:rPr>
                <w:rFonts w:ascii="Arial" w:hAnsi="Arial" w:cs="Arial"/>
                <w:bCs/>
                <w:color w:val="000000"/>
                <w:sz w:val="20"/>
                <w:szCs w:val="20"/>
                <w:shd w:val="clear" w:color="auto" w:fill="FFFFFF"/>
              </w:rPr>
              <w:t>Land reserved to be acquired for public purposes</w:t>
            </w:r>
          </w:p>
        </w:tc>
        <w:tc>
          <w:tcPr>
            <w:tcW w:w="5228" w:type="dxa"/>
            <w:tcBorders>
              <w:top w:val="nil"/>
              <w:bottom w:val="single" w:sz="4" w:space="0" w:color="auto"/>
            </w:tcBorders>
          </w:tcPr>
          <w:p w14:paraId="5686BB16" w14:textId="77777777" w:rsidR="008A24DE" w:rsidRPr="00670E66" w:rsidRDefault="008A24DE" w:rsidP="00D8272D">
            <w:pPr>
              <w:spacing w:after="120"/>
              <w:rPr>
                <w:rFonts w:ascii="Arial" w:hAnsi="Arial" w:cs="Arial"/>
                <w:sz w:val="20"/>
                <w:szCs w:val="20"/>
              </w:rPr>
            </w:pPr>
            <w:r w:rsidRPr="00670E66">
              <w:rPr>
                <w:rFonts w:ascii="Arial" w:hAnsi="Arial" w:cs="Arial"/>
                <w:sz w:val="20"/>
                <w:szCs w:val="20"/>
              </w:rPr>
              <w:t>N/A – The subject site is not identified on the Land Reservation Acquisition Maps.</w:t>
            </w:r>
          </w:p>
        </w:tc>
        <w:tc>
          <w:tcPr>
            <w:tcW w:w="1357" w:type="dxa"/>
            <w:tcBorders>
              <w:top w:val="nil"/>
              <w:bottom w:val="single" w:sz="4" w:space="0" w:color="auto"/>
            </w:tcBorders>
          </w:tcPr>
          <w:p w14:paraId="09C42B9D" w14:textId="77777777" w:rsidR="008A24DE" w:rsidRPr="00670E66" w:rsidRDefault="008A24DE" w:rsidP="00D8272D">
            <w:pPr>
              <w:spacing w:after="120"/>
              <w:rPr>
                <w:rFonts w:ascii="Arial" w:hAnsi="Arial" w:cs="Arial"/>
                <w:bCs/>
                <w:sz w:val="20"/>
                <w:szCs w:val="20"/>
              </w:rPr>
            </w:pPr>
            <w:r w:rsidRPr="00670E66">
              <w:rPr>
                <w:rFonts w:ascii="Arial" w:hAnsi="Arial" w:cs="Arial"/>
                <w:bCs/>
                <w:sz w:val="20"/>
                <w:szCs w:val="20"/>
              </w:rPr>
              <w:t>N/A</w:t>
            </w:r>
          </w:p>
        </w:tc>
      </w:tr>
      <w:tr w:rsidR="008A24DE" w:rsidRPr="00670E66" w14:paraId="3C5A7649" w14:textId="77777777" w:rsidTr="00234255">
        <w:tc>
          <w:tcPr>
            <w:tcW w:w="2771" w:type="dxa"/>
            <w:tcBorders>
              <w:top w:val="nil"/>
              <w:bottom w:val="single" w:sz="4" w:space="0" w:color="auto"/>
            </w:tcBorders>
          </w:tcPr>
          <w:p w14:paraId="6BB2E7DF" w14:textId="77777777" w:rsidR="008A24DE" w:rsidRPr="00670E66" w:rsidRDefault="008A24DE" w:rsidP="00D8272D">
            <w:pPr>
              <w:spacing w:after="120"/>
              <w:rPr>
                <w:rFonts w:ascii="Arial" w:hAnsi="Arial" w:cs="Arial"/>
                <w:bCs/>
                <w:sz w:val="20"/>
                <w:szCs w:val="20"/>
              </w:rPr>
            </w:pPr>
            <w:r w:rsidRPr="00670E66">
              <w:rPr>
                <w:rFonts w:ascii="Arial" w:hAnsi="Arial" w:cs="Arial"/>
                <w:b/>
                <w:bCs/>
                <w:sz w:val="20"/>
                <w:szCs w:val="20"/>
              </w:rPr>
              <w:t>5.10 Heritage Conservation</w:t>
            </w:r>
          </w:p>
          <w:p w14:paraId="49764967" w14:textId="77777777" w:rsidR="008A24DE" w:rsidRPr="00670E66" w:rsidRDefault="008A24DE" w:rsidP="00D8272D">
            <w:pPr>
              <w:spacing w:after="120"/>
              <w:rPr>
                <w:rFonts w:ascii="Arial" w:hAnsi="Arial" w:cs="Arial"/>
                <w:bCs/>
                <w:sz w:val="20"/>
                <w:szCs w:val="20"/>
              </w:rPr>
            </w:pPr>
            <w:r w:rsidRPr="00670E66">
              <w:rPr>
                <w:rFonts w:ascii="Arial" w:hAnsi="Arial" w:cs="Arial"/>
                <w:bCs/>
                <w:sz w:val="20"/>
                <w:szCs w:val="20"/>
              </w:rPr>
              <w:t>Various requirements for development of heritage items, heritage conservation area, or within the vicinity of heritage items.</w:t>
            </w:r>
          </w:p>
        </w:tc>
        <w:tc>
          <w:tcPr>
            <w:tcW w:w="5228" w:type="dxa"/>
            <w:tcBorders>
              <w:top w:val="nil"/>
              <w:bottom w:val="single" w:sz="4" w:space="0" w:color="auto"/>
            </w:tcBorders>
          </w:tcPr>
          <w:p w14:paraId="59EAC3C4" w14:textId="77777777" w:rsidR="00C92F4C" w:rsidRPr="00670E66" w:rsidRDefault="007441DF" w:rsidP="00D8272D">
            <w:pPr>
              <w:spacing w:after="120"/>
              <w:rPr>
                <w:rFonts w:ascii="Arial" w:hAnsi="Arial" w:cs="Arial"/>
                <w:sz w:val="20"/>
                <w:szCs w:val="20"/>
              </w:rPr>
            </w:pPr>
            <w:r w:rsidRPr="00670E66">
              <w:rPr>
                <w:rFonts w:ascii="Arial" w:hAnsi="Arial" w:cs="Arial"/>
                <w:sz w:val="20"/>
                <w:szCs w:val="20"/>
              </w:rPr>
              <w:t>The site does not contain a heritage item and is not located in a Heritage Conservatio</w:t>
            </w:r>
            <w:r w:rsidR="00BC4543" w:rsidRPr="00670E66">
              <w:rPr>
                <w:rFonts w:ascii="Arial" w:hAnsi="Arial" w:cs="Arial"/>
                <w:sz w:val="20"/>
                <w:szCs w:val="20"/>
              </w:rPr>
              <w:t xml:space="preserve">n Area (HCA). </w:t>
            </w:r>
          </w:p>
          <w:p w14:paraId="2B7472F2" w14:textId="07D5D324" w:rsidR="00A27A39" w:rsidRPr="00670E66" w:rsidRDefault="00BC4543" w:rsidP="00D8272D">
            <w:pPr>
              <w:spacing w:after="120"/>
              <w:rPr>
                <w:rFonts w:ascii="Arial" w:hAnsi="Arial" w:cs="Arial"/>
                <w:sz w:val="20"/>
                <w:szCs w:val="20"/>
              </w:rPr>
            </w:pPr>
            <w:r w:rsidRPr="00670E66">
              <w:rPr>
                <w:rFonts w:ascii="Arial" w:hAnsi="Arial" w:cs="Arial"/>
                <w:sz w:val="20"/>
                <w:szCs w:val="20"/>
              </w:rPr>
              <w:t>H</w:t>
            </w:r>
            <w:r w:rsidR="007441DF" w:rsidRPr="00670E66">
              <w:rPr>
                <w:rFonts w:ascii="Arial" w:hAnsi="Arial" w:cs="Arial"/>
                <w:sz w:val="20"/>
                <w:szCs w:val="20"/>
              </w:rPr>
              <w:t xml:space="preserve">owever the site </w:t>
            </w:r>
            <w:r w:rsidR="00C92F4C" w:rsidRPr="00670E66">
              <w:rPr>
                <w:rFonts w:ascii="Arial" w:hAnsi="Arial" w:cs="Arial"/>
                <w:sz w:val="20"/>
                <w:szCs w:val="20"/>
              </w:rPr>
              <w:t>is located within the vicinity of</w:t>
            </w:r>
            <w:r w:rsidR="00A27A39" w:rsidRPr="00670E66">
              <w:rPr>
                <w:rFonts w:ascii="Arial" w:hAnsi="Arial" w:cs="Arial"/>
                <w:sz w:val="20"/>
                <w:szCs w:val="20"/>
              </w:rPr>
              <w:t xml:space="preserve"> a number of</w:t>
            </w:r>
            <w:r w:rsidR="00493139" w:rsidRPr="00670E66">
              <w:rPr>
                <w:rFonts w:ascii="Arial" w:hAnsi="Arial" w:cs="Arial"/>
                <w:sz w:val="20"/>
                <w:szCs w:val="20"/>
              </w:rPr>
              <w:t xml:space="preserve"> local</w:t>
            </w:r>
            <w:r w:rsidR="00C92F4C" w:rsidRPr="00670E66">
              <w:rPr>
                <w:rFonts w:ascii="Arial" w:hAnsi="Arial" w:cs="Arial"/>
                <w:sz w:val="20"/>
                <w:szCs w:val="20"/>
              </w:rPr>
              <w:t xml:space="preserve"> heritage items. </w:t>
            </w:r>
          </w:p>
          <w:p w14:paraId="5B0732A4" w14:textId="77777777" w:rsidR="00A27A39" w:rsidRPr="00670E66" w:rsidRDefault="00C92F4C" w:rsidP="00D8272D">
            <w:pPr>
              <w:spacing w:after="120"/>
              <w:rPr>
                <w:rFonts w:ascii="Arial" w:hAnsi="Arial" w:cs="Arial"/>
                <w:sz w:val="20"/>
                <w:szCs w:val="20"/>
              </w:rPr>
            </w:pPr>
            <w:r w:rsidRPr="00670E66">
              <w:rPr>
                <w:rFonts w:ascii="Arial" w:hAnsi="Arial" w:cs="Arial"/>
                <w:sz w:val="20"/>
                <w:szCs w:val="20"/>
              </w:rPr>
              <w:t>To the south-east of the site is I</w:t>
            </w:r>
            <w:r w:rsidR="00A27A39" w:rsidRPr="00670E66">
              <w:rPr>
                <w:rFonts w:ascii="Arial" w:hAnsi="Arial" w:cs="Arial"/>
                <w:sz w:val="20"/>
                <w:szCs w:val="20"/>
              </w:rPr>
              <w:t>56</w:t>
            </w:r>
            <w:r w:rsidRPr="00670E66">
              <w:rPr>
                <w:rFonts w:ascii="Arial" w:hAnsi="Arial" w:cs="Arial"/>
                <w:sz w:val="20"/>
                <w:szCs w:val="20"/>
              </w:rPr>
              <w:t xml:space="preserve"> – </w:t>
            </w:r>
            <w:r w:rsidR="00A27A39" w:rsidRPr="00670E66">
              <w:rPr>
                <w:rFonts w:ascii="Arial" w:hAnsi="Arial" w:cs="Arial"/>
                <w:sz w:val="20"/>
                <w:szCs w:val="20"/>
              </w:rPr>
              <w:t>being No. 9 and 11 George</w:t>
            </w:r>
            <w:r w:rsidRPr="00670E66">
              <w:rPr>
                <w:rFonts w:ascii="Arial" w:hAnsi="Arial" w:cs="Arial"/>
                <w:sz w:val="20"/>
                <w:szCs w:val="20"/>
              </w:rPr>
              <w:t xml:space="preserve"> Street, Burwood which is a </w:t>
            </w:r>
            <w:r w:rsidR="00A27A39" w:rsidRPr="00670E66">
              <w:rPr>
                <w:rFonts w:ascii="Arial" w:hAnsi="Arial" w:cs="Arial"/>
                <w:sz w:val="20"/>
                <w:szCs w:val="20"/>
              </w:rPr>
              <w:t>pair of Victorian semi-detached houses.</w:t>
            </w:r>
          </w:p>
          <w:p w14:paraId="3111B1D8" w14:textId="1C255949" w:rsidR="00493139" w:rsidRPr="00670E66" w:rsidRDefault="00493139" w:rsidP="00D8272D">
            <w:pPr>
              <w:spacing w:after="120"/>
              <w:rPr>
                <w:rFonts w:ascii="Arial" w:hAnsi="Arial" w:cs="Arial"/>
                <w:sz w:val="20"/>
                <w:szCs w:val="20"/>
              </w:rPr>
            </w:pPr>
            <w:r w:rsidRPr="00670E66">
              <w:rPr>
                <w:rFonts w:ascii="Arial" w:hAnsi="Arial" w:cs="Arial"/>
                <w:sz w:val="20"/>
                <w:szCs w:val="20"/>
              </w:rPr>
              <w:t>Four heritage items are located on Burwood Road, approximately 140m due west of the site. These are:</w:t>
            </w:r>
          </w:p>
          <w:p w14:paraId="1D2E8D24" w14:textId="502BA2E3" w:rsidR="00A27A39" w:rsidRPr="00670E66" w:rsidRDefault="00A27A39" w:rsidP="00D8272D">
            <w:pPr>
              <w:spacing w:after="120"/>
              <w:rPr>
                <w:rFonts w:ascii="Arial" w:hAnsi="Arial" w:cs="Arial"/>
                <w:sz w:val="20"/>
                <w:szCs w:val="20"/>
              </w:rPr>
            </w:pPr>
            <w:r w:rsidRPr="00670E66">
              <w:rPr>
                <w:rFonts w:ascii="Arial" w:hAnsi="Arial" w:cs="Arial"/>
                <w:sz w:val="20"/>
                <w:szCs w:val="20"/>
              </w:rPr>
              <w:t>I17</w:t>
            </w:r>
            <w:r w:rsidR="00493139" w:rsidRPr="00670E66">
              <w:rPr>
                <w:rFonts w:ascii="Arial" w:hAnsi="Arial" w:cs="Arial"/>
                <w:sz w:val="20"/>
                <w:szCs w:val="20"/>
              </w:rPr>
              <w:t xml:space="preserve"> – being Nos. 55–55A, 57 and 59 Burwood Road, Burwood. Comprising of shops on the </w:t>
            </w:r>
            <w:r w:rsidR="005F40F7" w:rsidRPr="00670E66">
              <w:rPr>
                <w:rFonts w:ascii="Arial" w:hAnsi="Arial" w:cs="Arial"/>
                <w:sz w:val="20"/>
                <w:szCs w:val="20"/>
              </w:rPr>
              <w:t>western</w:t>
            </w:r>
            <w:r w:rsidR="00493139" w:rsidRPr="00670E66">
              <w:rPr>
                <w:rFonts w:ascii="Arial" w:hAnsi="Arial" w:cs="Arial"/>
                <w:sz w:val="20"/>
                <w:szCs w:val="20"/>
              </w:rPr>
              <w:t xml:space="preserve"> side of the road.</w:t>
            </w:r>
          </w:p>
          <w:p w14:paraId="1AF325DF" w14:textId="0E7AFBF8" w:rsidR="00A27A39" w:rsidRPr="00670E66" w:rsidRDefault="00A27A39" w:rsidP="00D8272D">
            <w:pPr>
              <w:spacing w:after="120"/>
              <w:rPr>
                <w:rFonts w:ascii="Arial" w:hAnsi="Arial" w:cs="Arial"/>
                <w:sz w:val="20"/>
                <w:szCs w:val="20"/>
              </w:rPr>
            </w:pPr>
            <w:r w:rsidRPr="00670E66">
              <w:rPr>
                <w:rFonts w:ascii="Arial" w:hAnsi="Arial" w:cs="Arial"/>
                <w:sz w:val="20"/>
                <w:szCs w:val="20"/>
              </w:rPr>
              <w:t>I18</w:t>
            </w:r>
            <w:r w:rsidR="00493139" w:rsidRPr="00670E66">
              <w:rPr>
                <w:rFonts w:ascii="Arial" w:hAnsi="Arial" w:cs="Arial"/>
                <w:sz w:val="20"/>
                <w:szCs w:val="20"/>
              </w:rPr>
              <w:t xml:space="preserve"> – being Nos. 71–77 Burwood Road, Burwood. Victorian shop frontages also on the </w:t>
            </w:r>
            <w:r w:rsidR="005F40F7" w:rsidRPr="00670E66">
              <w:rPr>
                <w:rFonts w:ascii="Arial" w:hAnsi="Arial" w:cs="Arial"/>
                <w:sz w:val="20"/>
                <w:szCs w:val="20"/>
              </w:rPr>
              <w:t>western</w:t>
            </w:r>
            <w:r w:rsidR="00493139" w:rsidRPr="00670E66">
              <w:rPr>
                <w:rFonts w:ascii="Arial" w:hAnsi="Arial" w:cs="Arial"/>
                <w:sz w:val="20"/>
                <w:szCs w:val="20"/>
              </w:rPr>
              <w:t xml:space="preserve"> side of the road.</w:t>
            </w:r>
          </w:p>
          <w:p w14:paraId="1D61B3FC" w14:textId="46062869" w:rsidR="00A27A39" w:rsidRPr="00670E66" w:rsidRDefault="00A27A39" w:rsidP="00D8272D">
            <w:pPr>
              <w:spacing w:after="120"/>
              <w:rPr>
                <w:rFonts w:ascii="Arial" w:hAnsi="Arial" w:cs="Arial"/>
                <w:sz w:val="20"/>
                <w:szCs w:val="20"/>
              </w:rPr>
            </w:pPr>
            <w:r w:rsidRPr="00670E66">
              <w:rPr>
                <w:rFonts w:ascii="Arial" w:hAnsi="Arial" w:cs="Arial"/>
                <w:sz w:val="20"/>
                <w:szCs w:val="20"/>
              </w:rPr>
              <w:t>I20</w:t>
            </w:r>
            <w:r w:rsidR="00493139" w:rsidRPr="00670E66">
              <w:rPr>
                <w:rFonts w:ascii="Arial" w:hAnsi="Arial" w:cs="Arial"/>
                <w:sz w:val="20"/>
                <w:szCs w:val="20"/>
              </w:rPr>
              <w:t xml:space="preserve"> – being No. 134A Burwood Road, Burwood. This comprises of the “Congregational (Uniting) Church and Church Hall”</w:t>
            </w:r>
            <w:r w:rsidR="005F40F7" w:rsidRPr="00670E66">
              <w:rPr>
                <w:rFonts w:ascii="Arial" w:hAnsi="Arial" w:cs="Arial"/>
                <w:sz w:val="20"/>
                <w:szCs w:val="20"/>
              </w:rPr>
              <w:t xml:space="preserve"> on the eastern side of the road</w:t>
            </w:r>
            <w:r w:rsidR="00493139" w:rsidRPr="00670E66">
              <w:rPr>
                <w:rFonts w:ascii="Arial" w:hAnsi="Arial" w:cs="Arial"/>
                <w:sz w:val="20"/>
                <w:szCs w:val="20"/>
              </w:rPr>
              <w:t>.</w:t>
            </w:r>
          </w:p>
          <w:p w14:paraId="3BFA660E" w14:textId="76404D6A" w:rsidR="00A27A39" w:rsidRPr="00670E66" w:rsidRDefault="00A27A39" w:rsidP="00D8272D">
            <w:pPr>
              <w:spacing w:after="120"/>
              <w:rPr>
                <w:rFonts w:ascii="Arial" w:hAnsi="Arial" w:cs="Arial"/>
                <w:sz w:val="20"/>
                <w:szCs w:val="20"/>
              </w:rPr>
            </w:pPr>
            <w:r w:rsidRPr="00670E66">
              <w:rPr>
                <w:rFonts w:ascii="Arial" w:hAnsi="Arial" w:cs="Arial"/>
                <w:sz w:val="20"/>
                <w:szCs w:val="20"/>
              </w:rPr>
              <w:t>I223</w:t>
            </w:r>
            <w:r w:rsidR="00493139" w:rsidRPr="00670E66">
              <w:rPr>
                <w:rFonts w:ascii="Arial" w:hAnsi="Arial" w:cs="Arial"/>
                <w:sz w:val="20"/>
                <w:szCs w:val="20"/>
              </w:rPr>
              <w:t xml:space="preserve"> – being Nos. 122–126 Burwood Road, Burwood. Comprising of “Ely House”—first floor facade, including balconies, windows, window shutters and roof (facing Burwood Road and Victoria Street)</w:t>
            </w:r>
            <w:r w:rsidR="005F40F7" w:rsidRPr="00670E66">
              <w:rPr>
                <w:rFonts w:ascii="Arial" w:hAnsi="Arial" w:cs="Arial"/>
                <w:sz w:val="20"/>
                <w:szCs w:val="20"/>
              </w:rPr>
              <w:t>, also located on the eastern side of the road</w:t>
            </w:r>
            <w:r w:rsidR="00493139" w:rsidRPr="00670E66">
              <w:rPr>
                <w:rFonts w:ascii="Arial" w:hAnsi="Arial" w:cs="Arial"/>
                <w:sz w:val="20"/>
                <w:szCs w:val="20"/>
              </w:rPr>
              <w:t>.</w:t>
            </w:r>
          </w:p>
          <w:p w14:paraId="7B4D78EB" w14:textId="5030D0A7" w:rsidR="00C92F4C" w:rsidRPr="00670E66" w:rsidRDefault="00C92F4C" w:rsidP="00D8272D">
            <w:pPr>
              <w:spacing w:after="120"/>
              <w:rPr>
                <w:rFonts w:ascii="Arial" w:hAnsi="Arial" w:cs="Arial"/>
                <w:sz w:val="20"/>
                <w:szCs w:val="20"/>
              </w:rPr>
            </w:pPr>
            <w:r w:rsidRPr="00670E66">
              <w:rPr>
                <w:rFonts w:ascii="Arial" w:hAnsi="Arial" w:cs="Arial"/>
                <w:sz w:val="20"/>
                <w:szCs w:val="20"/>
              </w:rPr>
              <w:t xml:space="preserve">A Heritage Impact Statement (HIS) prepared by Weir Philips Heritage and Planning dated </w:t>
            </w:r>
            <w:r w:rsidR="005F40F7" w:rsidRPr="00670E66">
              <w:rPr>
                <w:rFonts w:ascii="Arial" w:hAnsi="Arial" w:cs="Arial"/>
                <w:sz w:val="20"/>
                <w:szCs w:val="20"/>
              </w:rPr>
              <w:t>August</w:t>
            </w:r>
            <w:r w:rsidRPr="00670E66">
              <w:rPr>
                <w:rFonts w:ascii="Arial" w:hAnsi="Arial" w:cs="Arial"/>
                <w:sz w:val="20"/>
                <w:szCs w:val="20"/>
              </w:rPr>
              <w:t xml:space="preserve"> 2019, was submitted with the application. The HIS concludes that:</w:t>
            </w:r>
          </w:p>
          <w:p w14:paraId="371C4CD7" w14:textId="4DE484C4" w:rsidR="00342E9E" w:rsidRPr="00670E66" w:rsidRDefault="00342E9E" w:rsidP="00342E9E">
            <w:pPr>
              <w:spacing w:after="120"/>
              <w:rPr>
                <w:rFonts w:ascii="Arial" w:hAnsi="Arial" w:cs="Arial"/>
                <w:i/>
                <w:sz w:val="20"/>
                <w:szCs w:val="20"/>
              </w:rPr>
            </w:pPr>
            <w:r w:rsidRPr="00670E66">
              <w:rPr>
                <w:rFonts w:ascii="Arial" w:hAnsi="Arial" w:cs="Arial"/>
                <w:i/>
                <w:sz w:val="20"/>
                <w:szCs w:val="20"/>
              </w:rPr>
              <w:t xml:space="preserve">“The subject property has been identified as located within the vicinity of the several locally listed items. However, as identified within this report, the proposed podium of the development respects the prevailing height and scale of the street, the modern design does not seek to replicate or mimic any of the characteristics of the neighbouring heritage listed items and will not block or impede any views to or from the heritage items. The proposed development is consistent with the characteristics and appearance of the evolving urban setting of the items. </w:t>
            </w:r>
          </w:p>
          <w:p w14:paraId="53BCAFAB" w14:textId="77777777" w:rsidR="00342E9E" w:rsidRPr="00670E66" w:rsidRDefault="00342E9E" w:rsidP="00342E9E">
            <w:pPr>
              <w:spacing w:after="120"/>
              <w:rPr>
                <w:rFonts w:ascii="Arial" w:hAnsi="Arial" w:cs="Arial"/>
                <w:i/>
                <w:sz w:val="20"/>
                <w:szCs w:val="20"/>
              </w:rPr>
            </w:pPr>
            <w:r w:rsidRPr="00670E66">
              <w:rPr>
                <w:rFonts w:ascii="Arial" w:hAnsi="Arial" w:cs="Arial"/>
                <w:i/>
                <w:sz w:val="20"/>
                <w:szCs w:val="20"/>
              </w:rPr>
              <w:t xml:space="preserve">Accordingly, it is considered that the proposed works will have no impact on the significance view corridors or general setting of the nearby heritage items. </w:t>
            </w:r>
          </w:p>
          <w:p w14:paraId="564CA553" w14:textId="41F2FF0B" w:rsidR="0059520D" w:rsidRPr="00670E66" w:rsidRDefault="00342E9E" w:rsidP="00342E9E">
            <w:pPr>
              <w:spacing w:after="120"/>
              <w:rPr>
                <w:rFonts w:ascii="Arial" w:hAnsi="Arial" w:cs="Arial"/>
                <w:i/>
                <w:sz w:val="20"/>
                <w:szCs w:val="20"/>
              </w:rPr>
            </w:pPr>
            <w:r w:rsidRPr="00670E66">
              <w:rPr>
                <w:rFonts w:ascii="Arial" w:hAnsi="Arial" w:cs="Arial"/>
                <w:i/>
                <w:sz w:val="20"/>
                <w:szCs w:val="20"/>
              </w:rPr>
              <w:t xml:space="preserve">The proposed works fulfil the objectives for works to heritage items and in the vicinity of heritage items set out by the </w:t>
            </w:r>
            <w:r w:rsidRPr="00670E66">
              <w:rPr>
                <w:rFonts w:ascii="Arial" w:hAnsi="Arial" w:cs="Arial"/>
                <w:i/>
                <w:iCs/>
                <w:sz w:val="20"/>
                <w:szCs w:val="20"/>
              </w:rPr>
              <w:t xml:space="preserve">Burwood LEP 2012 </w:t>
            </w:r>
            <w:r w:rsidRPr="00670E66">
              <w:rPr>
                <w:rFonts w:ascii="Arial" w:hAnsi="Arial" w:cs="Arial"/>
                <w:i/>
                <w:sz w:val="20"/>
                <w:szCs w:val="20"/>
              </w:rPr>
              <w:t xml:space="preserve">and the </w:t>
            </w:r>
            <w:r w:rsidRPr="00670E66">
              <w:rPr>
                <w:rFonts w:ascii="Arial" w:hAnsi="Arial" w:cs="Arial"/>
                <w:i/>
                <w:iCs/>
                <w:sz w:val="20"/>
                <w:szCs w:val="20"/>
              </w:rPr>
              <w:t>Burwood DCP 2013</w:t>
            </w:r>
            <w:r w:rsidRPr="00670E66">
              <w:rPr>
                <w:rFonts w:ascii="Arial" w:hAnsi="Arial" w:cs="Arial"/>
                <w:i/>
                <w:sz w:val="20"/>
                <w:szCs w:val="20"/>
              </w:rPr>
              <w:t>.”</w:t>
            </w:r>
          </w:p>
          <w:p w14:paraId="1DCDF26C" w14:textId="6ACC99BB" w:rsidR="006064C8" w:rsidRPr="00670E66" w:rsidRDefault="006064C8" w:rsidP="00D8272D">
            <w:pPr>
              <w:spacing w:after="120"/>
              <w:rPr>
                <w:rFonts w:ascii="Arial" w:hAnsi="Arial" w:cs="Arial"/>
                <w:sz w:val="20"/>
                <w:szCs w:val="20"/>
              </w:rPr>
            </w:pPr>
            <w:r w:rsidRPr="00670E66">
              <w:rPr>
                <w:rFonts w:ascii="Arial" w:hAnsi="Arial" w:cs="Arial"/>
                <w:sz w:val="20"/>
                <w:szCs w:val="20"/>
              </w:rPr>
              <w:t xml:space="preserve">The originally submitted application was referred to Council’s Heritage Advisor who requested additional information relating to overshadowing of nearby heritage items and a view analysis in relation to No. 134A </w:t>
            </w:r>
            <w:r w:rsidRPr="00670E66">
              <w:rPr>
                <w:rFonts w:ascii="Arial" w:hAnsi="Arial" w:cs="Arial"/>
                <w:sz w:val="20"/>
                <w:szCs w:val="20"/>
              </w:rPr>
              <w:lastRenderedPageBreak/>
              <w:t>Burwood Road.</w:t>
            </w:r>
          </w:p>
          <w:p w14:paraId="556F5404" w14:textId="03EB57C8" w:rsidR="00C92F4C" w:rsidRPr="00670E66" w:rsidRDefault="006064C8" w:rsidP="006064C8">
            <w:pPr>
              <w:spacing w:after="120"/>
              <w:rPr>
                <w:rFonts w:ascii="Arial" w:hAnsi="Arial" w:cs="Arial"/>
                <w:sz w:val="20"/>
                <w:szCs w:val="20"/>
              </w:rPr>
            </w:pPr>
            <w:r w:rsidRPr="00D36C48">
              <w:rPr>
                <w:rFonts w:ascii="Arial" w:hAnsi="Arial" w:cs="Arial"/>
                <w:sz w:val="20"/>
                <w:szCs w:val="20"/>
              </w:rPr>
              <w:t>This was provided as part of the</w:t>
            </w:r>
            <w:r w:rsidR="0059520D" w:rsidRPr="00D36C48">
              <w:rPr>
                <w:rFonts w:ascii="Arial" w:hAnsi="Arial" w:cs="Arial"/>
                <w:sz w:val="20"/>
                <w:szCs w:val="20"/>
              </w:rPr>
              <w:t xml:space="preserve"> </w:t>
            </w:r>
            <w:r w:rsidR="001E74DC" w:rsidRPr="00D36C48">
              <w:rPr>
                <w:rFonts w:ascii="Arial" w:hAnsi="Arial" w:cs="Arial"/>
                <w:sz w:val="20"/>
                <w:szCs w:val="20"/>
              </w:rPr>
              <w:t xml:space="preserve">amended </w:t>
            </w:r>
            <w:r w:rsidRPr="00D36C48">
              <w:rPr>
                <w:rFonts w:ascii="Arial" w:hAnsi="Arial" w:cs="Arial"/>
                <w:sz w:val="20"/>
                <w:szCs w:val="20"/>
              </w:rPr>
              <w:t xml:space="preserve">application, which </w:t>
            </w:r>
            <w:r w:rsidR="0059520D" w:rsidRPr="00D36C48">
              <w:rPr>
                <w:rFonts w:ascii="Arial" w:hAnsi="Arial" w:cs="Arial"/>
                <w:sz w:val="20"/>
                <w:szCs w:val="20"/>
              </w:rPr>
              <w:t xml:space="preserve">was referred to Council’s Heritage Advisor, who </w:t>
            </w:r>
            <w:r w:rsidRPr="00D36C48">
              <w:rPr>
                <w:rFonts w:ascii="Arial" w:hAnsi="Arial" w:cs="Arial"/>
                <w:sz w:val="20"/>
                <w:szCs w:val="20"/>
              </w:rPr>
              <w:t>h</w:t>
            </w:r>
            <w:r w:rsidR="0059520D" w:rsidRPr="00D36C48">
              <w:rPr>
                <w:rFonts w:ascii="Arial" w:hAnsi="Arial" w:cs="Arial"/>
                <w:sz w:val="20"/>
                <w:szCs w:val="20"/>
              </w:rPr>
              <w:t>as raised no objection to the</w:t>
            </w:r>
            <w:r w:rsidRPr="00D36C48">
              <w:rPr>
                <w:rFonts w:ascii="Arial" w:hAnsi="Arial" w:cs="Arial"/>
                <w:sz w:val="20"/>
                <w:szCs w:val="20"/>
              </w:rPr>
              <w:t xml:space="preserve"> amended </w:t>
            </w:r>
            <w:r w:rsidR="0059520D" w:rsidRPr="00D36C48">
              <w:rPr>
                <w:rFonts w:ascii="Arial" w:hAnsi="Arial" w:cs="Arial"/>
                <w:sz w:val="20"/>
                <w:szCs w:val="20"/>
              </w:rPr>
              <w:t>development, subject to conditions of consent which have been imposed in the attached schedule.</w:t>
            </w:r>
          </w:p>
        </w:tc>
        <w:tc>
          <w:tcPr>
            <w:tcW w:w="1357" w:type="dxa"/>
            <w:tcBorders>
              <w:top w:val="nil"/>
              <w:bottom w:val="single" w:sz="4" w:space="0" w:color="auto"/>
            </w:tcBorders>
          </w:tcPr>
          <w:p w14:paraId="2AF708C1" w14:textId="77777777" w:rsidR="008A24DE" w:rsidRPr="00670E66" w:rsidRDefault="008A24DE" w:rsidP="00D8272D">
            <w:pPr>
              <w:spacing w:after="120"/>
              <w:rPr>
                <w:rFonts w:ascii="Arial" w:hAnsi="Arial" w:cs="Arial"/>
                <w:sz w:val="20"/>
                <w:szCs w:val="20"/>
              </w:rPr>
            </w:pPr>
            <w:r w:rsidRPr="00670E66">
              <w:rPr>
                <w:rFonts w:ascii="Arial" w:hAnsi="Arial" w:cs="Arial"/>
                <w:sz w:val="20"/>
                <w:szCs w:val="20"/>
              </w:rPr>
              <w:lastRenderedPageBreak/>
              <w:t>Yes</w:t>
            </w:r>
          </w:p>
          <w:p w14:paraId="62178BC9" w14:textId="77777777" w:rsidR="008A24DE" w:rsidRPr="00670E66" w:rsidRDefault="008A24DE" w:rsidP="00D8272D">
            <w:pPr>
              <w:spacing w:after="120"/>
              <w:rPr>
                <w:rFonts w:ascii="Arial" w:hAnsi="Arial" w:cs="Arial"/>
                <w:bCs/>
                <w:sz w:val="20"/>
                <w:szCs w:val="20"/>
              </w:rPr>
            </w:pPr>
          </w:p>
        </w:tc>
      </w:tr>
      <w:tr w:rsidR="008A24DE" w:rsidRPr="00670E66" w14:paraId="06A6DEA5" w14:textId="77777777" w:rsidTr="00234255">
        <w:tc>
          <w:tcPr>
            <w:tcW w:w="9356" w:type="dxa"/>
            <w:gridSpan w:val="3"/>
            <w:tcBorders>
              <w:top w:val="nil"/>
              <w:bottom w:val="single" w:sz="4" w:space="0" w:color="auto"/>
            </w:tcBorders>
          </w:tcPr>
          <w:p w14:paraId="7578A74E" w14:textId="16717FC8" w:rsidR="00A835E2" w:rsidRPr="00670E66" w:rsidRDefault="00493139" w:rsidP="00D8272D">
            <w:pPr>
              <w:spacing w:before="120" w:after="120"/>
              <w:jc w:val="center"/>
              <w:rPr>
                <w:rFonts w:ascii="Arial" w:hAnsi="Arial" w:cs="Arial"/>
                <w:b/>
                <w:bCs/>
                <w:sz w:val="20"/>
                <w:szCs w:val="20"/>
              </w:rPr>
            </w:pPr>
            <w:r w:rsidRPr="00670E66">
              <w:rPr>
                <w:rFonts w:ascii="Arial" w:hAnsi="Arial" w:cs="Arial"/>
                <w:b/>
                <w:bCs/>
                <w:noProof/>
                <w:sz w:val="20"/>
                <w:szCs w:val="20"/>
              </w:rPr>
              <w:lastRenderedPageBreak/>
              <mc:AlternateContent>
                <mc:Choice Requires="wps">
                  <w:drawing>
                    <wp:anchor distT="0" distB="0" distL="114300" distR="114300" simplePos="0" relativeHeight="251657728" behindDoc="0" locked="0" layoutInCell="1" allowOverlap="1" wp14:anchorId="22F302E0" wp14:editId="699F12A8">
                      <wp:simplePos x="0" y="0"/>
                      <wp:positionH relativeFrom="column">
                        <wp:posOffset>3679627</wp:posOffset>
                      </wp:positionH>
                      <wp:positionV relativeFrom="paragraph">
                        <wp:posOffset>1046584</wp:posOffset>
                      </wp:positionV>
                      <wp:extent cx="871862" cy="140052"/>
                      <wp:effectExtent l="38100" t="0" r="23495" b="88900"/>
                      <wp:wrapNone/>
                      <wp:docPr id="2" name="Straight Arrow Connector 2"/>
                      <wp:cNvGraphicFramePr/>
                      <a:graphic xmlns:a="http://schemas.openxmlformats.org/drawingml/2006/main">
                        <a:graphicData uri="http://schemas.microsoft.com/office/word/2010/wordprocessingShape">
                          <wps:wsp>
                            <wps:cNvCnPr/>
                            <wps:spPr>
                              <a:xfrm flipH="1">
                                <a:off x="0" y="0"/>
                                <a:ext cx="871862" cy="140052"/>
                              </a:xfrm>
                              <a:prstGeom prst="straightConnector1">
                                <a:avLst/>
                              </a:prstGeom>
                              <a:ln w="222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C194C8B" id="_x0000_t32" coordsize="21600,21600" o:spt="32" o:oned="t" path="m,l21600,21600e" filled="f">
                      <v:path arrowok="t" fillok="f" o:connecttype="none"/>
                      <o:lock v:ext="edit" shapetype="t"/>
                    </v:shapetype>
                    <v:shape id="Straight Arrow Connector 2" o:spid="_x0000_s1026" type="#_x0000_t32" style="position:absolute;margin-left:289.75pt;margin-top:82.4pt;width:68.65pt;height:11.05pt;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" strokecolor="black [3213]" strokeweight="1.75pt">
                      <v:stroke endarrow="open"/>
                    </v:shape>
                  </w:pict>
                </mc:Fallback>
              </mc:AlternateContent>
            </w:r>
            <w:r w:rsidRPr="00670E66">
              <w:rPr>
                <w:rFonts w:ascii="Arial" w:hAnsi="Arial" w:cs="Arial"/>
                <w:b/>
                <w:bCs/>
                <w:noProof/>
                <w:sz w:val="20"/>
                <w:szCs w:val="20"/>
              </w:rPr>
              <mc:AlternateContent>
                <mc:Choice Requires="wps">
                  <w:drawing>
                    <wp:anchor distT="0" distB="0" distL="114300" distR="114300" simplePos="0" relativeHeight="251659776" behindDoc="0" locked="0" layoutInCell="1" allowOverlap="1" wp14:anchorId="56260271" wp14:editId="256B226E">
                      <wp:simplePos x="0" y="0"/>
                      <wp:positionH relativeFrom="column">
                        <wp:posOffset>2934772</wp:posOffset>
                      </wp:positionH>
                      <wp:positionV relativeFrom="paragraph">
                        <wp:posOffset>808733</wp:posOffset>
                      </wp:positionV>
                      <wp:extent cx="745262" cy="597267"/>
                      <wp:effectExtent l="0" t="0" r="17145" b="12700"/>
                      <wp:wrapNone/>
                      <wp:docPr id="9" name="Freeform 9"/>
                      <wp:cNvGraphicFramePr/>
                      <a:graphic xmlns:a="http://schemas.openxmlformats.org/drawingml/2006/main">
                        <a:graphicData uri="http://schemas.microsoft.com/office/word/2010/wordprocessingShape">
                          <wps:wsp>
                            <wps:cNvSpPr/>
                            <wps:spPr>
                              <a:xfrm>
                                <a:off x="0" y="0"/>
                                <a:ext cx="745262" cy="597267"/>
                              </a:xfrm>
                              <a:custGeom>
                                <a:avLst/>
                                <a:gdLst>
                                  <a:gd name="connsiteX0" fmla="*/ 73997 w 745262"/>
                                  <a:gd name="connsiteY0" fmla="*/ 0 h 597267"/>
                                  <a:gd name="connsiteX1" fmla="*/ 0 w 745262"/>
                                  <a:gd name="connsiteY1" fmla="*/ 502127 h 597267"/>
                                  <a:gd name="connsiteX2" fmla="*/ 671265 w 745262"/>
                                  <a:gd name="connsiteY2" fmla="*/ 597267 h 597267"/>
                                  <a:gd name="connsiteX3" fmla="*/ 745262 w 745262"/>
                                  <a:gd name="connsiteY3" fmla="*/ 89854 h 597267"/>
                                  <a:gd name="connsiteX4" fmla="*/ 73997 w 745262"/>
                                  <a:gd name="connsiteY4" fmla="*/ 0 h 5972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45262" h="597267">
                                    <a:moveTo>
                                      <a:pt x="73997" y="0"/>
                                    </a:moveTo>
                                    <a:lnTo>
                                      <a:pt x="0" y="502127"/>
                                    </a:lnTo>
                                    <a:lnTo>
                                      <a:pt x="671265" y="597267"/>
                                    </a:lnTo>
                                    <a:lnTo>
                                      <a:pt x="745262" y="89854"/>
                                    </a:lnTo>
                                    <a:lnTo>
                                      <a:pt x="73997"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23A22788" id="Freeform 9" o:spid="_x0000_s1026" style="position:absolute;margin-left:231.1pt;margin-top:63.7pt;width:58.7pt;height:47.05pt;z-index:251659776;visibility:visible;mso-wrap-style:square;mso-wrap-distance-left:9pt;mso-wrap-distance-top:0;mso-wrap-distance-right:9pt;mso-wrap-distance-bottom:0;mso-position-horizontal:absolute;mso-position-horizontal-relative:text;mso-position-vertical:absolute;mso-position-vertical-relative:text;v-text-anchor:middle" coordsize="745262,597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" path="m73997,l,502127r671265,95140l745262,89854,73997,xe" filled="f" strokecolor="red" strokeweight="2pt">
                      <v:path arrowok="t" o:connecttype="custom" o:connectlocs="73997,0;0,502127;671265,597267;745262,89854;73997,0" o:connectangles="0,0,0,0,0"/>
                    </v:shape>
                  </w:pict>
                </mc:Fallback>
              </mc:AlternateContent>
            </w:r>
            <w:r w:rsidR="009E34FA" w:rsidRPr="00670E66">
              <w:rPr>
                <w:rFonts w:ascii="Arial" w:hAnsi="Arial" w:cs="Arial"/>
                <w:b/>
                <w:bCs/>
                <w:noProof/>
                <w:sz w:val="20"/>
                <w:szCs w:val="20"/>
              </w:rPr>
              <mc:AlternateContent>
                <mc:Choice Requires="wps">
                  <w:drawing>
                    <wp:anchor distT="0" distB="0" distL="114300" distR="114300" simplePos="0" relativeHeight="251655680" behindDoc="0" locked="0" layoutInCell="1" allowOverlap="1" wp14:anchorId="09E6CD4C" wp14:editId="1B3FE769">
                      <wp:simplePos x="0" y="0"/>
                      <wp:positionH relativeFrom="column">
                        <wp:posOffset>4549775</wp:posOffset>
                      </wp:positionH>
                      <wp:positionV relativeFrom="paragraph">
                        <wp:posOffset>923925</wp:posOffset>
                      </wp:positionV>
                      <wp:extent cx="779780" cy="261620"/>
                      <wp:effectExtent l="0" t="0" r="20320" b="2413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261620"/>
                              </a:xfrm>
                              <a:prstGeom prst="rect">
                                <a:avLst/>
                              </a:prstGeom>
                              <a:solidFill>
                                <a:srgbClr val="FFFFFF"/>
                              </a:solidFill>
                              <a:ln w="9525">
                                <a:solidFill>
                                  <a:srgbClr val="000000"/>
                                </a:solidFill>
                                <a:miter lim="800000"/>
                                <a:headEnd/>
                                <a:tailEnd/>
                              </a:ln>
                            </wps:spPr>
                            <wps:txbx>
                              <w:txbxContent>
                                <w:p w14:paraId="0538C1BA" w14:textId="77777777" w:rsidR="00176A78" w:rsidRPr="0090071B" w:rsidRDefault="00176A78">
                                  <w:pPr>
                                    <w:rPr>
                                      <w:b/>
                                      <w:sz w:val="20"/>
                                      <w:szCs w:val="20"/>
                                      <w:lang w:val="en-US"/>
                                    </w:rPr>
                                  </w:pPr>
                                  <w:r w:rsidRPr="0090071B">
                                    <w:rPr>
                                      <w:b/>
                                      <w:sz w:val="20"/>
                                      <w:szCs w:val="20"/>
                                      <w:lang w:val="en-US"/>
                                    </w:rPr>
                                    <w:t>Subject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58.25pt;margin-top:72.75pt;width:61.4pt;height:20.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">
                      <v:textbox>
                        <w:txbxContent>
                          <w:p w14:paraId="0538C1BA" w14:textId="77777777" w:rsidR="00176A78" w:rsidRPr="0090071B" w:rsidRDefault="00176A78">
                            <w:pPr>
                              <w:rPr>
                                <w:b/>
                                <w:sz w:val="20"/>
                                <w:szCs w:val="20"/>
                                <w:lang w:val="en-US"/>
                              </w:rPr>
                            </w:pPr>
                            <w:r w:rsidRPr="0090071B">
                              <w:rPr>
                                <w:b/>
                                <w:sz w:val="20"/>
                                <w:szCs w:val="20"/>
                                <w:lang w:val="en-US"/>
                              </w:rPr>
                              <w:t>Subject site</w:t>
                            </w:r>
                          </w:p>
                        </w:txbxContent>
                      </v:textbox>
                    </v:shape>
                  </w:pict>
                </mc:Fallback>
              </mc:AlternateContent>
            </w:r>
            <w:r w:rsidRPr="00670E66">
              <w:rPr>
                <w:noProof/>
              </w:rPr>
              <w:drawing>
                <wp:inline distT="0" distB="0" distL="0" distR="0" wp14:anchorId="6FE2E6A3" wp14:editId="0F4C9AF9">
                  <wp:extent cx="3295290" cy="2537522"/>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3339373" cy="2571468"/>
                          </a:xfrm>
                          <a:prstGeom prst="rect">
                            <a:avLst/>
                          </a:prstGeom>
                        </pic:spPr>
                      </pic:pic>
                    </a:graphicData>
                  </a:graphic>
                </wp:inline>
              </w:drawing>
            </w:r>
          </w:p>
          <w:p w14:paraId="30B764E8" w14:textId="386BB34A" w:rsidR="00C92F4C" w:rsidRPr="00670E66" w:rsidRDefault="00F4691C" w:rsidP="00F4691C">
            <w:pPr>
              <w:pStyle w:val="Caption"/>
              <w:jc w:val="center"/>
              <w:rPr>
                <w:rFonts w:cs="Arial"/>
                <w:b/>
                <w:sz w:val="18"/>
                <w:szCs w:val="18"/>
                <w:u w:val="single"/>
              </w:rPr>
            </w:pPr>
            <w:r w:rsidRPr="00670E66">
              <w:rPr>
                <w:rFonts w:cs="Arial"/>
                <w:b/>
                <w:sz w:val="18"/>
                <w:szCs w:val="18"/>
              </w:rPr>
              <w:t>Figure 5</w:t>
            </w:r>
            <w:r w:rsidR="001E74DC" w:rsidRPr="00670E66">
              <w:rPr>
                <w:rFonts w:cs="Arial"/>
                <w:b/>
                <w:sz w:val="18"/>
                <w:szCs w:val="18"/>
              </w:rPr>
              <w:t>:</w:t>
            </w:r>
            <w:r w:rsidR="001E74DC" w:rsidRPr="00670E66">
              <w:rPr>
                <w:rFonts w:cs="Arial"/>
                <w:sz w:val="18"/>
                <w:szCs w:val="18"/>
              </w:rPr>
              <w:t xml:space="preserve"> BLEP</w:t>
            </w:r>
            <w:r w:rsidRPr="00670E66">
              <w:rPr>
                <w:rFonts w:cs="Arial"/>
                <w:sz w:val="18"/>
                <w:szCs w:val="18"/>
              </w:rPr>
              <w:t xml:space="preserve"> 2012 – Heritage Map.</w:t>
            </w:r>
          </w:p>
        </w:tc>
      </w:tr>
      <w:tr w:rsidR="008A24DE" w:rsidRPr="00670E66" w14:paraId="73E1B51C" w14:textId="77777777" w:rsidTr="00234255">
        <w:tc>
          <w:tcPr>
            <w:tcW w:w="2771" w:type="dxa"/>
            <w:tcBorders>
              <w:top w:val="nil"/>
              <w:bottom w:val="single" w:sz="4" w:space="0" w:color="auto"/>
            </w:tcBorders>
          </w:tcPr>
          <w:p w14:paraId="4AB8028F" w14:textId="77777777" w:rsidR="008A24DE" w:rsidRPr="00670E66" w:rsidRDefault="008A24DE" w:rsidP="00D8272D">
            <w:pPr>
              <w:spacing w:after="120"/>
              <w:rPr>
                <w:rFonts w:ascii="Arial" w:hAnsi="Arial" w:cs="Arial"/>
                <w:bCs/>
                <w:sz w:val="20"/>
                <w:szCs w:val="20"/>
              </w:rPr>
            </w:pPr>
            <w:r w:rsidRPr="00670E66">
              <w:rPr>
                <w:rFonts w:ascii="Arial" w:hAnsi="Arial" w:cs="Arial"/>
                <w:b/>
                <w:bCs/>
                <w:sz w:val="20"/>
                <w:szCs w:val="20"/>
              </w:rPr>
              <w:t>6.1</w:t>
            </w:r>
            <w:r w:rsidRPr="00670E66">
              <w:rPr>
                <w:rFonts w:ascii="Arial" w:hAnsi="Arial" w:cs="Arial"/>
                <w:bCs/>
                <w:sz w:val="20"/>
                <w:szCs w:val="20"/>
              </w:rPr>
              <w:t xml:space="preserve"> </w:t>
            </w:r>
            <w:r w:rsidRPr="00670E66">
              <w:rPr>
                <w:rFonts w:ascii="Arial" w:hAnsi="Arial" w:cs="Arial"/>
                <w:b/>
                <w:bCs/>
                <w:sz w:val="20"/>
                <w:szCs w:val="20"/>
              </w:rPr>
              <w:t xml:space="preserve">Acid </w:t>
            </w:r>
            <w:proofErr w:type="spellStart"/>
            <w:r w:rsidRPr="00670E66">
              <w:rPr>
                <w:rFonts w:ascii="Arial" w:hAnsi="Arial" w:cs="Arial"/>
                <w:b/>
                <w:bCs/>
                <w:sz w:val="20"/>
                <w:szCs w:val="20"/>
              </w:rPr>
              <w:t>Sulfate</w:t>
            </w:r>
            <w:proofErr w:type="spellEnd"/>
            <w:r w:rsidRPr="00670E66">
              <w:rPr>
                <w:rFonts w:ascii="Arial" w:hAnsi="Arial" w:cs="Arial"/>
                <w:b/>
                <w:bCs/>
                <w:sz w:val="20"/>
                <w:szCs w:val="20"/>
              </w:rPr>
              <w:t xml:space="preserve"> Soils</w:t>
            </w:r>
          </w:p>
          <w:p w14:paraId="1046FEA5" w14:textId="77777777" w:rsidR="008A24DE" w:rsidRPr="00670E66" w:rsidRDefault="008A24DE" w:rsidP="00D8272D">
            <w:pPr>
              <w:spacing w:after="120"/>
              <w:rPr>
                <w:rFonts w:ascii="Arial" w:hAnsi="Arial" w:cs="Arial"/>
                <w:bCs/>
                <w:sz w:val="20"/>
                <w:szCs w:val="20"/>
              </w:rPr>
            </w:pPr>
            <w:r w:rsidRPr="00670E66">
              <w:rPr>
                <w:rFonts w:ascii="Arial" w:hAnsi="Arial" w:cs="Arial"/>
                <w:bCs/>
                <w:sz w:val="20"/>
                <w:szCs w:val="20"/>
              </w:rPr>
              <w:t>Various requirements depending on ASS class</w:t>
            </w:r>
          </w:p>
        </w:tc>
        <w:tc>
          <w:tcPr>
            <w:tcW w:w="5228" w:type="dxa"/>
            <w:tcBorders>
              <w:top w:val="nil"/>
              <w:bottom w:val="single" w:sz="4" w:space="0" w:color="auto"/>
            </w:tcBorders>
          </w:tcPr>
          <w:p w14:paraId="0EA3B97D" w14:textId="7664A289" w:rsidR="008A24DE" w:rsidRPr="00670E66" w:rsidRDefault="008A24DE" w:rsidP="00D8272D">
            <w:pPr>
              <w:spacing w:after="120"/>
              <w:rPr>
                <w:rFonts w:ascii="Arial" w:hAnsi="Arial" w:cs="Arial"/>
                <w:bCs/>
                <w:sz w:val="20"/>
                <w:szCs w:val="20"/>
              </w:rPr>
            </w:pPr>
            <w:r w:rsidRPr="00670E66">
              <w:rPr>
                <w:rFonts w:ascii="Arial" w:hAnsi="Arial" w:cs="Arial"/>
                <w:bCs/>
                <w:sz w:val="20"/>
                <w:szCs w:val="20"/>
              </w:rPr>
              <w:t xml:space="preserve">The site is identified as Class 5 Acid </w:t>
            </w:r>
            <w:proofErr w:type="spellStart"/>
            <w:r w:rsidRPr="00670E66">
              <w:rPr>
                <w:rFonts w:ascii="Arial" w:hAnsi="Arial" w:cs="Arial"/>
                <w:bCs/>
                <w:sz w:val="20"/>
                <w:szCs w:val="20"/>
              </w:rPr>
              <w:t>Sulfate</w:t>
            </w:r>
            <w:proofErr w:type="spellEnd"/>
            <w:r w:rsidRPr="00670E66">
              <w:rPr>
                <w:rFonts w:ascii="Arial" w:hAnsi="Arial" w:cs="Arial"/>
                <w:bCs/>
                <w:sz w:val="20"/>
                <w:szCs w:val="20"/>
              </w:rPr>
              <w:t xml:space="preserve"> Soils. The subject site is not located within 500m of Class 1, 2, 3 and 4 </w:t>
            </w:r>
            <w:proofErr w:type="gramStart"/>
            <w:r w:rsidRPr="00670E66">
              <w:rPr>
                <w:rFonts w:ascii="Arial" w:hAnsi="Arial" w:cs="Arial"/>
                <w:bCs/>
                <w:sz w:val="20"/>
                <w:szCs w:val="20"/>
              </w:rPr>
              <w:t>land</w:t>
            </w:r>
            <w:proofErr w:type="gramEnd"/>
            <w:r w:rsidRPr="00670E66">
              <w:rPr>
                <w:rFonts w:ascii="Arial" w:hAnsi="Arial" w:cs="Arial"/>
                <w:bCs/>
                <w:sz w:val="20"/>
                <w:szCs w:val="20"/>
              </w:rPr>
              <w:t>. Given the levels of the proposed basement are well above 0m AHD</w:t>
            </w:r>
            <w:r w:rsidR="00C162D6" w:rsidRPr="00670E66">
              <w:rPr>
                <w:rFonts w:ascii="Arial" w:hAnsi="Arial" w:cs="Arial"/>
                <w:bCs/>
                <w:sz w:val="20"/>
                <w:szCs w:val="20"/>
              </w:rPr>
              <w:t xml:space="preserve"> (approximately RL 5.7 AHD proposed for Basement Level 4)</w:t>
            </w:r>
            <w:r w:rsidRPr="00670E66">
              <w:rPr>
                <w:rFonts w:ascii="Arial" w:hAnsi="Arial" w:cs="Arial"/>
                <w:bCs/>
                <w:sz w:val="20"/>
                <w:szCs w:val="20"/>
              </w:rPr>
              <w:t>, the water table is unlikely to be lowered.</w:t>
            </w:r>
          </w:p>
          <w:p w14:paraId="3A0FB711" w14:textId="77777777" w:rsidR="008A24DE" w:rsidRPr="00670E66" w:rsidRDefault="008A24DE" w:rsidP="00D8272D">
            <w:pPr>
              <w:spacing w:after="120"/>
              <w:rPr>
                <w:rFonts w:ascii="Arial" w:hAnsi="Arial" w:cs="Arial"/>
                <w:bCs/>
                <w:sz w:val="20"/>
                <w:szCs w:val="20"/>
              </w:rPr>
            </w:pPr>
            <w:r w:rsidRPr="00670E66">
              <w:rPr>
                <w:rFonts w:ascii="Arial" w:hAnsi="Arial" w:cs="Arial"/>
                <w:bCs/>
                <w:sz w:val="20"/>
                <w:szCs w:val="20"/>
              </w:rPr>
              <w:t xml:space="preserve">Accordingly, an Acid </w:t>
            </w:r>
            <w:proofErr w:type="spellStart"/>
            <w:r w:rsidRPr="00670E66">
              <w:rPr>
                <w:rFonts w:ascii="Arial" w:hAnsi="Arial" w:cs="Arial"/>
                <w:bCs/>
                <w:sz w:val="20"/>
                <w:szCs w:val="20"/>
              </w:rPr>
              <w:t>Sulfate</w:t>
            </w:r>
            <w:proofErr w:type="spellEnd"/>
            <w:r w:rsidRPr="00670E66">
              <w:rPr>
                <w:rFonts w:ascii="Arial" w:hAnsi="Arial" w:cs="Arial"/>
                <w:bCs/>
                <w:sz w:val="20"/>
                <w:szCs w:val="20"/>
              </w:rPr>
              <w:t xml:space="preserve"> Soils Management Plan is not required.</w:t>
            </w:r>
          </w:p>
        </w:tc>
        <w:tc>
          <w:tcPr>
            <w:tcW w:w="1357" w:type="dxa"/>
            <w:tcBorders>
              <w:top w:val="nil"/>
              <w:bottom w:val="single" w:sz="4" w:space="0" w:color="auto"/>
            </w:tcBorders>
          </w:tcPr>
          <w:p w14:paraId="07EEEC08" w14:textId="77777777" w:rsidR="008A24DE" w:rsidRPr="00670E66" w:rsidRDefault="008A24DE" w:rsidP="00D8272D">
            <w:pPr>
              <w:spacing w:after="120"/>
              <w:rPr>
                <w:rFonts w:ascii="Arial" w:hAnsi="Arial" w:cs="Arial"/>
                <w:bCs/>
                <w:sz w:val="20"/>
                <w:szCs w:val="20"/>
              </w:rPr>
            </w:pPr>
            <w:r w:rsidRPr="00670E66">
              <w:rPr>
                <w:rFonts w:ascii="Arial" w:hAnsi="Arial" w:cs="Arial"/>
                <w:bCs/>
                <w:sz w:val="20"/>
                <w:szCs w:val="20"/>
              </w:rPr>
              <w:t>Yes</w:t>
            </w:r>
          </w:p>
        </w:tc>
      </w:tr>
      <w:tr w:rsidR="008A24DE" w:rsidRPr="00670E66" w14:paraId="2A31A0F5" w14:textId="77777777" w:rsidTr="00234255">
        <w:tc>
          <w:tcPr>
            <w:tcW w:w="2771" w:type="dxa"/>
            <w:tcBorders>
              <w:top w:val="single" w:sz="4" w:space="0" w:color="auto"/>
              <w:bottom w:val="single" w:sz="4" w:space="0" w:color="auto"/>
            </w:tcBorders>
          </w:tcPr>
          <w:p w14:paraId="34EDFAF1" w14:textId="77777777" w:rsidR="008A24DE" w:rsidRPr="00670E66" w:rsidRDefault="008A24DE" w:rsidP="00D8272D">
            <w:pPr>
              <w:spacing w:after="120"/>
              <w:rPr>
                <w:rFonts w:ascii="Arial" w:hAnsi="Arial" w:cs="Arial"/>
                <w:b/>
                <w:bCs/>
                <w:sz w:val="20"/>
                <w:szCs w:val="20"/>
              </w:rPr>
            </w:pPr>
            <w:r w:rsidRPr="00670E66">
              <w:rPr>
                <w:rFonts w:ascii="Arial" w:hAnsi="Arial" w:cs="Arial"/>
                <w:b/>
                <w:bCs/>
                <w:sz w:val="20"/>
                <w:szCs w:val="20"/>
              </w:rPr>
              <w:t>6.3 Active Street Frontages</w:t>
            </w:r>
          </w:p>
        </w:tc>
        <w:tc>
          <w:tcPr>
            <w:tcW w:w="5228" w:type="dxa"/>
            <w:tcBorders>
              <w:top w:val="single" w:sz="4" w:space="0" w:color="auto"/>
              <w:bottom w:val="single" w:sz="4" w:space="0" w:color="auto"/>
            </w:tcBorders>
          </w:tcPr>
          <w:p w14:paraId="28C0CE7D" w14:textId="77777777" w:rsidR="008A24DE" w:rsidRPr="00670E66" w:rsidRDefault="008A24DE" w:rsidP="00D8272D">
            <w:pPr>
              <w:spacing w:after="120"/>
              <w:rPr>
                <w:rFonts w:ascii="Arial" w:hAnsi="Arial" w:cs="Arial"/>
                <w:bCs/>
                <w:sz w:val="20"/>
                <w:szCs w:val="20"/>
              </w:rPr>
            </w:pPr>
            <w:r w:rsidRPr="00670E66">
              <w:rPr>
                <w:rFonts w:ascii="Arial" w:hAnsi="Arial" w:cs="Arial"/>
                <w:bCs/>
                <w:sz w:val="20"/>
                <w:szCs w:val="20"/>
              </w:rPr>
              <w:t>N/A – The subject site is not identified as requiring an Active Street Frontage.</w:t>
            </w:r>
          </w:p>
        </w:tc>
        <w:tc>
          <w:tcPr>
            <w:tcW w:w="1357" w:type="dxa"/>
            <w:tcBorders>
              <w:top w:val="single" w:sz="4" w:space="0" w:color="auto"/>
              <w:bottom w:val="single" w:sz="4" w:space="0" w:color="auto"/>
            </w:tcBorders>
          </w:tcPr>
          <w:p w14:paraId="07BE4A36" w14:textId="77777777" w:rsidR="008A24DE" w:rsidRPr="00670E66" w:rsidRDefault="008A24DE" w:rsidP="00D8272D">
            <w:pPr>
              <w:spacing w:after="120"/>
              <w:rPr>
                <w:rFonts w:ascii="Arial" w:hAnsi="Arial" w:cs="Arial"/>
                <w:bCs/>
                <w:sz w:val="20"/>
                <w:szCs w:val="20"/>
              </w:rPr>
            </w:pPr>
            <w:r w:rsidRPr="00670E66">
              <w:rPr>
                <w:rFonts w:ascii="Arial" w:hAnsi="Arial" w:cs="Arial"/>
                <w:bCs/>
                <w:sz w:val="20"/>
                <w:szCs w:val="20"/>
              </w:rPr>
              <w:t>N/A</w:t>
            </w:r>
          </w:p>
        </w:tc>
      </w:tr>
      <w:tr w:rsidR="008A24DE" w:rsidRPr="00670E66" w14:paraId="044A5AB7" w14:textId="77777777" w:rsidTr="00234255">
        <w:tc>
          <w:tcPr>
            <w:tcW w:w="2771" w:type="dxa"/>
            <w:tcBorders>
              <w:top w:val="single" w:sz="4" w:space="0" w:color="auto"/>
              <w:bottom w:val="single" w:sz="4" w:space="0" w:color="auto"/>
            </w:tcBorders>
          </w:tcPr>
          <w:p w14:paraId="4CF89857" w14:textId="77777777" w:rsidR="008A24DE" w:rsidRPr="00670E66" w:rsidRDefault="008A24DE" w:rsidP="00D8272D">
            <w:pPr>
              <w:spacing w:after="120"/>
              <w:rPr>
                <w:rFonts w:ascii="Arial" w:hAnsi="Arial" w:cs="Arial"/>
                <w:b/>
                <w:bCs/>
                <w:sz w:val="20"/>
                <w:szCs w:val="20"/>
              </w:rPr>
            </w:pPr>
            <w:r w:rsidRPr="00670E66">
              <w:rPr>
                <w:rFonts w:ascii="Arial" w:hAnsi="Arial" w:cs="Arial"/>
                <w:b/>
                <w:bCs/>
                <w:sz w:val="20"/>
                <w:szCs w:val="20"/>
              </w:rPr>
              <w:t>6.5 Design Excellence in B2 and B4</w:t>
            </w:r>
          </w:p>
        </w:tc>
        <w:tc>
          <w:tcPr>
            <w:tcW w:w="5228" w:type="dxa"/>
            <w:tcBorders>
              <w:top w:val="single" w:sz="4" w:space="0" w:color="auto"/>
              <w:bottom w:val="single" w:sz="4" w:space="0" w:color="auto"/>
            </w:tcBorders>
          </w:tcPr>
          <w:p w14:paraId="77F92A6D" w14:textId="55FD10DC" w:rsidR="00FC5DC8" w:rsidRPr="00670E66" w:rsidRDefault="00A64744" w:rsidP="00FC5DC8">
            <w:pPr>
              <w:spacing w:after="120"/>
              <w:rPr>
                <w:rFonts w:ascii="Arial" w:hAnsi="Arial" w:cs="Arial"/>
                <w:bCs/>
                <w:sz w:val="20"/>
                <w:szCs w:val="20"/>
              </w:rPr>
            </w:pPr>
            <w:r w:rsidRPr="00670E66">
              <w:rPr>
                <w:rFonts w:ascii="Arial" w:hAnsi="Arial" w:cs="Arial"/>
                <w:bCs/>
                <w:sz w:val="20"/>
                <w:szCs w:val="20"/>
              </w:rPr>
              <w:t>A Design Excellence Peer Review has been prepared by DKO Architects and addresses Clause 6.5 of BLEP 2012, as summarised below:</w:t>
            </w:r>
          </w:p>
          <w:p w14:paraId="6A498444" w14:textId="2C0CE703" w:rsidR="00444719" w:rsidRPr="00670E66" w:rsidRDefault="00A64744" w:rsidP="008C1756">
            <w:pPr>
              <w:pStyle w:val="ListParagraph"/>
              <w:numPr>
                <w:ilvl w:val="0"/>
                <w:numId w:val="23"/>
              </w:numPr>
              <w:spacing w:after="120"/>
              <w:jc w:val="both"/>
              <w:rPr>
                <w:rFonts w:ascii="Arial" w:hAnsi="Arial" w:cs="Arial"/>
                <w:bCs/>
                <w:i/>
                <w:sz w:val="20"/>
                <w:szCs w:val="20"/>
              </w:rPr>
            </w:pPr>
            <w:r w:rsidRPr="00670E66">
              <w:rPr>
                <w:rFonts w:ascii="Arial" w:hAnsi="Arial" w:cs="Arial"/>
                <w:bCs/>
                <w:i/>
                <w:sz w:val="20"/>
                <w:szCs w:val="20"/>
              </w:rPr>
              <w:t>The building massing and architectural design demonstrates references to the established characteristics such materiality and detailing appropriate to its context.  The proposed landscape and urban design demonstrates a high quality and amenity for multiple users of the building;</w:t>
            </w:r>
          </w:p>
          <w:p w14:paraId="076EBBE2" w14:textId="3CAF6373" w:rsidR="00A64744" w:rsidRPr="00670E66" w:rsidRDefault="00A64744" w:rsidP="008C1756">
            <w:pPr>
              <w:pStyle w:val="ListParagraph"/>
              <w:numPr>
                <w:ilvl w:val="0"/>
                <w:numId w:val="23"/>
              </w:numPr>
              <w:spacing w:after="120"/>
              <w:rPr>
                <w:rFonts w:ascii="Arial" w:hAnsi="Arial" w:cs="Arial"/>
                <w:bCs/>
                <w:i/>
                <w:sz w:val="20"/>
                <w:szCs w:val="20"/>
              </w:rPr>
            </w:pPr>
            <w:r w:rsidRPr="00670E66">
              <w:rPr>
                <w:rFonts w:ascii="Arial" w:hAnsi="Arial" w:cs="Arial"/>
                <w:bCs/>
                <w:i/>
                <w:sz w:val="20"/>
                <w:szCs w:val="20"/>
              </w:rPr>
              <w:t>Public art has been incorporated into the public domain and the curved form will mitigate wind impacts at ground plane. Retail tenancies and outdoor seating opportunities will activate the street and through site link;</w:t>
            </w:r>
          </w:p>
          <w:p w14:paraId="15769372" w14:textId="03037219" w:rsidR="00A64744" w:rsidRPr="00670E66" w:rsidRDefault="00A64744" w:rsidP="008C1756">
            <w:pPr>
              <w:pStyle w:val="ListParagraph"/>
              <w:numPr>
                <w:ilvl w:val="0"/>
                <w:numId w:val="23"/>
              </w:numPr>
              <w:spacing w:after="120"/>
              <w:rPr>
                <w:rFonts w:ascii="Arial" w:hAnsi="Arial" w:cs="Arial"/>
                <w:bCs/>
                <w:i/>
                <w:sz w:val="20"/>
                <w:szCs w:val="20"/>
              </w:rPr>
            </w:pPr>
            <w:r w:rsidRPr="00670E66">
              <w:rPr>
                <w:rFonts w:ascii="Arial" w:hAnsi="Arial" w:cs="Arial"/>
                <w:bCs/>
                <w:i/>
                <w:sz w:val="20"/>
                <w:szCs w:val="20"/>
              </w:rPr>
              <w:t xml:space="preserve">The podium architectural response demonstrates references to the materiality, </w:t>
            </w:r>
            <w:proofErr w:type="spellStart"/>
            <w:r w:rsidRPr="00670E66">
              <w:rPr>
                <w:rFonts w:ascii="Arial" w:hAnsi="Arial" w:cs="Arial"/>
                <w:bCs/>
                <w:i/>
                <w:sz w:val="20"/>
                <w:szCs w:val="20"/>
              </w:rPr>
              <w:t>patternation</w:t>
            </w:r>
            <w:proofErr w:type="spellEnd"/>
            <w:r w:rsidRPr="00670E66">
              <w:rPr>
                <w:rFonts w:ascii="Arial" w:hAnsi="Arial" w:cs="Arial"/>
                <w:bCs/>
                <w:i/>
                <w:sz w:val="20"/>
                <w:szCs w:val="20"/>
              </w:rPr>
              <w:t xml:space="preserve"> and modulation of the established characteristics of its surroundings. The</w:t>
            </w:r>
            <w:r w:rsidR="00A10759" w:rsidRPr="00670E66">
              <w:rPr>
                <w:rFonts w:ascii="Arial" w:hAnsi="Arial" w:cs="Arial"/>
                <w:bCs/>
                <w:i/>
                <w:sz w:val="20"/>
                <w:szCs w:val="20"/>
              </w:rPr>
              <w:t xml:space="preserve"> slender</w:t>
            </w:r>
            <w:r w:rsidRPr="00670E66">
              <w:rPr>
                <w:rFonts w:ascii="Arial" w:hAnsi="Arial" w:cs="Arial"/>
                <w:bCs/>
                <w:i/>
                <w:sz w:val="20"/>
                <w:szCs w:val="20"/>
              </w:rPr>
              <w:t xml:space="preserve"> massing design of the proposal has taken steps to mitigate overshadowing to nearby heritage items and southern developments</w:t>
            </w:r>
            <w:r w:rsidR="00A10759" w:rsidRPr="00670E66">
              <w:rPr>
                <w:rFonts w:ascii="Arial" w:hAnsi="Arial" w:cs="Arial"/>
                <w:bCs/>
                <w:i/>
                <w:sz w:val="20"/>
                <w:szCs w:val="20"/>
              </w:rPr>
              <w:t xml:space="preserve"> in general</w:t>
            </w:r>
            <w:r w:rsidRPr="00670E66">
              <w:rPr>
                <w:rFonts w:ascii="Arial" w:hAnsi="Arial" w:cs="Arial"/>
                <w:bCs/>
                <w:i/>
                <w:sz w:val="20"/>
                <w:szCs w:val="20"/>
              </w:rPr>
              <w:t>.</w:t>
            </w:r>
          </w:p>
          <w:p w14:paraId="6DD290CB" w14:textId="138F1181" w:rsidR="00A64744" w:rsidRPr="00670E66" w:rsidRDefault="00A64744" w:rsidP="008C1756">
            <w:pPr>
              <w:pStyle w:val="ListParagraph"/>
              <w:numPr>
                <w:ilvl w:val="0"/>
                <w:numId w:val="23"/>
              </w:numPr>
              <w:spacing w:after="120"/>
              <w:rPr>
                <w:rFonts w:ascii="Arial" w:hAnsi="Arial" w:cs="Arial"/>
                <w:bCs/>
                <w:i/>
                <w:sz w:val="20"/>
                <w:szCs w:val="20"/>
              </w:rPr>
            </w:pPr>
            <w:r w:rsidRPr="00670E66">
              <w:rPr>
                <w:rFonts w:ascii="Arial" w:hAnsi="Arial" w:cs="Arial"/>
                <w:bCs/>
                <w:i/>
                <w:sz w:val="20"/>
                <w:szCs w:val="20"/>
              </w:rPr>
              <w:lastRenderedPageBreak/>
              <w:t>The perceived bulk from Burwood Road view to the heritage item 120-congregational (uniting) church is mitigated with a stepped built form to the south to represent a slender massing.</w:t>
            </w:r>
          </w:p>
          <w:p w14:paraId="6E49A0CA" w14:textId="1E0534BE" w:rsidR="00A64744" w:rsidRPr="00670E66" w:rsidRDefault="00A64744" w:rsidP="008C1756">
            <w:pPr>
              <w:pStyle w:val="ListParagraph"/>
              <w:numPr>
                <w:ilvl w:val="0"/>
                <w:numId w:val="23"/>
              </w:numPr>
              <w:spacing w:after="120"/>
              <w:rPr>
                <w:rFonts w:ascii="Arial" w:hAnsi="Arial" w:cs="Arial"/>
                <w:bCs/>
                <w:i/>
                <w:sz w:val="20"/>
                <w:szCs w:val="20"/>
              </w:rPr>
            </w:pPr>
            <w:r w:rsidRPr="00670E66">
              <w:rPr>
                <w:rFonts w:ascii="Arial" w:hAnsi="Arial" w:cs="Arial"/>
                <w:bCs/>
                <w:i/>
                <w:sz w:val="20"/>
                <w:szCs w:val="20"/>
              </w:rPr>
              <w:t>Proposed shared vehicular and service vehicle access at the North Eastern corner of the site located away from pedestrian movement is favourable. Separate dedicated entries for both residential and commercial use addressing Victoria Street is a suitable outcome.</w:t>
            </w:r>
          </w:p>
          <w:p w14:paraId="4B1A3A2A" w14:textId="363CEA45" w:rsidR="00A64744" w:rsidRPr="00670E66" w:rsidRDefault="00A64744" w:rsidP="008C1756">
            <w:pPr>
              <w:pStyle w:val="ListParagraph"/>
              <w:numPr>
                <w:ilvl w:val="0"/>
                <w:numId w:val="23"/>
              </w:numPr>
              <w:spacing w:after="120"/>
              <w:rPr>
                <w:rFonts w:ascii="Arial" w:hAnsi="Arial" w:cs="Arial"/>
                <w:bCs/>
                <w:i/>
                <w:sz w:val="20"/>
                <w:szCs w:val="20"/>
              </w:rPr>
            </w:pPr>
            <w:r w:rsidRPr="00670E66">
              <w:rPr>
                <w:rFonts w:ascii="Arial" w:hAnsi="Arial" w:cs="Arial"/>
                <w:bCs/>
                <w:i/>
                <w:sz w:val="20"/>
                <w:szCs w:val="20"/>
              </w:rPr>
              <w:t>The proposed public through site link supports a direct a link to the Burwood train Station. An activated edge addressing this link, with consideration of amenity and usability of spaces supporting the thoroughfare demonstrates a quality experience for the public.</w:t>
            </w:r>
          </w:p>
          <w:p w14:paraId="00C4186A" w14:textId="7D7C8FD9" w:rsidR="00A64744" w:rsidRPr="00670E66" w:rsidRDefault="00A64744" w:rsidP="008C1756">
            <w:pPr>
              <w:pStyle w:val="ListParagraph"/>
              <w:numPr>
                <w:ilvl w:val="0"/>
                <w:numId w:val="23"/>
              </w:numPr>
              <w:spacing w:after="120"/>
              <w:rPr>
                <w:rFonts w:ascii="Arial" w:hAnsi="Arial" w:cs="Arial"/>
                <w:bCs/>
                <w:i/>
                <w:sz w:val="20"/>
                <w:szCs w:val="20"/>
              </w:rPr>
            </w:pPr>
            <w:r w:rsidRPr="00670E66">
              <w:rPr>
                <w:rFonts w:ascii="Arial" w:hAnsi="Arial" w:cs="Arial"/>
                <w:bCs/>
                <w:i/>
                <w:sz w:val="20"/>
                <w:szCs w:val="20"/>
              </w:rPr>
              <w:t>Distribution of diverse open spaces for the public use, commercial use and residential use at multiple levels supports the mixed use nature of the subject site.</w:t>
            </w:r>
          </w:p>
          <w:p w14:paraId="01DAC026" w14:textId="4E8A0FCC" w:rsidR="00A64744" w:rsidRPr="00670E66" w:rsidRDefault="00A64744" w:rsidP="008C1756">
            <w:pPr>
              <w:pStyle w:val="ListParagraph"/>
              <w:numPr>
                <w:ilvl w:val="0"/>
                <w:numId w:val="23"/>
              </w:numPr>
              <w:spacing w:after="120"/>
              <w:rPr>
                <w:rFonts w:ascii="Arial" w:hAnsi="Arial" w:cs="Arial"/>
                <w:bCs/>
                <w:i/>
                <w:sz w:val="20"/>
                <w:szCs w:val="20"/>
              </w:rPr>
            </w:pPr>
            <w:r w:rsidRPr="00670E66">
              <w:rPr>
                <w:rFonts w:ascii="Arial" w:hAnsi="Arial" w:cs="Arial"/>
                <w:bCs/>
                <w:i/>
                <w:sz w:val="20"/>
                <w:szCs w:val="20"/>
              </w:rPr>
              <w:t xml:space="preserve">Stepping of the built form to the south is perceived to </w:t>
            </w:r>
            <w:r w:rsidR="00A10759" w:rsidRPr="00670E66">
              <w:rPr>
                <w:rFonts w:ascii="Arial" w:hAnsi="Arial" w:cs="Arial"/>
                <w:bCs/>
                <w:i/>
                <w:sz w:val="20"/>
                <w:szCs w:val="20"/>
              </w:rPr>
              <w:t>mitigate overshadowing impacts</w:t>
            </w:r>
            <w:r w:rsidRPr="00670E66">
              <w:rPr>
                <w:rFonts w:ascii="Arial" w:hAnsi="Arial" w:cs="Arial"/>
                <w:bCs/>
                <w:i/>
                <w:sz w:val="20"/>
                <w:szCs w:val="20"/>
              </w:rPr>
              <w:t xml:space="preserve"> and reduce perceived bulk from key urban views. The extended building separation to the East and modulation of the tower massing to create smaller vertical forms demonstrate mitigation of overshadowing in the afternoon to the R2 zone to the East. This vertical modulation further articulates the massing break-up.</w:t>
            </w:r>
          </w:p>
          <w:p w14:paraId="52139A0B" w14:textId="6BFF5596" w:rsidR="00A64744" w:rsidRPr="00670E66" w:rsidRDefault="00A64744" w:rsidP="008C1756">
            <w:pPr>
              <w:pStyle w:val="ListParagraph"/>
              <w:numPr>
                <w:ilvl w:val="0"/>
                <w:numId w:val="23"/>
              </w:numPr>
              <w:spacing w:after="120"/>
              <w:rPr>
                <w:rFonts w:ascii="Arial" w:hAnsi="Arial" w:cs="Arial"/>
                <w:bCs/>
                <w:i/>
                <w:sz w:val="20"/>
                <w:szCs w:val="20"/>
              </w:rPr>
            </w:pPr>
            <w:r w:rsidRPr="00670E66">
              <w:rPr>
                <w:rFonts w:ascii="Arial" w:hAnsi="Arial" w:cs="Arial"/>
                <w:bCs/>
                <w:i/>
                <w:sz w:val="20"/>
                <w:szCs w:val="20"/>
              </w:rPr>
              <w:t>A high standard of sustainable design has been considered. Passive solar shading to the building façade design, provision for solar arrays located on the rooftop for alternative forms for energy source, and measures for wind mitigation has been satisfied.</w:t>
            </w:r>
          </w:p>
          <w:p w14:paraId="2164176C" w14:textId="77777777" w:rsidR="00444719" w:rsidRPr="00670E66" w:rsidRDefault="00444719" w:rsidP="00444719">
            <w:pPr>
              <w:spacing w:after="120"/>
              <w:rPr>
                <w:rFonts w:ascii="Arial" w:hAnsi="Arial" w:cs="Arial"/>
                <w:bCs/>
                <w:sz w:val="20"/>
                <w:szCs w:val="20"/>
              </w:rPr>
            </w:pPr>
            <w:r w:rsidRPr="00670E66">
              <w:rPr>
                <w:rFonts w:ascii="Arial" w:hAnsi="Arial" w:cs="Arial"/>
                <w:bCs/>
                <w:sz w:val="20"/>
                <w:szCs w:val="20"/>
              </w:rPr>
              <w:t>In summary, the proposal as amended is considered to exhibit design excellence and achieves the requirements of this clause. As discussed in this report, the proposal is consistent with the Design Quality Principles of the ADG.</w:t>
            </w:r>
          </w:p>
        </w:tc>
        <w:tc>
          <w:tcPr>
            <w:tcW w:w="1357" w:type="dxa"/>
            <w:tcBorders>
              <w:top w:val="single" w:sz="4" w:space="0" w:color="auto"/>
              <w:bottom w:val="single" w:sz="4" w:space="0" w:color="auto"/>
            </w:tcBorders>
          </w:tcPr>
          <w:p w14:paraId="17E3413C" w14:textId="77777777" w:rsidR="008A24DE" w:rsidRPr="00670E66" w:rsidRDefault="008A24DE" w:rsidP="00D8272D">
            <w:pPr>
              <w:spacing w:after="120"/>
              <w:rPr>
                <w:rFonts w:ascii="Arial" w:hAnsi="Arial" w:cs="Arial"/>
                <w:bCs/>
                <w:sz w:val="20"/>
                <w:szCs w:val="20"/>
              </w:rPr>
            </w:pPr>
            <w:r w:rsidRPr="00670E66">
              <w:rPr>
                <w:rFonts w:ascii="Arial" w:hAnsi="Arial" w:cs="Arial"/>
                <w:bCs/>
                <w:sz w:val="20"/>
                <w:szCs w:val="20"/>
              </w:rPr>
              <w:lastRenderedPageBreak/>
              <w:t>Yes</w:t>
            </w:r>
          </w:p>
        </w:tc>
      </w:tr>
    </w:tbl>
    <w:p w14:paraId="55D859AF" w14:textId="77777777" w:rsidR="00F4187E" w:rsidRPr="00670E66" w:rsidRDefault="00F4187E" w:rsidP="00F4187E">
      <w:pPr>
        <w:rPr>
          <w:rFonts w:ascii="Arial" w:hAnsi="Arial" w:cs="Arial"/>
          <w:sz w:val="20"/>
          <w:szCs w:val="20"/>
        </w:rPr>
      </w:pPr>
    </w:p>
    <w:p w14:paraId="67F574A0" w14:textId="77777777" w:rsidR="00D63AE9" w:rsidRPr="00670E66" w:rsidRDefault="00D63AE9" w:rsidP="00D63AE9">
      <w:pPr>
        <w:pStyle w:val="Heading2"/>
        <w:spacing w:before="0"/>
        <w:rPr>
          <w:rFonts w:ascii="Arial" w:hAnsi="Arial" w:cs="Arial"/>
          <w:sz w:val="22"/>
          <w:szCs w:val="22"/>
          <w:u w:val="single"/>
        </w:rPr>
      </w:pPr>
      <w:r w:rsidRPr="00670E66">
        <w:rPr>
          <w:rFonts w:ascii="Arial" w:hAnsi="Arial" w:cs="Arial"/>
          <w:sz w:val="22"/>
          <w:szCs w:val="22"/>
          <w:u w:val="single"/>
        </w:rPr>
        <w:t>Burwood Development Control Plan 2013</w:t>
      </w:r>
    </w:p>
    <w:p w14:paraId="4E880719" w14:textId="7C109854" w:rsidR="007B535B" w:rsidRPr="00670E66" w:rsidRDefault="00E16F09" w:rsidP="00E16F09">
      <w:pPr>
        <w:rPr>
          <w:rFonts w:ascii="Arial" w:hAnsi="Arial" w:cs="Arial"/>
          <w:sz w:val="22"/>
          <w:szCs w:val="22"/>
        </w:rPr>
      </w:pPr>
      <w:r w:rsidRPr="00670E66">
        <w:rPr>
          <w:rFonts w:ascii="Arial" w:hAnsi="Arial" w:cs="Arial"/>
          <w:sz w:val="22"/>
          <w:szCs w:val="22"/>
        </w:rPr>
        <w:t>The Burwood Development Control Plan 2013</w:t>
      </w:r>
      <w:r w:rsidR="001073D5" w:rsidRPr="00670E66">
        <w:rPr>
          <w:rFonts w:ascii="Arial" w:hAnsi="Arial" w:cs="Arial"/>
          <w:sz w:val="22"/>
          <w:szCs w:val="22"/>
        </w:rPr>
        <w:t xml:space="preserve"> (BDCP)</w:t>
      </w:r>
      <w:r w:rsidRPr="00670E66">
        <w:rPr>
          <w:rFonts w:ascii="Arial" w:hAnsi="Arial" w:cs="Arial"/>
          <w:sz w:val="22"/>
          <w:szCs w:val="22"/>
        </w:rPr>
        <w:t xml:space="preserve"> applies to the proposed development. A summary of the assessment of the application against the relevant planning controls and objectives within </w:t>
      </w:r>
      <w:r w:rsidR="001073D5" w:rsidRPr="00670E66">
        <w:rPr>
          <w:rFonts w:ascii="Arial" w:hAnsi="Arial" w:cs="Arial"/>
          <w:sz w:val="22"/>
          <w:szCs w:val="22"/>
        </w:rPr>
        <w:t>B</w:t>
      </w:r>
      <w:r w:rsidRPr="00670E66">
        <w:rPr>
          <w:rFonts w:ascii="Arial" w:hAnsi="Arial" w:cs="Arial"/>
          <w:sz w:val="22"/>
          <w:szCs w:val="22"/>
        </w:rPr>
        <w:t>DCP is shown in Table</w:t>
      </w:r>
      <w:r w:rsidR="00F4691C" w:rsidRPr="00670E66">
        <w:rPr>
          <w:rFonts w:ascii="Arial" w:hAnsi="Arial" w:cs="Arial"/>
          <w:sz w:val="22"/>
          <w:szCs w:val="22"/>
        </w:rPr>
        <w:t xml:space="preserve"> 4</w:t>
      </w:r>
      <w:r w:rsidRPr="00670E66">
        <w:rPr>
          <w:rFonts w:ascii="Arial" w:hAnsi="Arial" w:cs="Arial"/>
          <w:sz w:val="22"/>
          <w:szCs w:val="22"/>
        </w:rPr>
        <w:t xml:space="preserve"> below.</w:t>
      </w:r>
    </w:p>
    <w:p w14:paraId="53853647" w14:textId="77777777" w:rsidR="00D14572" w:rsidRPr="00670E66" w:rsidRDefault="00D14572" w:rsidP="00D14572">
      <w:pPr>
        <w:rPr>
          <w:rFonts w:ascii="Arial" w:hAnsi="Arial" w:cs="Arial"/>
          <w:sz w:val="22"/>
          <w:szCs w:val="22"/>
        </w:rPr>
      </w:pPr>
    </w:p>
    <w:p w14:paraId="388026B9" w14:textId="77777777" w:rsidR="00E16F09" w:rsidRPr="00670E66" w:rsidRDefault="00F4691C" w:rsidP="00D14572">
      <w:pPr>
        <w:rPr>
          <w:rFonts w:ascii="Arial" w:hAnsi="Arial" w:cs="Arial"/>
          <w:b/>
          <w:sz w:val="20"/>
          <w:szCs w:val="20"/>
        </w:rPr>
      </w:pPr>
      <w:r w:rsidRPr="00670E66">
        <w:rPr>
          <w:rFonts w:ascii="Arial" w:hAnsi="Arial" w:cs="Arial"/>
          <w:b/>
          <w:sz w:val="20"/>
          <w:szCs w:val="20"/>
        </w:rPr>
        <w:t>Table 4</w:t>
      </w:r>
      <w:r w:rsidR="00E16F09" w:rsidRPr="00670E66">
        <w:rPr>
          <w:rFonts w:ascii="Arial" w:hAnsi="Arial" w:cs="Arial"/>
          <w:b/>
          <w:sz w:val="20"/>
          <w:szCs w:val="20"/>
        </w:rPr>
        <w:t>: Assessment of the proposed development against Burwood DCP 2013</w:t>
      </w:r>
    </w:p>
    <w:tbl>
      <w:tblPr>
        <w:tblStyle w:val="TableGrid"/>
        <w:tblW w:w="9356" w:type="dxa"/>
        <w:tblInd w:w="108" w:type="dxa"/>
        <w:tblLayout w:type="fixed"/>
        <w:tblLook w:val="04A0" w:firstRow="1" w:lastRow="0" w:firstColumn="1" w:lastColumn="0" w:noHBand="0" w:noVBand="1"/>
      </w:tblPr>
      <w:tblGrid>
        <w:gridCol w:w="3686"/>
        <w:gridCol w:w="4252"/>
        <w:gridCol w:w="1418"/>
      </w:tblGrid>
      <w:tr w:rsidR="00D14572" w:rsidRPr="00670E66" w14:paraId="16458E92" w14:textId="77777777" w:rsidTr="00234255">
        <w:trPr>
          <w:tblHeader/>
        </w:trPr>
        <w:tc>
          <w:tcPr>
            <w:tcW w:w="3686" w:type="dxa"/>
            <w:shd w:val="clear" w:color="auto" w:fill="BFBFBF" w:themeFill="background1" w:themeFillShade="BF"/>
          </w:tcPr>
          <w:p w14:paraId="275A5463" w14:textId="77777777" w:rsidR="00D14572" w:rsidRPr="00670E66" w:rsidRDefault="00D14572" w:rsidP="00D8272D">
            <w:pPr>
              <w:spacing w:before="120" w:after="120"/>
              <w:rPr>
                <w:rFonts w:ascii="Arial" w:hAnsi="Arial" w:cs="Arial"/>
                <w:b/>
                <w:bCs/>
                <w:sz w:val="22"/>
                <w:szCs w:val="22"/>
              </w:rPr>
            </w:pPr>
            <w:r w:rsidRPr="00670E66">
              <w:rPr>
                <w:rFonts w:ascii="Arial" w:hAnsi="Arial" w:cs="Arial"/>
                <w:b/>
                <w:bCs/>
                <w:sz w:val="22"/>
                <w:szCs w:val="22"/>
              </w:rPr>
              <w:t>Provision</w:t>
            </w:r>
          </w:p>
        </w:tc>
        <w:tc>
          <w:tcPr>
            <w:tcW w:w="4252" w:type="dxa"/>
            <w:shd w:val="clear" w:color="auto" w:fill="BFBFBF" w:themeFill="background1" w:themeFillShade="BF"/>
          </w:tcPr>
          <w:p w14:paraId="4F6410E3" w14:textId="77777777" w:rsidR="00D14572" w:rsidRPr="00670E66" w:rsidRDefault="00D14572" w:rsidP="00D8272D">
            <w:pPr>
              <w:spacing w:before="120" w:after="120"/>
              <w:rPr>
                <w:rFonts w:ascii="Arial" w:hAnsi="Arial" w:cs="Arial"/>
                <w:b/>
                <w:bCs/>
                <w:sz w:val="22"/>
                <w:szCs w:val="22"/>
              </w:rPr>
            </w:pPr>
            <w:r w:rsidRPr="00670E66">
              <w:rPr>
                <w:rFonts w:ascii="Arial" w:hAnsi="Arial" w:cs="Arial"/>
                <w:b/>
                <w:bCs/>
                <w:sz w:val="22"/>
                <w:szCs w:val="22"/>
              </w:rPr>
              <w:t>Assessment of Proposal</w:t>
            </w:r>
          </w:p>
        </w:tc>
        <w:tc>
          <w:tcPr>
            <w:tcW w:w="1418" w:type="dxa"/>
            <w:shd w:val="clear" w:color="auto" w:fill="BFBFBF" w:themeFill="background1" w:themeFillShade="BF"/>
          </w:tcPr>
          <w:p w14:paraId="4CE8B3C6" w14:textId="77777777" w:rsidR="00D14572" w:rsidRPr="00670E66" w:rsidRDefault="00D14572" w:rsidP="00D8272D">
            <w:pPr>
              <w:spacing w:before="120" w:after="120"/>
              <w:rPr>
                <w:rFonts w:ascii="Arial" w:hAnsi="Arial" w:cs="Arial"/>
                <w:b/>
                <w:bCs/>
                <w:sz w:val="22"/>
                <w:szCs w:val="22"/>
              </w:rPr>
            </w:pPr>
            <w:r w:rsidRPr="00670E66">
              <w:rPr>
                <w:rFonts w:ascii="Arial" w:hAnsi="Arial" w:cs="Arial"/>
                <w:b/>
                <w:bCs/>
                <w:sz w:val="22"/>
                <w:szCs w:val="22"/>
              </w:rPr>
              <w:t>Compliance</w:t>
            </w:r>
          </w:p>
        </w:tc>
      </w:tr>
      <w:tr w:rsidR="00D14572" w:rsidRPr="00670E66" w14:paraId="61F271EC" w14:textId="77777777" w:rsidTr="00234255">
        <w:tc>
          <w:tcPr>
            <w:tcW w:w="9356" w:type="dxa"/>
            <w:gridSpan w:val="3"/>
            <w:tcBorders>
              <w:bottom w:val="single" w:sz="4" w:space="0" w:color="auto"/>
            </w:tcBorders>
            <w:shd w:val="clear" w:color="auto" w:fill="F2F2F2" w:themeFill="background1" w:themeFillShade="F2"/>
          </w:tcPr>
          <w:p w14:paraId="057B3023" w14:textId="77777777" w:rsidR="00D14572" w:rsidRPr="00670E66" w:rsidRDefault="00963EC8" w:rsidP="00963EC8">
            <w:pPr>
              <w:spacing w:before="120" w:after="120"/>
              <w:rPr>
                <w:rFonts w:ascii="Arial" w:hAnsi="Arial" w:cs="Arial"/>
                <w:b/>
                <w:bCs/>
                <w:sz w:val="22"/>
                <w:szCs w:val="22"/>
              </w:rPr>
            </w:pPr>
            <w:r w:rsidRPr="00670E66">
              <w:rPr>
                <w:rFonts w:ascii="Arial" w:hAnsi="Arial" w:cs="Arial"/>
                <w:b/>
                <w:bCs/>
                <w:sz w:val="22"/>
                <w:szCs w:val="22"/>
              </w:rPr>
              <w:t>Part 2</w:t>
            </w:r>
            <w:r w:rsidR="00D14572" w:rsidRPr="00670E66">
              <w:rPr>
                <w:rFonts w:ascii="Arial" w:hAnsi="Arial" w:cs="Arial"/>
                <w:b/>
                <w:bCs/>
                <w:sz w:val="22"/>
                <w:szCs w:val="22"/>
              </w:rPr>
              <w:t xml:space="preserve"> </w:t>
            </w:r>
            <w:r w:rsidRPr="00670E66">
              <w:rPr>
                <w:rFonts w:ascii="Arial" w:hAnsi="Arial" w:cs="Arial"/>
                <w:b/>
                <w:bCs/>
                <w:sz w:val="22"/>
                <w:szCs w:val="22"/>
              </w:rPr>
              <w:t xml:space="preserve">Site and Environmental Planning </w:t>
            </w:r>
          </w:p>
        </w:tc>
      </w:tr>
      <w:tr w:rsidR="004B33F5" w:rsidRPr="00670E66" w14:paraId="55343370" w14:textId="77777777" w:rsidTr="00234255">
        <w:tc>
          <w:tcPr>
            <w:tcW w:w="3686" w:type="dxa"/>
            <w:tcBorders>
              <w:bottom w:val="nil"/>
            </w:tcBorders>
          </w:tcPr>
          <w:p w14:paraId="36859FE7" w14:textId="7772F88D" w:rsidR="004B33F5" w:rsidRPr="00670E66" w:rsidRDefault="004E402E" w:rsidP="00D8272D">
            <w:pPr>
              <w:spacing w:after="120"/>
              <w:rPr>
                <w:rFonts w:ascii="Arial" w:hAnsi="Arial" w:cs="Arial"/>
                <w:color w:val="000000"/>
                <w:sz w:val="20"/>
                <w:szCs w:val="20"/>
              </w:rPr>
            </w:pPr>
            <w:r w:rsidRPr="00670E66">
              <w:rPr>
                <w:rFonts w:ascii="Arial" w:hAnsi="Arial" w:cs="Arial"/>
                <w:i/>
                <w:color w:val="000000"/>
                <w:sz w:val="20"/>
                <w:szCs w:val="20"/>
              </w:rPr>
              <w:t xml:space="preserve">2.2 General </w:t>
            </w:r>
            <w:r w:rsidR="004B33F5" w:rsidRPr="00670E66">
              <w:rPr>
                <w:rFonts w:ascii="Arial" w:hAnsi="Arial" w:cs="Arial"/>
                <w:i/>
                <w:color w:val="000000"/>
                <w:sz w:val="20"/>
                <w:szCs w:val="20"/>
              </w:rPr>
              <w:t>Site Analysis</w:t>
            </w:r>
          </w:p>
          <w:p w14:paraId="0905A68E" w14:textId="084B5E3E" w:rsidR="004B33F5" w:rsidRPr="00670E66" w:rsidRDefault="004B33F5" w:rsidP="00D8272D">
            <w:pPr>
              <w:numPr>
                <w:ilvl w:val="0"/>
                <w:numId w:val="5"/>
              </w:numPr>
              <w:autoSpaceDE w:val="0"/>
              <w:autoSpaceDN w:val="0"/>
              <w:adjustRightInd w:val="0"/>
              <w:spacing w:after="120" w:line="259" w:lineRule="auto"/>
              <w:contextualSpacing/>
              <w:jc w:val="left"/>
              <w:rPr>
                <w:rFonts w:ascii="Arial" w:hAnsi="Arial" w:cs="Arial"/>
                <w:iCs/>
                <w:color w:val="000000"/>
                <w:sz w:val="20"/>
                <w:szCs w:val="20"/>
              </w:rPr>
            </w:pPr>
            <w:r w:rsidRPr="00670E66">
              <w:rPr>
                <w:rFonts w:ascii="Arial" w:hAnsi="Arial" w:cs="Arial"/>
                <w:iCs/>
                <w:color w:val="000000"/>
                <w:sz w:val="20"/>
                <w:szCs w:val="20"/>
              </w:rPr>
              <w:t>To be provided with a Development Application.</w:t>
            </w:r>
          </w:p>
        </w:tc>
        <w:tc>
          <w:tcPr>
            <w:tcW w:w="4252" w:type="dxa"/>
            <w:tcBorders>
              <w:bottom w:val="nil"/>
            </w:tcBorders>
          </w:tcPr>
          <w:p w14:paraId="38D34DDC" w14:textId="79225B57" w:rsidR="004B33F5" w:rsidRPr="00670E66" w:rsidRDefault="004B33F5" w:rsidP="00D8272D">
            <w:pPr>
              <w:spacing w:after="120"/>
              <w:rPr>
                <w:rFonts w:ascii="Arial" w:hAnsi="Arial" w:cs="Arial"/>
                <w:sz w:val="20"/>
                <w:szCs w:val="20"/>
              </w:rPr>
            </w:pPr>
            <w:r w:rsidRPr="00670E66">
              <w:rPr>
                <w:rFonts w:ascii="Arial" w:hAnsi="Arial" w:cs="Arial"/>
                <w:sz w:val="20"/>
                <w:szCs w:val="20"/>
              </w:rPr>
              <w:t>A site analysis has been prepared by Urban Link and accompanies the application.</w:t>
            </w:r>
          </w:p>
        </w:tc>
        <w:tc>
          <w:tcPr>
            <w:tcW w:w="1418" w:type="dxa"/>
            <w:tcBorders>
              <w:bottom w:val="nil"/>
            </w:tcBorders>
          </w:tcPr>
          <w:p w14:paraId="1D5EB436" w14:textId="361707F3" w:rsidR="004B33F5" w:rsidRPr="00670E66" w:rsidRDefault="004B33F5" w:rsidP="00D8272D">
            <w:pPr>
              <w:spacing w:after="120"/>
              <w:rPr>
                <w:rFonts w:ascii="Arial" w:hAnsi="Arial" w:cs="Arial"/>
                <w:sz w:val="20"/>
                <w:szCs w:val="20"/>
              </w:rPr>
            </w:pPr>
            <w:r w:rsidRPr="00670E66">
              <w:rPr>
                <w:rFonts w:ascii="Arial" w:hAnsi="Arial" w:cs="Arial"/>
                <w:sz w:val="20"/>
                <w:szCs w:val="20"/>
              </w:rPr>
              <w:t>Yes</w:t>
            </w:r>
          </w:p>
        </w:tc>
      </w:tr>
      <w:tr w:rsidR="00D14572" w:rsidRPr="00670E66" w14:paraId="1C03D716" w14:textId="77777777" w:rsidTr="00234255">
        <w:tc>
          <w:tcPr>
            <w:tcW w:w="3686" w:type="dxa"/>
            <w:tcBorders>
              <w:bottom w:val="nil"/>
            </w:tcBorders>
          </w:tcPr>
          <w:p w14:paraId="2D096851" w14:textId="10B62A5E" w:rsidR="00D14572" w:rsidRPr="00670E66" w:rsidRDefault="004E402E" w:rsidP="00D8272D">
            <w:pPr>
              <w:spacing w:after="120"/>
              <w:rPr>
                <w:rFonts w:ascii="Arial" w:hAnsi="Arial" w:cs="Arial"/>
                <w:i/>
                <w:color w:val="000000"/>
                <w:sz w:val="20"/>
                <w:szCs w:val="20"/>
              </w:rPr>
            </w:pPr>
            <w:r w:rsidRPr="00670E66">
              <w:rPr>
                <w:rFonts w:ascii="Arial" w:hAnsi="Arial" w:cs="Arial"/>
                <w:i/>
                <w:color w:val="000000"/>
                <w:sz w:val="20"/>
                <w:szCs w:val="20"/>
              </w:rPr>
              <w:t xml:space="preserve">2.3 </w:t>
            </w:r>
            <w:r w:rsidR="00963EC8" w:rsidRPr="00670E66">
              <w:rPr>
                <w:rFonts w:ascii="Arial" w:hAnsi="Arial" w:cs="Arial"/>
                <w:i/>
                <w:color w:val="000000"/>
                <w:sz w:val="20"/>
                <w:szCs w:val="20"/>
              </w:rPr>
              <w:t>Views and Vistas</w:t>
            </w:r>
          </w:p>
          <w:p w14:paraId="5CF3AF62" w14:textId="77777777" w:rsidR="00963EC8" w:rsidRPr="00670E66" w:rsidRDefault="00576D4E" w:rsidP="00F96A7F">
            <w:pPr>
              <w:numPr>
                <w:ilvl w:val="0"/>
                <w:numId w:val="5"/>
              </w:numPr>
              <w:autoSpaceDE w:val="0"/>
              <w:autoSpaceDN w:val="0"/>
              <w:adjustRightInd w:val="0"/>
              <w:spacing w:after="120" w:line="259" w:lineRule="auto"/>
              <w:contextualSpacing/>
              <w:jc w:val="left"/>
              <w:rPr>
                <w:rFonts w:ascii="Arial" w:hAnsi="Arial" w:cs="Arial"/>
                <w:iCs/>
                <w:color w:val="000000"/>
                <w:sz w:val="20"/>
                <w:szCs w:val="20"/>
              </w:rPr>
            </w:pPr>
            <w:r w:rsidRPr="00670E66">
              <w:rPr>
                <w:rFonts w:ascii="Arial" w:hAnsi="Arial" w:cs="Arial"/>
                <w:iCs/>
                <w:color w:val="000000"/>
                <w:sz w:val="20"/>
                <w:szCs w:val="20"/>
              </w:rPr>
              <w:t xml:space="preserve">Development applications must </w:t>
            </w:r>
            <w:r w:rsidRPr="00670E66">
              <w:rPr>
                <w:rFonts w:ascii="Arial" w:hAnsi="Arial" w:cs="Arial"/>
                <w:iCs/>
                <w:color w:val="000000"/>
                <w:sz w:val="20"/>
                <w:szCs w:val="20"/>
              </w:rPr>
              <w:lastRenderedPageBreak/>
              <w:t>identify existing views and vistas significant to the proposal, assess the impacts of the development and demonstrate how significant views and vistas area to be protected and enhanced;</w:t>
            </w:r>
          </w:p>
          <w:p w14:paraId="0B9C3924" w14:textId="77777777" w:rsidR="00576D4E" w:rsidRPr="00670E66" w:rsidRDefault="00576D4E" w:rsidP="00F96A7F">
            <w:pPr>
              <w:numPr>
                <w:ilvl w:val="0"/>
                <w:numId w:val="5"/>
              </w:numPr>
              <w:autoSpaceDE w:val="0"/>
              <w:autoSpaceDN w:val="0"/>
              <w:adjustRightInd w:val="0"/>
              <w:spacing w:after="120" w:line="259" w:lineRule="auto"/>
              <w:contextualSpacing/>
              <w:jc w:val="left"/>
              <w:rPr>
                <w:rFonts w:ascii="Arial" w:hAnsi="Arial" w:cs="Arial"/>
                <w:iCs/>
                <w:color w:val="000000"/>
                <w:sz w:val="20"/>
                <w:szCs w:val="20"/>
              </w:rPr>
            </w:pPr>
            <w:r w:rsidRPr="00670E66">
              <w:rPr>
                <w:rFonts w:ascii="Arial" w:hAnsi="Arial" w:cs="Arial"/>
                <w:iCs/>
                <w:color w:val="000000"/>
                <w:sz w:val="20"/>
                <w:szCs w:val="20"/>
              </w:rPr>
              <w:t xml:space="preserve">Developments must have particular regard to high quality and priority views and vistas identified in other parts of this DCP, </w:t>
            </w:r>
            <w:r w:rsidR="00167192" w:rsidRPr="00670E66">
              <w:rPr>
                <w:rFonts w:ascii="Arial" w:hAnsi="Arial" w:cs="Arial"/>
                <w:iCs/>
                <w:color w:val="000000"/>
                <w:sz w:val="20"/>
                <w:szCs w:val="20"/>
              </w:rPr>
              <w:t>e.g.</w:t>
            </w:r>
            <w:r w:rsidRPr="00670E66">
              <w:rPr>
                <w:rFonts w:ascii="Arial" w:hAnsi="Arial" w:cs="Arial"/>
                <w:iCs/>
                <w:color w:val="000000"/>
                <w:sz w:val="20"/>
                <w:szCs w:val="20"/>
              </w:rPr>
              <w:t xml:space="preserve"> </w:t>
            </w:r>
            <w:proofErr w:type="gramStart"/>
            <w:r w:rsidRPr="00670E66">
              <w:rPr>
                <w:rFonts w:ascii="Arial" w:hAnsi="Arial" w:cs="Arial"/>
                <w:iCs/>
                <w:color w:val="000000"/>
                <w:sz w:val="20"/>
                <w:szCs w:val="20"/>
              </w:rPr>
              <w:t>In</w:t>
            </w:r>
            <w:proofErr w:type="gramEnd"/>
            <w:r w:rsidRPr="00670E66">
              <w:rPr>
                <w:rFonts w:ascii="Arial" w:hAnsi="Arial" w:cs="Arial"/>
                <w:iCs/>
                <w:color w:val="000000"/>
                <w:sz w:val="20"/>
                <w:szCs w:val="20"/>
              </w:rPr>
              <w:t xml:space="preserve"> relation to heritage items and heritage conservation areas.</w:t>
            </w:r>
          </w:p>
        </w:tc>
        <w:tc>
          <w:tcPr>
            <w:tcW w:w="4252" w:type="dxa"/>
            <w:tcBorders>
              <w:bottom w:val="nil"/>
            </w:tcBorders>
          </w:tcPr>
          <w:p w14:paraId="0348DB32" w14:textId="77777777" w:rsidR="00D14572" w:rsidRPr="00670E66" w:rsidRDefault="00D14572" w:rsidP="00D8272D">
            <w:pPr>
              <w:spacing w:after="120"/>
              <w:rPr>
                <w:rFonts w:ascii="Arial" w:hAnsi="Arial" w:cs="Arial"/>
                <w:sz w:val="20"/>
                <w:szCs w:val="20"/>
              </w:rPr>
            </w:pPr>
          </w:p>
          <w:p w14:paraId="0C60DB0D" w14:textId="44EA2C9C" w:rsidR="00576D4E" w:rsidRPr="00670E66" w:rsidRDefault="00576D4E" w:rsidP="00B04E22">
            <w:pPr>
              <w:spacing w:after="120"/>
              <w:rPr>
                <w:rFonts w:ascii="Arial" w:hAnsi="Arial" w:cs="Arial"/>
                <w:sz w:val="20"/>
                <w:szCs w:val="20"/>
              </w:rPr>
            </w:pPr>
            <w:r w:rsidRPr="00670E66">
              <w:rPr>
                <w:rFonts w:ascii="Arial" w:hAnsi="Arial" w:cs="Arial"/>
                <w:sz w:val="20"/>
                <w:szCs w:val="20"/>
              </w:rPr>
              <w:t xml:space="preserve">The proposed development adopts appropriate front, rear and side setbacks. </w:t>
            </w:r>
            <w:r w:rsidRPr="00670E66">
              <w:rPr>
                <w:rFonts w:ascii="Arial" w:hAnsi="Arial" w:cs="Arial"/>
                <w:sz w:val="20"/>
                <w:szCs w:val="20"/>
              </w:rPr>
              <w:lastRenderedPageBreak/>
              <w:t>The scale of the proposal is reasonably expected</w:t>
            </w:r>
            <w:r w:rsidR="00357A24" w:rsidRPr="00670E66">
              <w:rPr>
                <w:rFonts w:ascii="Arial" w:hAnsi="Arial" w:cs="Arial"/>
                <w:sz w:val="20"/>
                <w:szCs w:val="20"/>
              </w:rPr>
              <w:t xml:space="preserve"> in light of the controls that apply to the site</w:t>
            </w:r>
            <w:r w:rsidR="00B04E22" w:rsidRPr="00670E66">
              <w:rPr>
                <w:rFonts w:ascii="Arial" w:hAnsi="Arial" w:cs="Arial"/>
                <w:sz w:val="20"/>
                <w:szCs w:val="20"/>
              </w:rPr>
              <w:t>, being compliant with FSR and building height plan</w:t>
            </w:r>
            <w:r w:rsidR="00357A24" w:rsidRPr="00670E66">
              <w:rPr>
                <w:rFonts w:ascii="Arial" w:hAnsi="Arial" w:cs="Arial"/>
                <w:sz w:val="20"/>
                <w:szCs w:val="20"/>
              </w:rPr>
              <w:t>e</w:t>
            </w:r>
            <w:r w:rsidR="00B04E22" w:rsidRPr="00670E66">
              <w:rPr>
                <w:rFonts w:ascii="Arial" w:hAnsi="Arial" w:cs="Arial"/>
                <w:sz w:val="20"/>
                <w:szCs w:val="20"/>
              </w:rPr>
              <w:t xml:space="preserve"> controls under the LEP.</w:t>
            </w:r>
            <w:r w:rsidRPr="00670E66">
              <w:rPr>
                <w:rFonts w:ascii="Arial" w:hAnsi="Arial" w:cs="Arial"/>
                <w:sz w:val="20"/>
                <w:szCs w:val="20"/>
              </w:rPr>
              <w:t xml:space="preserve"> </w:t>
            </w:r>
            <w:r w:rsidR="00B04E22" w:rsidRPr="00670E66">
              <w:rPr>
                <w:rFonts w:ascii="Arial" w:hAnsi="Arial" w:cs="Arial"/>
                <w:sz w:val="20"/>
                <w:szCs w:val="20"/>
              </w:rPr>
              <w:t>As such, it is not considered that the development will give rise to any</w:t>
            </w:r>
            <w:r w:rsidRPr="00670E66">
              <w:rPr>
                <w:rFonts w:ascii="Arial" w:hAnsi="Arial" w:cs="Arial"/>
                <w:sz w:val="20"/>
                <w:szCs w:val="20"/>
              </w:rPr>
              <w:t xml:space="preserve"> unacceptable view impacts </w:t>
            </w:r>
            <w:r w:rsidR="00B04E22" w:rsidRPr="00670E66">
              <w:rPr>
                <w:rFonts w:ascii="Arial" w:hAnsi="Arial" w:cs="Arial"/>
                <w:sz w:val="20"/>
                <w:szCs w:val="20"/>
              </w:rPr>
              <w:t>on</w:t>
            </w:r>
            <w:r w:rsidRPr="00670E66">
              <w:rPr>
                <w:rFonts w:ascii="Arial" w:hAnsi="Arial" w:cs="Arial"/>
                <w:sz w:val="20"/>
                <w:szCs w:val="20"/>
              </w:rPr>
              <w:t xml:space="preserve"> adjoining properties o</w:t>
            </w:r>
            <w:r w:rsidR="00B04E22" w:rsidRPr="00670E66">
              <w:rPr>
                <w:rFonts w:ascii="Arial" w:hAnsi="Arial" w:cs="Arial"/>
                <w:sz w:val="20"/>
                <w:szCs w:val="20"/>
              </w:rPr>
              <w:t>r</w:t>
            </w:r>
            <w:r w:rsidRPr="00670E66">
              <w:rPr>
                <w:rFonts w:ascii="Arial" w:hAnsi="Arial" w:cs="Arial"/>
                <w:sz w:val="20"/>
                <w:szCs w:val="20"/>
              </w:rPr>
              <w:t xml:space="preserve"> nearby public spaces.</w:t>
            </w:r>
          </w:p>
          <w:p w14:paraId="1D0DBAB9" w14:textId="4DB48540" w:rsidR="00B04E22" w:rsidRPr="00670E66" w:rsidRDefault="00B04E22" w:rsidP="003C07F0">
            <w:pPr>
              <w:spacing w:after="120"/>
              <w:rPr>
                <w:rFonts w:ascii="Arial" w:hAnsi="Arial" w:cs="Arial"/>
                <w:sz w:val="20"/>
                <w:szCs w:val="20"/>
              </w:rPr>
            </w:pPr>
            <w:r w:rsidRPr="00670E66">
              <w:rPr>
                <w:rFonts w:ascii="Arial" w:hAnsi="Arial" w:cs="Arial"/>
                <w:sz w:val="20"/>
                <w:szCs w:val="20"/>
              </w:rPr>
              <w:t>In terms of priority views, view analysis has been undertaken by the applicant in relation to nearby heritage items. The proposed development will not prejudice the setting of heritage items in the vicinity, particularly the setting of the “Congregational (Uniting) Church and Church Hall” at No. 134A Burwood Road, Burwood. Further, it is noted that the heritage items at No. 9 and 11 George Street</w:t>
            </w:r>
            <w:r w:rsidR="003C07F0" w:rsidRPr="00670E66">
              <w:rPr>
                <w:rFonts w:ascii="Arial" w:hAnsi="Arial" w:cs="Arial"/>
                <w:sz w:val="20"/>
                <w:szCs w:val="20"/>
              </w:rPr>
              <w:t xml:space="preserve"> have been approved for redevelopment (DA.2016.98), including an 18 storey tower above. This will block views from those heritage listed dwellings to the proposed development.</w:t>
            </w:r>
          </w:p>
        </w:tc>
        <w:tc>
          <w:tcPr>
            <w:tcW w:w="1418" w:type="dxa"/>
            <w:tcBorders>
              <w:bottom w:val="nil"/>
            </w:tcBorders>
          </w:tcPr>
          <w:p w14:paraId="32C10F78" w14:textId="77777777" w:rsidR="00D14572" w:rsidRPr="00670E66" w:rsidRDefault="00D14572" w:rsidP="00D8272D">
            <w:pPr>
              <w:spacing w:after="120"/>
              <w:rPr>
                <w:rFonts w:ascii="Arial" w:hAnsi="Arial" w:cs="Arial"/>
                <w:sz w:val="20"/>
                <w:szCs w:val="20"/>
              </w:rPr>
            </w:pPr>
          </w:p>
          <w:p w14:paraId="337B4B48" w14:textId="77777777" w:rsidR="00FB382F" w:rsidRPr="00670E66" w:rsidRDefault="00FB382F" w:rsidP="00D8272D">
            <w:pPr>
              <w:spacing w:after="120"/>
              <w:rPr>
                <w:rFonts w:ascii="Arial" w:hAnsi="Arial" w:cs="Arial"/>
                <w:sz w:val="20"/>
                <w:szCs w:val="20"/>
              </w:rPr>
            </w:pPr>
            <w:r w:rsidRPr="00670E66">
              <w:rPr>
                <w:rFonts w:ascii="Arial" w:hAnsi="Arial" w:cs="Arial"/>
                <w:sz w:val="20"/>
                <w:szCs w:val="20"/>
              </w:rPr>
              <w:t>Yes</w:t>
            </w:r>
          </w:p>
        </w:tc>
      </w:tr>
      <w:tr w:rsidR="00576D4E" w:rsidRPr="00670E66" w14:paraId="47E50094" w14:textId="77777777" w:rsidTr="00234255">
        <w:tc>
          <w:tcPr>
            <w:tcW w:w="3686" w:type="dxa"/>
            <w:tcBorders>
              <w:bottom w:val="nil"/>
            </w:tcBorders>
          </w:tcPr>
          <w:p w14:paraId="5A5F16DF" w14:textId="3784166A" w:rsidR="00576D4E" w:rsidRPr="00670E66" w:rsidRDefault="004E402E" w:rsidP="00D8272D">
            <w:pPr>
              <w:spacing w:after="120"/>
              <w:rPr>
                <w:rFonts w:ascii="Arial" w:hAnsi="Arial" w:cs="Arial"/>
                <w:i/>
                <w:color w:val="000000"/>
                <w:sz w:val="20"/>
                <w:szCs w:val="20"/>
              </w:rPr>
            </w:pPr>
            <w:r w:rsidRPr="00670E66">
              <w:rPr>
                <w:rFonts w:ascii="Arial" w:hAnsi="Arial" w:cs="Arial"/>
                <w:i/>
                <w:color w:val="000000"/>
                <w:sz w:val="20"/>
                <w:szCs w:val="20"/>
              </w:rPr>
              <w:lastRenderedPageBreak/>
              <w:t xml:space="preserve">2.4 </w:t>
            </w:r>
            <w:r w:rsidR="00576D4E" w:rsidRPr="00670E66">
              <w:rPr>
                <w:rFonts w:ascii="Arial" w:hAnsi="Arial" w:cs="Arial"/>
                <w:i/>
                <w:color w:val="000000"/>
                <w:sz w:val="20"/>
                <w:szCs w:val="20"/>
              </w:rPr>
              <w:t>Streetscapes</w:t>
            </w:r>
          </w:p>
          <w:p w14:paraId="0CFD457A" w14:textId="77777777" w:rsidR="00576D4E" w:rsidRPr="00670E66" w:rsidRDefault="00576D4E" w:rsidP="00F96A7F">
            <w:pPr>
              <w:numPr>
                <w:ilvl w:val="0"/>
                <w:numId w:val="5"/>
              </w:numPr>
              <w:autoSpaceDE w:val="0"/>
              <w:autoSpaceDN w:val="0"/>
              <w:adjustRightInd w:val="0"/>
              <w:spacing w:after="120" w:line="259" w:lineRule="auto"/>
              <w:contextualSpacing/>
              <w:jc w:val="left"/>
              <w:rPr>
                <w:rFonts w:ascii="Arial" w:hAnsi="Arial" w:cs="Arial"/>
                <w:color w:val="000000"/>
                <w:sz w:val="20"/>
                <w:szCs w:val="20"/>
              </w:rPr>
            </w:pPr>
            <w:r w:rsidRPr="00670E66">
              <w:rPr>
                <w:rFonts w:ascii="Arial" w:hAnsi="Arial" w:cs="Arial"/>
                <w:color w:val="000000"/>
                <w:sz w:val="20"/>
                <w:szCs w:val="20"/>
              </w:rPr>
              <w:t xml:space="preserve">Development Applications must identify streetscape characteristics, assess the impacts of the development and demonstrate how </w:t>
            </w:r>
            <w:r w:rsidR="00167192" w:rsidRPr="00670E66">
              <w:rPr>
                <w:rFonts w:ascii="Arial" w:hAnsi="Arial" w:cs="Arial"/>
                <w:color w:val="000000"/>
                <w:sz w:val="20"/>
                <w:szCs w:val="20"/>
              </w:rPr>
              <w:t>significant</w:t>
            </w:r>
            <w:r w:rsidRPr="00670E66">
              <w:rPr>
                <w:rFonts w:ascii="Arial" w:hAnsi="Arial" w:cs="Arial"/>
                <w:color w:val="000000"/>
                <w:sz w:val="20"/>
                <w:szCs w:val="20"/>
              </w:rPr>
              <w:t xml:space="preserve"> streetscape qualities a</w:t>
            </w:r>
            <w:r w:rsidR="00FB382F" w:rsidRPr="00670E66">
              <w:rPr>
                <w:rFonts w:ascii="Arial" w:hAnsi="Arial" w:cs="Arial"/>
                <w:color w:val="000000"/>
                <w:sz w:val="20"/>
                <w:szCs w:val="20"/>
              </w:rPr>
              <w:t>re to be protected and enhanced;</w:t>
            </w:r>
          </w:p>
          <w:p w14:paraId="6B5F1257" w14:textId="77777777" w:rsidR="00FB382F" w:rsidRPr="00670E66" w:rsidRDefault="00FB382F" w:rsidP="00FB382F">
            <w:pPr>
              <w:autoSpaceDE w:val="0"/>
              <w:autoSpaceDN w:val="0"/>
              <w:adjustRightInd w:val="0"/>
              <w:spacing w:after="120" w:line="259" w:lineRule="auto"/>
              <w:ind w:left="360"/>
              <w:contextualSpacing/>
              <w:jc w:val="left"/>
              <w:rPr>
                <w:rFonts w:ascii="Arial" w:hAnsi="Arial" w:cs="Arial"/>
                <w:color w:val="000000"/>
                <w:sz w:val="20"/>
                <w:szCs w:val="20"/>
              </w:rPr>
            </w:pPr>
          </w:p>
          <w:p w14:paraId="16C93B72" w14:textId="77777777" w:rsidR="00C66C7D" w:rsidRPr="00670E66" w:rsidRDefault="00C66C7D" w:rsidP="00FB382F">
            <w:pPr>
              <w:autoSpaceDE w:val="0"/>
              <w:autoSpaceDN w:val="0"/>
              <w:adjustRightInd w:val="0"/>
              <w:spacing w:after="120" w:line="259" w:lineRule="auto"/>
              <w:ind w:left="360"/>
              <w:contextualSpacing/>
              <w:jc w:val="left"/>
              <w:rPr>
                <w:rFonts w:ascii="Arial" w:hAnsi="Arial" w:cs="Arial"/>
                <w:color w:val="000000"/>
                <w:sz w:val="20"/>
                <w:szCs w:val="20"/>
              </w:rPr>
            </w:pPr>
          </w:p>
          <w:p w14:paraId="394F7636" w14:textId="77777777" w:rsidR="00FB382F" w:rsidRPr="00670E66" w:rsidRDefault="00576D4E" w:rsidP="00F96A7F">
            <w:pPr>
              <w:numPr>
                <w:ilvl w:val="0"/>
                <w:numId w:val="5"/>
              </w:numPr>
              <w:autoSpaceDE w:val="0"/>
              <w:autoSpaceDN w:val="0"/>
              <w:adjustRightInd w:val="0"/>
              <w:spacing w:after="120" w:line="259" w:lineRule="auto"/>
              <w:contextualSpacing/>
              <w:jc w:val="left"/>
              <w:rPr>
                <w:rFonts w:ascii="Arial" w:hAnsi="Arial" w:cs="Arial"/>
                <w:color w:val="000000"/>
                <w:sz w:val="20"/>
                <w:szCs w:val="20"/>
              </w:rPr>
            </w:pPr>
            <w:r w:rsidRPr="00670E66">
              <w:rPr>
                <w:rFonts w:ascii="Arial" w:hAnsi="Arial" w:cs="Arial"/>
                <w:color w:val="000000"/>
                <w:sz w:val="20"/>
                <w:szCs w:val="20"/>
              </w:rPr>
              <w:t>Development Applications must demonstrate how building design, location and landscaping will encourage the protection and enhancements of streetscape;</w:t>
            </w:r>
          </w:p>
          <w:p w14:paraId="3876D0F5" w14:textId="77777777" w:rsidR="00FB382F" w:rsidRPr="00670E66" w:rsidRDefault="00FB382F" w:rsidP="00FB382F">
            <w:pPr>
              <w:autoSpaceDE w:val="0"/>
              <w:autoSpaceDN w:val="0"/>
              <w:adjustRightInd w:val="0"/>
              <w:spacing w:after="120" w:line="259" w:lineRule="auto"/>
              <w:contextualSpacing/>
              <w:jc w:val="left"/>
              <w:rPr>
                <w:rFonts w:ascii="Arial" w:hAnsi="Arial" w:cs="Arial"/>
                <w:color w:val="000000"/>
                <w:sz w:val="20"/>
                <w:szCs w:val="20"/>
              </w:rPr>
            </w:pPr>
          </w:p>
          <w:p w14:paraId="1112168E" w14:textId="77777777" w:rsidR="00FB382F" w:rsidRPr="00670E66" w:rsidRDefault="00FB382F" w:rsidP="00FB382F">
            <w:pPr>
              <w:autoSpaceDE w:val="0"/>
              <w:autoSpaceDN w:val="0"/>
              <w:adjustRightInd w:val="0"/>
              <w:spacing w:after="120" w:line="259" w:lineRule="auto"/>
              <w:contextualSpacing/>
              <w:jc w:val="left"/>
              <w:rPr>
                <w:rFonts w:ascii="Arial" w:hAnsi="Arial" w:cs="Arial"/>
                <w:color w:val="000000"/>
                <w:sz w:val="20"/>
                <w:szCs w:val="20"/>
              </w:rPr>
            </w:pPr>
          </w:p>
          <w:p w14:paraId="7DF7F4F0" w14:textId="77777777" w:rsidR="00576D4E" w:rsidRPr="00670E66" w:rsidRDefault="00576D4E" w:rsidP="00F96A7F">
            <w:pPr>
              <w:numPr>
                <w:ilvl w:val="0"/>
                <w:numId w:val="5"/>
              </w:numPr>
              <w:autoSpaceDE w:val="0"/>
              <w:autoSpaceDN w:val="0"/>
              <w:adjustRightInd w:val="0"/>
              <w:spacing w:after="120" w:line="259" w:lineRule="auto"/>
              <w:contextualSpacing/>
              <w:jc w:val="left"/>
              <w:rPr>
                <w:rFonts w:ascii="Arial" w:hAnsi="Arial" w:cs="Arial"/>
                <w:color w:val="000000"/>
                <w:sz w:val="20"/>
                <w:szCs w:val="20"/>
              </w:rPr>
            </w:pPr>
            <w:r w:rsidRPr="00670E66">
              <w:rPr>
                <w:rFonts w:ascii="Arial" w:hAnsi="Arial" w:cs="Arial"/>
                <w:color w:val="000000"/>
                <w:sz w:val="20"/>
                <w:szCs w:val="20"/>
              </w:rPr>
              <w:t>Development must have particular regard to high quality streetscapes identified in other parts of this DCP e.g. in relation to heritage items and conservation areas</w:t>
            </w:r>
          </w:p>
        </w:tc>
        <w:tc>
          <w:tcPr>
            <w:tcW w:w="4252" w:type="dxa"/>
            <w:tcBorders>
              <w:bottom w:val="nil"/>
            </w:tcBorders>
          </w:tcPr>
          <w:p w14:paraId="2C7C9399" w14:textId="77777777" w:rsidR="00576D4E" w:rsidRPr="00670E66" w:rsidRDefault="00576D4E" w:rsidP="00D8272D">
            <w:pPr>
              <w:spacing w:after="120"/>
              <w:rPr>
                <w:rFonts w:ascii="Arial" w:hAnsi="Arial" w:cs="Arial"/>
                <w:sz w:val="20"/>
                <w:szCs w:val="20"/>
              </w:rPr>
            </w:pPr>
          </w:p>
          <w:p w14:paraId="42372A86" w14:textId="20166910" w:rsidR="00FB382F" w:rsidRPr="00670E66" w:rsidRDefault="00FB382F" w:rsidP="00D8272D">
            <w:pPr>
              <w:spacing w:after="120"/>
              <w:rPr>
                <w:rFonts w:ascii="Arial" w:hAnsi="Arial" w:cs="Arial"/>
                <w:sz w:val="20"/>
                <w:szCs w:val="20"/>
              </w:rPr>
            </w:pPr>
            <w:r w:rsidRPr="00670E66">
              <w:rPr>
                <w:rFonts w:ascii="Arial" w:hAnsi="Arial" w:cs="Arial"/>
                <w:sz w:val="20"/>
                <w:szCs w:val="20"/>
              </w:rPr>
              <w:t xml:space="preserve">The </w:t>
            </w:r>
            <w:r w:rsidR="00167192" w:rsidRPr="00670E66">
              <w:rPr>
                <w:rFonts w:ascii="Arial" w:hAnsi="Arial" w:cs="Arial"/>
                <w:sz w:val="20"/>
                <w:szCs w:val="20"/>
              </w:rPr>
              <w:t>appearance</w:t>
            </w:r>
            <w:r w:rsidRPr="00670E66">
              <w:rPr>
                <w:rFonts w:ascii="Arial" w:hAnsi="Arial" w:cs="Arial"/>
                <w:sz w:val="20"/>
                <w:szCs w:val="20"/>
              </w:rPr>
              <w:t xml:space="preserve"> of the proposed building is considered to be compatible wi</w:t>
            </w:r>
            <w:r w:rsidR="00C66C7D" w:rsidRPr="00670E66">
              <w:rPr>
                <w:rFonts w:ascii="Arial" w:hAnsi="Arial" w:cs="Arial"/>
                <w:sz w:val="20"/>
                <w:szCs w:val="20"/>
              </w:rPr>
              <w:t>th the emerging character of the streetscape and wider Burwood Town Centre Precinct</w:t>
            </w:r>
            <w:r w:rsidRPr="00670E66">
              <w:rPr>
                <w:rFonts w:ascii="Arial" w:hAnsi="Arial" w:cs="Arial"/>
                <w:sz w:val="20"/>
                <w:szCs w:val="20"/>
              </w:rPr>
              <w:t xml:space="preserve">, </w:t>
            </w:r>
            <w:r w:rsidR="00C66C7D" w:rsidRPr="00670E66">
              <w:rPr>
                <w:rFonts w:ascii="Arial" w:hAnsi="Arial" w:cs="Arial"/>
                <w:sz w:val="20"/>
                <w:szCs w:val="20"/>
              </w:rPr>
              <w:t>where a number of sites have been approved or are currently being redeveloped for high rise mixed use developments</w:t>
            </w:r>
            <w:r w:rsidRPr="00670E66">
              <w:rPr>
                <w:rFonts w:ascii="Arial" w:hAnsi="Arial" w:cs="Arial"/>
                <w:sz w:val="20"/>
                <w:szCs w:val="20"/>
              </w:rPr>
              <w:t xml:space="preserve">. </w:t>
            </w:r>
          </w:p>
          <w:p w14:paraId="40FA3378" w14:textId="77777777" w:rsidR="00C66C7D" w:rsidRPr="00670E66" w:rsidRDefault="00C66C7D" w:rsidP="00D8272D">
            <w:pPr>
              <w:spacing w:after="120"/>
              <w:rPr>
                <w:rFonts w:ascii="Arial" w:hAnsi="Arial" w:cs="Arial"/>
                <w:sz w:val="20"/>
                <w:szCs w:val="20"/>
              </w:rPr>
            </w:pPr>
          </w:p>
          <w:p w14:paraId="6509392A" w14:textId="77777777" w:rsidR="00FB382F" w:rsidRPr="00670E66" w:rsidRDefault="00FB382F" w:rsidP="00D8272D">
            <w:pPr>
              <w:spacing w:after="120"/>
              <w:rPr>
                <w:rFonts w:ascii="Arial" w:hAnsi="Arial" w:cs="Arial"/>
                <w:sz w:val="20"/>
                <w:szCs w:val="20"/>
              </w:rPr>
            </w:pPr>
            <w:r w:rsidRPr="00670E66">
              <w:rPr>
                <w:rFonts w:ascii="Arial" w:hAnsi="Arial" w:cs="Arial"/>
                <w:sz w:val="20"/>
                <w:szCs w:val="20"/>
              </w:rPr>
              <w:t xml:space="preserve">The streetscape is undergoing, or expected to experience, significant transformation in terms of built form and urban context. In this regard, the proposal is </w:t>
            </w:r>
            <w:r w:rsidR="00167192" w:rsidRPr="00670E66">
              <w:rPr>
                <w:rFonts w:ascii="Arial" w:hAnsi="Arial" w:cs="Arial"/>
                <w:sz w:val="20"/>
                <w:szCs w:val="20"/>
              </w:rPr>
              <w:t>consistent</w:t>
            </w:r>
            <w:r w:rsidRPr="00670E66">
              <w:rPr>
                <w:rFonts w:ascii="Arial" w:hAnsi="Arial" w:cs="Arial"/>
                <w:sz w:val="20"/>
                <w:szCs w:val="20"/>
              </w:rPr>
              <w:t xml:space="preserve"> with the anticipated future character of the area and will therefore enhance the str</w:t>
            </w:r>
            <w:r w:rsidR="00E27D38" w:rsidRPr="00670E66">
              <w:rPr>
                <w:rFonts w:ascii="Arial" w:hAnsi="Arial" w:cs="Arial"/>
                <w:sz w:val="20"/>
                <w:szCs w:val="20"/>
              </w:rPr>
              <w:t xml:space="preserve">eetscape. </w:t>
            </w:r>
          </w:p>
          <w:p w14:paraId="2DE2E9AF" w14:textId="77777777" w:rsidR="00E27D38" w:rsidRPr="00670E66" w:rsidRDefault="00E27D38" w:rsidP="00D8272D">
            <w:pPr>
              <w:spacing w:after="120"/>
              <w:rPr>
                <w:rFonts w:ascii="Arial" w:hAnsi="Arial" w:cs="Arial"/>
                <w:sz w:val="20"/>
                <w:szCs w:val="20"/>
              </w:rPr>
            </w:pPr>
          </w:p>
          <w:p w14:paraId="26D348C3" w14:textId="4DACBF58" w:rsidR="00FB382F" w:rsidRPr="00670E66" w:rsidRDefault="00C66C7D" w:rsidP="00C66C7D">
            <w:pPr>
              <w:spacing w:after="120"/>
              <w:rPr>
                <w:rFonts w:ascii="Arial" w:hAnsi="Arial" w:cs="Arial"/>
                <w:sz w:val="20"/>
                <w:szCs w:val="20"/>
              </w:rPr>
            </w:pPr>
            <w:r w:rsidRPr="00670E66">
              <w:rPr>
                <w:rFonts w:ascii="Arial" w:hAnsi="Arial" w:cs="Arial"/>
                <w:sz w:val="20"/>
                <w:szCs w:val="20"/>
              </w:rPr>
              <w:t xml:space="preserve">The development will not adversely impact on the setting of nearby heritage items, </w:t>
            </w:r>
            <w:r w:rsidR="00FB382F" w:rsidRPr="00670E66">
              <w:rPr>
                <w:rFonts w:ascii="Arial" w:hAnsi="Arial" w:cs="Arial"/>
                <w:sz w:val="20"/>
                <w:szCs w:val="20"/>
              </w:rPr>
              <w:t>as discussed in</w:t>
            </w:r>
            <w:r w:rsidRPr="00670E66">
              <w:rPr>
                <w:rFonts w:ascii="Arial" w:hAnsi="Arial" w:cs="Arial"/>
                <w:sz w:val="20"/>
                <w:szCs w:val="20"/>
              </w:rPr>
              <w:t xml:space="preserve"> the LEP compliance table above.</w:t>
            </w:r>
          </w:p>
        </w:tc>
        <w:tc>
          <w:tcPr>
            <w:tcW w:w="1418" w:type="dxa"/>
            <w:tcBorders>
              <w:bottom w:val="nil"/>
            </w:tcBorders>
          </w:tcPr>
          <w:p w14:paraId="129B3058" w14:textId="77777777" w:rsidR="00576D4E" w:rsidRPr="00670E66" w:rsidRDefault="00576D4E" w:rsidP="00D8272D">
            <w:pPr>
              <w:spacing w:after="120"/>
              <w:rPr>
                <w:rFonts w:ascii="Arial" w:hAnsi="Arial" w:cs="Arial"/>
                <w:sz w:val="20"/>
                <w:szCs w:val="20"/>
              </w:rPr>
            </w:pPr>
          </w:p>
          <w:p w14:paraId="669A48BA" w14:textId="77777777" w:rsidR="00FB382F" w:rsidRPr="00670E66" w:rsidRDefault="00FB382F" w:rsidP="00D8272D">
            <w:pPr>
              <w:spacing w:after="120"/>
              <w:rPr>
                <w:rFonts w:ascii="Arial" w:hAnsi="Arial" w:cs="Arial"/>
                <w:sz w:val="20"/>
                <w:szCs w:val="20"/>
              </w:rPr>
            </w:pPr>
            <w:r w:rsidRPr="00670E66">
              <w:rPr>
                <w:rFonts w:ascii="Arial" w:hAnsi="Arial" w:cs="Arial"/>
                <w:sz w:val="20"/>
                <w:szCs w:val="20"/>
              </w:rPr>
              <w:t>Yes</w:t>
            </w:r>
          </w:p>
        </w:tc>
      </w:tr>
      <w:tr w:rsidR="00963EC8" w:rsidRPr="00670E66" w14:paraId="2FB71FD5" w14:textId="77777777" w:rsidTr="00234255">
        <w:tc>
          <w:tcPr>
            <w:tcW w:w="9356" w:type="dxa"/>
            <w:gridSpan w:val="3"/>
            <w:shd w:val="clear" w:color="auto" w:fill="F2F2F2" w:themeFill="background1" w:themeFillShade="F2"/>
          </w:tcPr>
          <w:p w14:paraId="37541505" w14:textId="77777777" w:rsidR="00963EC8" w:rsidRPr="00670E66" w:rsidRDefault="00963EC8" w:rsidP="00963EC8">
            <w:pPr>
              <w:spacing w:after="120"/>
              <w:rPr>
                <w:rFonts w:ascii="Arial" w:hAnsi="Arial" w:cs="Arial"/>
                <w:b/>
                <w:sz w:val="20"/>
                <w:szCs w:val="20"/>
              </w:rPr>
            </w:pPr>
            <w:r w:rsidRPr="00670E66">
              <w:rPr>
                <w:rFonts w:ascii="Arial" w:hAnsi="Arial" w:cs="Arial"/>
                <w:b/>
                <w:sz w:val="20"/>
                <w:szCs w:val="20"/>
              </w:rPr>
              <w:t>Part 3 Development in Centres and Corridors</w:t>
            </w:r>
          </w:p>
        </w:tc>
      </w:tr>
      <w:tr w:rsidR="00963EC8" w:rsidRPr="00670E66" w14:paraId="19678A76" w14:textId="77777777" w:rsidTr="00234255">
        <w:tc>
          <w:tcPr>
            <w:tcW w:w="3686" w:type="dxa"/>
            <w:tcBorders>
              <w:top w:val="nil"/>
              <w:bottom w:val="single" w:sz="4" w:space="0" w:color="auto"/>
            </w:tcBorders>
          </w:tcPr>
          <w:p w14:paraId="603F1207" w14:textId="615CB82C" w:rsidR="00963EC8" w:rsidRPr="00670E66" w:rsidRDefault="004E402E" w:rsidP="00963EC8">
            <w:pPr>
              <w:spacing w:after="120"/>
              <w:rPr>
                <w:rFonts w:ascii="Arial" w:hAnsi="Arial" w:cs="Arial"/>
                <w:i/>
                <w:sz w:val="20"/>
                <w:szCs w:val="20"/>
              </w:rPr>
            </w:pPr>
            <w:r w:rsidRPr="00670E66">
              <w:rPr>
                <w:rFonts w:ascii="Arial" w:hAnsi="Arial" w:cs="Arial"/>
                <w:i/>
                <w:sz w:val="20"/>
                <w:szCs w:val="20"/>
              </w:rPr>
              <w:t xml:space="preserve">3.2.1 </w:t>
            </w:r>
            <w:r w:rsidR="00963EC8" w:rsidRPr="00670E66">
              <w:rPr>
                <w:rFonts w:ascii="Arial" w:hAnsi="Arial" w:cs="Arial"/>
                <w:i/>
                <w:sz w:val="20"/>
                <w:szCs w:val="20"/>
              </w:rPr>
              <w:t>Building Design</w:t>
            </w:r>
          </w:p>
          <w:p w14:paraId="6EA38B5B" w14:textId="77777777" w:rsidR="00963EC8" w:rsidRPr="00670E66" w:rsidRDefault="00963EC8" w:rsidP="00963EC8">
            <w:pPr>
              <w:spacing w:after="120"/>
              <w:rPr>
                <w:rFonts w:ascii="Arial" w:hAnsi="Arial" w:cs="Arial"/>
                <w:color w:val="000000"/>
                <w:sz w:val="20"/>
                <w:szCs w:val="20"/>
              </w:rPr>
            </w:pPr>
            <w:r w:rsidRPr="00670E66">
              <w:rPr>
                <w:rFonts w:ascii="Arial" w:hAnsi="Arial" w:cs="Arial"/>
                <w:sz w:val="20"/>
                <w:szCs w:val="20"/>
              </w:rPr>
              <w:t xml:space="preserve">O1 </w:t>
            </w:r>
            <w:r w:rsidRPr="00670E66">
              <w:rPr>
                <w:rFonts w:ascii="Arial" w:eastAsiaTheme="minorHAnsi" w:hAnsi="Arial" w:cs="Arial"/>
                <w:sz w:val="20"/>
                <w:szCs w:val="20"/>
              </w:rPr>
              <w:t>To ensure that new buildings:</w:t>
            </w:r>
          </w:p>
          <w:p w14:paraId="132602B8" w14:textId="77777777" w:rsidR="00963EC8" w:rsidRPr="00670E66" w:rsidRDefault="00963EC8" w:rsidP="00F96A7F">
            <w:pPr>
              <w:numPr>
                <w:ilvl w:val="0"/>
                <w:numId w:val="5"/>
              </w:numPr>
              <w:autoSpaceDE w:val="0"/>
              <w:autoSpaceDN w:val="0"/>
              <w:adjustRightInd w:val="0"/>
              <w:spacing w:after="120" w:line="259" w:lineRule="auto"/>
              <w:contextualSpacing/>
              <w:jc w:val="left"/>
              <w:rPr>
                <w:rFonts w:ascii="Arial" w:eastAsiaTheme="minorHAnsi" w:hAnsi="Arial" w:cs="Arial"/>
                <w:sz w:val="20"/>
                <w:szCs w:val="20"/>
              </w:rPr>
            </w:pPr>
            <w:r w:rsidRPr="00670E66">
              <w:rPr>
                <w:rFonts w:ascii="Arial" w:eastAsiaTheme="minorHAnsi" w:hAnsi="Arial" w:cs="Arial"/>
                <w:sz w:val="20"/>
                <w:szCs w:val="20"/>
              </w:rPr>
              <w:t>Represent architectural and urban design excellence.</w:t>
            </w:r>
          </w:p>
          <w:p w14:paraId="34430C9C" w14:textId="77777777" w:rsidR="00963EC8" w:rsidRPr="00670E66" w:rsidRDefault="00963EC8" w:rsidP="00F96A7F">
            <w:pPr>
              <w:numPr>
                <w:ilvl w:val="0"/>
                <w:numId w:val="5"/>
              </w:numPr>
              <w:autoSpaceDE w:val="0"/>
              <w:autoSpaceDN w:val="0"/>
              <w:adjustRightInd w:val="0"/>
              <w:spacing w:after="120" w:line="259" w:lineRule="auto"/>
              <w:contextualSpacing/>
              <w:jc w:val="left"/>
              <w:rPr>
                <w:rFonts w:ascii="Arial" w:eastAsiaTheme="minorHAnsi" w:hAnsi="Arial" w:cs="Arial"/>
                <w:sz w:val="20"/>
                <w:szCs w:val="20"/>
              </w:rPr>
            </w:pPr>
            <w:r w:rsidRPr="00670E66">
              <w:rPr>
                <w:rFonts w:ascii="Arial" w:eastAsiaTheme="minorHAnsi" w:hAnsi="Arial" w:cs="Arial"/>
                <w:sz w:val="20"/>
                <w:szCs w:val="20"/>
              </w:rPr>
              <w:t>Provide cohesive and visually interesting building appearance.</w:t>
            </w:r>
          </w:p>
          <w:p w14:paraId="0B478641" w14:textId="77777777" w:rsidR="00963EC8" w:rsidRPr="00670E66" w:rsidRDefault="00963EC8" w:rsidP="00F96A7F">
            <w:pPr>
              <w:numPr>
                <w:ilvl w:val="0"/>
                <w:numId w:val="5"/>
              </w:numPr>
              <w:autoSpaceDE w:val="0"/>
              <w:autoSpaceDN w:val="0"/>
              <w:adjustRightInd w:val="0"/>
              <w:spacing w:after="120" w:line="259" w:lineRule="auto"/>
              <w:contextualSpacing/>
              <w:jc w:val="left"/>
              <w:rPr>
                <w:rFonts w:ascii="Arial" w:eastAsiaTheme="minorHAnsi" w:hAnsi="Arial" w:cs="Arial"/>
                <w:sz w:val="20"/>
                <w:szCs w:val="20"/>
              </w:rPr>
            </w:pPr>
            <w:r w:rsidRPr="00670E66">
              <w:rPr>
                <w:rFonts w:ascii="Arial" w:eastAsiaTheme="minorHAnsi" w:hAnsi="Arial" w:cs="Arial"/>
                <w:sz w:val="20"/>
                <w:szCs w:val="20"/>
              </w:rPr>
              <w:t>Respond to surrounding notable buildings and enhances the streetscape.</w:t>
            </w:r>
          </w:p>
          <w:p w14:paraId="51F62D53" w14:textId="77777777" w:rsidR="00963EC8" w:rsidRPr="00670E66" w:rsidRDefault="00963EC8" w:rsidP="00F96A7F">
            <w:pPr>
              <w:numPr>
                <w:ilvl w:val="0"/>
                <w:numId w:val="5"/>
              </w:numPr>
              <w:autoSpaceDE w:val="0"/>
              <w:autoSpaceDN w:val="0"/>
              <w:adjustRightInd w:val="0"/>
              <w:spacing w:after="120" w:line="259" w:lineRule="auto"/>
              <w:contextualSpacing/>
              <w:jc w:val="left"/>
              <w:rPr>
                <w:rFonts w:ascii="Arial" w:eastAsiaTheme="minorHAnsi" w:hAnsi="Arial" w:cs="Arial"/>
                <w:sz w:val="20"/>
                <w:szCs w:val="20"/>
              </w:rPr>
            </w:pPr>
            <w:r w:rsidRPr="00670E66">
              <w:rPr>
                <w:rFonts w:ascii="Arial" w:eastAsiaTheme="minorHAnsi" w:hAnsi="Arial" w:cs="Arial"/>
                <w:sz w:val="20"/>
                <w:szCs w:val="20"/>
              </w:rPr>
              <w:lastRenderedPageBreak/>
              <w:t>Integrate roof design with the building character and enhances the skyline.</w:t>
            </w:r>
          </w:p>
          <w:p w14:paraId="6C35AE74" w14:textId="77777777" w:rsidR="00963EC8" w:rsidRPr="00670E66" w:rsidRDefault="00963EC8" w:rsidP="00F96A7F">
            <w:pPr>
              <w:numPr>
                <w:ilvl w:val="0"/>
                <w:numId w:val="5"/>
              </w:numPr>
              <w:autoSpaceDE w:val="0"/>
              <w:autoSpaceDN w:val="0"/>
              <w:adjustRightInd w:val="0"/>
              <w:spacing w:after="120" w:line="259" w:lineRule="auto"/>
              <w:contextualSpacing/>
              <w:jc w:val="left"/>
              <w:rPr>
                <w:rFonts w:ascii="Arial" w:eastAsiaTheme="minorHAnsi" w:hAnsi="Arial" w:cs="Arial"/>
                <w:sz w:val="20"/>
                <w:szCs w:val="20"/>
              </w:rPr>
            </w:pPr>
            <w:r w:rsidRPr="00670E66">
              <w:rPr>
                <w:rFonts w:ascii="Arial" w:eastAsiaTheme="minorHAnsi" w:hAnsi="Arial" w:cs="Arial"/>
                <w:sz w:val="20"/>
                <w:szCs w:val="20"/>
              </w:rPr>
              <w:t>Encourage rooftop gardens and planting on structures that enhance the quality and amenity of open space.</w:t>
            </w:r>
          </w:p>
        </w:tc>
        <w:tc>
          <w:tcPr>
            <w:tcW w:w="4252" w:type="dxa"/>
            <w:tcBorders>
              <w:top w:val="nil"/>
              <w:bottom w:val="single" w:sz="4" w:space="0" w:color="auto"/>
            </w:tcBorders>
          </w:tcPr>
          <w:p w14:paraId="62728828" w14:textId="5BE02D68" w:rsidR="004D0D70" w:rsidRPr="00670E66" w:rsidRDefault="004B33F5" w:rsidP="00963EC8">
            <w:pPr>
              <w:spacing w:after="120"/>
              <w:rPr>
                <w:rFonts w:ascii="Arial" w:hAnsi="Arial" w:cs="Arial"/>
                <w:sz w:val="20"/>
                <w:szCs w:val="20"/>
              </w:rPr>
            </w:pPr>
            <w:r w:rsidRPr="00670E66">
              <w:rPr>
                <w:rFonts w:ascii="Arial" w:hAnsi="Arial" w:cs="Arial"/>
                <w:sz w:val="20"/>
                <w:szCs w:val="20"/>
              </w:rPr>
              <w:lastRenderedPageBreak/>
              <w:t>The development proposal has been assessed by GMU and, following amendments to the development was found to be satisfactory.</w:t>
            </w:r>
          </w:p>
          <w:p w14:paraId="1288A975" w14:textId="6976810D" w:rsidR="00963EC8" w:rsidRPr="00670E66" w:rsidRDefault="00963EC8" w:rsidP="00963EC8">
            <w:pPr>
              <w:spacing w:after="120"/>
              <w:rPr>
                <w:rFonts w:ascii="Arial" w:hAnsi="Arial" w:cs="Arial"/>
                <w:sz w:val="20"/>
                <w:szCs w:val="20"/>
              </w:rPr>
            </w:pPr>
            <w:r w:rsidRPr="00670E66">
              <w:rPr>
                <w:rFonts w:ascii="Arial" w:hAnsi="Arial" w:cs="Arial"/>
                <w:sz w:val="20"/>
                <w:szCs w:val="20"/>
              </w:rPr>
              <w:t>The building design has been significantly improved th</w:t>
            </w:r>
            <w:r w:rsidR="004B33F5" w:rsidRPr="00670E66">
              <w:rPr>
                <w:rFonts w:ascii="Arial" w:hAnsi="Arial" w:cs="Arial"/>
                <w:sz w:val="20"/>
                <w:szCs w:val="20"/>
              </w:rPr>
              <w:t>roughout the assessment process, and now provides a 3 storey podium that activates Victoria Street and the proposed through site link</w:t>
            </w:r>
            <w:r w:rsidRPr="00670E66">
              <w:rPr>
                <w:rFonts w:ascii="Arial" w:hAnsi="Arial" w:cs="Arial"/>
                <w:sz w:val="20"/>
                <w:szCs w:val="20"/>
              </w:rPr>
              <w:t>.</w:t>
            </w:r>
            <w:r w:rsidR="004B33F5" w:rsidRPr="00670E66">
              <w:rPr>
                <w:rFonts w:ascii="Arial" w:hAnsi="Arial" w:cs="Arial"/>
                <w:sz w:val="20"/>
                <w:szCs w:val="20"/>
              </w:rPr>
              <w:t xml:space="preserve"> Increased building setbacks to the eastern side will ensure that </w:t>
            </w:r>
            <w:r w:rsidR="004B33F5" w:rsidRPr="00670E66">
              <w:rPr>
                <w:rFonts w:ascii="Arial" w:hAnsi="Arial" w:cs="Arial"/>
                <w:sz w:val="20"/>
                <w:szCs w:val="20"/>
              </w:rPr>
              <w:lastRenderedPageBreak/>
              <w:t>mature trees along that boundary are retained on site. This is in addition to landscaping and public domain enhancements proposed throughout the development</w:t>
            </w:r>
            <w:r w:rsidR="00736034" w:rsidRPr="00670E66">
              <w:rPr>
                <w:rFonts w:ascii="Arial" w:hAnsi="Arial" w:cs="Arial"/>
                <w:sz w:val="20"/>
                <w:szCs w:val="20"/>
              </w:rPr>
              <w:t>, including landscaping on grade and on structure.</w:t>
            </w:r>
          </w:p>
          <w:p w14:paraId="7DC4AF0A" w14:textId="0870CE27" w:rsidR="005A2189" w:rsidRPr="00670E66" w:rsidRDefault="004B33F5" w:rsidP="004B33F5">
            <w:pPr>
              <w:spacing w:after="120"/>
              <w:rPr>
                <w:rFonts w:ascii="Arial" w:hAnsi="Arial" w:cs="Arial"/>
                <w:sz w:val="20"/>
                <w:szCs w:val="20"/>
              </w:rPr>
            </w:pPr>
            <w:r w:rsidRPr="00670E66">
              <w:rPr>
                <w:rFonts w:ascii="Arial" w:hAnsi="Arial" w:cs="Arial"/>
                <w:sz w:val="20"/>
                <w:szCs w:val="20"/>
              </w:rPr>
              <w:t>The amended proposal provides a slender residential tower that</w:t>
            </w:r>
            <w:r w:rsidR="005A2189" w:rsidRPr="00670E66">
              <w:rPr>
                <w:rFonts w:ascii="Arial" w:hAnsi="Arial" w:cs="Arial"/>
                <w:sz w:val="20"/>
                <w:szCs w:val="20"/>
              </w:rPr>
              <w:t xml:space="preserve"> will be compatible with the emerging character of </w:t>
            </w:r>
            <w:r w:rsidRPr="00670E66">
              <w:rPr>
                <w:rFonts w:ascii="Arial" w:hAnsi="Arial" w:cs="Arial"/>
                <w:sz w:val="20"/>
                <w:szCs w:val="20"/>
              </w:rPr>
              <w:t>Burwood Town Centre and will provide a high quality amenity to residential and non-residential uses.</w:t>
            </w:r>
          </w:p>
        </w:tc>
        <w:tc>
          <w:tcPr>
            <w:tcW w:w="1418" w:type="dxa"/>
            <w:tcBorders>
              <w:top w:val="nil"/>
              <w:bottom w:val="single" w:sz="4" w:space="0" w:color="auto"/>
            </w:tcBorders>
          </w:tcPr>
          <w:p w14:paraId="7D7C020C" w14:textId="77777777" w:rsidR="00963EC8" w:rsidRPr="00670E66" w:rsidRDefault="00963EC8" w:rsidP="00D8272D">
            <w:pPr>
              <w:spacing w:after="120"/>
              <w:rPr>
                <w:rFonts w:ascii="Arial" w:hAnsi="Arial" w:cs="Arial"/>
                <w:sz w:val="20"/>
                <w:szCs w:val="20"/>
              </w:rPr>
            </w:pPr>
            <w:r w:rsidRPr="00670E66">
              <w:rPr>
                <w:rFonts w:ascii="Arial" w:hAnsi="Arial" w:cs="Arial"/>
                <w:sz w:val="20"/>
                <w:szCs w:val="20"/>
              </w:rPr>
              <w:lastRenderedPageBreak/>
              <w:t>Yes</w:t>
            </w:r>
          </w:p>
        </w:tc>
      </w:tr>
      <w:tr w:rsidR="00D14572" w:rsidRPr="00670E66" w14:paraId="7AF529A6" w14:textId="77777777" w:rsidTr="00234255">
        <w:tc>
          <w:tcPr>
            <w:tcW w:w="3686" w:type="dxa"/>
            <w:tcBorders>
              <w:top w:val="single" w:sz="4" w:space="0" w:color="auto"/>
              <w:bottom w:val="nil"/>
            </w:tcBorders>
          </w:tcPr>
          <w:p w14:paraId="34378D56" w14:textId="04A392ED" w:rsidR="00D14572" w:rsidRPr="00670E66" w:rsidRDefault="004E402E" w:rsidP="00D8272D">
            <w:pPr>
              <w:spacing w:after="120"/>
              <w:rPr>
                <w:rFonts w:ascii="Arial" w:hAnsi="Arial" w:cs="Arial"/>
                <w:b/>
                <w:i/>
                <w:iCs/>
                <w:color w:val="000000"/>
                <w:sz w:val="20"/>
                <w:szCs w:val="20"/>
              </w:rPr>
            </w:pPr>
            <w:r w:rsidRPr="00670E66">
              <w:rPr>
                <w:rFonts w:ascii="Arial" w:hAnsi="Arial" w:cs="Arial"/>
                <w:i/>
                <w:iCs/>
                <w:color w:val="000000"/>
                <w:sz w:val="20"/>
                <w:szCs w:val="20"/>
              </w:rPr>
              <w:lastRenderedPageBreak/>
              <w:t xml:space="preserve">3.2.2 </w:t>
            </w:r>
            <w:r w:rsidR="00D14572" w:rsidRPr="00670E66">
              <w:rPr>
                <w:rFonts w:ascii="Arial" w:hAnsi="Arial" w:cs="Arial"/>
                <w:i/>
                <w:iCs/>
                <w:color w:val="000000"/>
                <w:sz w:val="20"/>
                <w:szCs w:val="20"/>
              </w:rPr>
              <w:t>Materials and Finishes</w:t>
            </w:r>
          </w:p>
        </w:tc>
        <w:tc>
          <w:tcPr>
            <w:tcW w:w="4252" w:type="dxa"/>
            <w:tcBorders>
              <w:top w:val="single" w:sz="4" w:space="0" w:color="auto"/>
              <w:bottom w:val="nil"/>
            </w:tcBorders>
          </w:tcPr>
          <w:p w14:paraId="5235E61F" w14:textId="77777777" w:rsidR="00D14572" w:rsidRPr="00670E66" w:rsidRDefault="00D14572" w:rsidP="00D8272D">
            <w:pPr>
              <w:spacing w:after="120"/>
              <w:rPr>
                <w:rFonts w:ascii="Arial" w:hAnsi="Arial" w:cs="Arial"/>
                <w:sz w:val="20"/>
                <w:szCs w:val="20"/>
              </w:rPr>
            </w:pPr>
          </w:p>
        </w:tc>
        <w:tc>
          <w:tcPr>
            <w:tcW w:w="1418" w:type="dxa"/>
            <w:tcBorders>
              <w:top w:val="single" w:sz="4" w:space="0" w:color="auto"/>
              <w:bottom w:val="nil"/>
            </w:tcBorders>
          </w:tcPr>
          <w:p w14:paraId="78CA10D8" w14:textId="77777777" w:rsidR="00D14572" w:rsidRPr="00670E66" w:rsidRDefault="00D14572" w:rsidP="00D8272D">
            <w:pPr>
              <w:spacing w:after="120"/>
              <w:rPr>
                <w:rFonts w:ascii="Arial" w:hAnsi="Arial" w:cs="Arial"/>
                <w:sz w:val="20"/>
                <w:szCs w:val="20"/>
              </w:rPr>
            </w:pPr>
          </w:p>
        </w:tc>
      </w:tr>
      <w:tr w:rsidR="00D14572" w:rsidRPr="00670E66" w14:paraId="21A935D5" w14:textId="77777777" w:rsidTr="00234255">
        <w:tc>
          <w:tcPr>
            <w:tcW w:w="3686" w:type="dxa"/>
            <w:tcBorders>
              <w:top w:val="nil"/>
              <w:bottom w:val="single" w:sz="4" w:space="0" w:color="auto"/>
            </w:tcBorders>
          </w:tcPr>
          <w:p w14:paraId="2A4BB6D3" w14:textId="77777777" w:rsidR="00D14572" w:rsidRPr="00670E66" w:rsidRDefault="00D14572" w:rsidP="00D8272D">
            <w:pPr>
              <w:autoSpaceDE w:val="0"/>
              <w:autoSpaceDN w:val="0"/>
              <w:adjustRightInd w:val="0"/>
              <w:spacing w:after="120"/>
              <w:rPr>
                <w:rFonts w:ascii="Arial" w:eastAsiaTheme="minorHAnsi" w:hAnsi="Arial" w:cs="Arial"/>
                <w:sz w:val="20"/>
                <w:szCs w:val="20"/>
              </w:rPr>
            </w:pPr>
            <w:r w:rsidRPr="00670E66">
              <w:rPr>
                <w:rFonts w:ascii="Arial" w:eastAsiaTheme="minorHAnsi" w:hAnsi="Arial" w:cs="Arial"/>
                <w:sz w:val="20"/>
                <w:szCs w:val="20"/>
              </w:rPr>
              <w:t>O1 To ensure that the use of superior quality external materials and finishes:</w:t>
            </w:r>
          </w:p>
          <w:p w14:paraId="35B17752" w14:textId="77777777" w:rsidR="00D14572" w:rsidRPr="00670E66" w:rsidRDefault="00D14572" w:rsidP="00F96A7F">
            <w:pPr>
              <w:numPr>
                <w:ilvl w:val="0"/>
                <w:numId w:val="5"/>
              </w:numPr>
              <w:autoSpaceDE w:val="0"/>
              <w:autoSpaceDN w:val="0"/>
              <w:adjustRightInd w:val="0"/>
              <w:spacing w:after="120" w:line="259" w:lineRule="auto"/>
              <w:contextualSpacing/>
              <w:jc w:val="left"/>
              <w:rPr>
                <w:rFonts w:ascii="Arial" w:eastAsiaTheme="minorHAnsi" w:hAnsi="Arial" w:cs="Arial"/>
                <w:sz w:val="20"/>
                <w:szCs w:val="20"/>
              </w:rPr>
            </w:pPr>
            <w:r w:rsidRPr="00670E66">
              <w:rPr>
                <w:rFonts w:ascii="Arial" w:eastAsiaTheme="minorHAnsi" w:hAnsi="Arial" w:cs="Arial"/>
                <w:sz w:val="20"/>
                <w:szCs w:val="20"/>
              </w:rPr>
              <w:t>Contributes to architectural and urban design excellence.</w:t>
            </w:r>
          </w:p>
          <w:p w14:paraId="743B673E" w14:textId="77777777" w:rsidR="00D14572" w:rsidRPr="00670E66" w:rsidRDefault="00D14572" w:rsidP="00F96A7F">
            <w:pPr>
              <w:numPr>
                <w:ilvl w:val="0"/>
                <w:numId w:val="5"/>
              </w:numPr>
              <w:autoSpaceDE w:val="0"/>
              <w:autoSpaceDN w:val="0"/>
              <w:adjustRightInd w:val="0"/>
              <w:spacing w:after="120" w:line="259" w:lineRule="auto"/>
              <w:contextualSpacing/>
              <w:jc w:val="left"/>
              <w:rPr>
                <w:rFonts w:ascii="Arial" w:eastAsiaTheme="minorHAnsi" w:hAnsi="Arial" w:cs="Arial"/>
                <w:sz w:val="20"/>
                <w:szCs w:val="20"/>
              </w:rPr>
            </w:pPr>
            <w:r w:rsidRPr="00670E66">
              <w:rPr>
                <w:rFonts w:ascii="Arial" w:eastAsiaTheme="minorHAnsi" w:hAnsi="Arial" w:cs="Arial"/>
                <w:sz w:val="20"/>
                <w:szCs w:val="20"/>
              </w:rPr>
              <w:t>Provides cohesive and visually interesting building appearance.</w:t>
            </w:r>
          </w:p>
          <w:p w14:paraId="25F4A94A" w14:textId="77777777" w:rsidR="00D14572" w:rsidRPr="00670E66" w:rsidRDefault="00D14572" w:rsidP="00F96A7F">
            <w:pPr>
              <w:numPr>
                <w:ilvl w:val="0"/>
                <w:numId w:val="5"/>
              </w:numPr>
              <w:autoSpaceDE w:val="0"/>
              <w:autoSpaceDN w:val="0"/>
              <w:adjustRightInd w:val="0"/>
              <w:spacing w:after="120" w:line="259" w:lineRule="auto"/>
              <w:contextualSpacing/>
              <w:jc w:val="left"/>
              <w:rPr>
                <w:rFonts w:ascii="Arial" w:eastAsiaTheme="minorHAnsi" w:hAnsi="Arial" w:cs="Arial"/>
                <w:sz w:val="20"/>
                <w:szCs w:val="20"/>
              </w:rPr>
            </w:pPr>
            <w:r w:rsidRPr="00670E66">
              <w:rPr>
                <w:rFonts w:ascii="Arial" w:eastAsiaTheme="minorHAnsi" w:hAnsi="Arial" w:cs="Arial"/>
                <w:sz w:val="20"/>
                <w:szCs w:val="20"/>
              </w:rPr>
              <w:t>Responds to surrounding notable buildings and enhances the streetscape.</w:t>
            </w:r>
          </w:p>
          <w:p w14:paraId="360F47C9" w14:textId="77777777" w:rsidR="00D14572" w:rsidRPr="00670E66" w:rsidRDefault="00D14572" w:rsidP="00F96A7F">
            <w:pPr>
              <w:numPr>
                <w:ilvl w:val="0"/>
                <w:numId w:val="5"/>
              </w:numPr>
              <w:autoSpaceDE w:val="0"/>
              <w:autoSpaceDN w:val="0"/>
              <w:adjustRightInd w:val="0"/>
              <w:spacing w:after="120" w:line="259" w:lineRule="auto"/>
              <w:contextualSpacing/>
              <w:jc w:val="left"/>
              <w:rPr>
                <w:rFonts w:ascii="Arial" w:eastAsiaTheme="minorHAnsi" w:hAnsi="Arial" w:cs="Arial"/>
                <w:sz w:val="20"/>
                <w:szCs w:val="20"/>
              </w:rPr>
            </w:pPr>
            <w:r w:rsidRPr="00670E66">
              <w:rPr>
                <w:rFonts w:ascii="Arial" w:eastAsiaTheme="minorHAnsi" w:hAnsi="Arial" w:cs="Arial"/>
                <w:sz w:val="20"/>
                <w:szCs w:val="20"/>
              </w:rPr>
              <w:t>Provides longevity in external materials and finishes that are of superior quality.</w:t>
            </w:r>
          </w:p>
        </w:tc>
        <w:tc>
          <w:tcPr>
            <w:tcW w:w="4252" w:type="dxa"/>
            <w:tcBorders>
              <w:top w:val="nil"/>
              <w:bottom w:val="single" w:sz="4" w:space="0" w:color="auto"/>
            </w:tcBorders>
          </w:tcPr>
          <w:p w14:paraId="4D7B2A80" w14:textId="6AA15E6B" w:rsidR="005A2189" w:rsidRPr="00670E66" w:rsidRDefault="005A2189" w:rsidP="005A2189">
            <w:pPr>
              <w:spacing w:after="120"/>
              <w:rPr>
                <w:rFonts w:ascii="Arial" w:hAnsi="Arial" w:cs="Arial"/>
                <w:sz w:val="20"/>
                <w:szCs w:val="20"/>
              </w:rPr>
            </w:pPr>
            <w:r w:rsidRPr="00670E66">
              <w:rPr>
                <w:rFonts w:ascii="Arial" w:hAnsi="Arial" w:cs="Arial"/>
                <w:sz w:val="20"/>
                <w:szCs w:val="20"/>
              </w:rPr>
              <w:t xml:space="preserve">The proposed materials, modulation and façade design, ensure the street elevations are well articulated and will have a positive visual impact on the streetscape and is compatible with the character of development envisaged in the Burwood Town Centre. </w:t>
            </w:r>
          </w:p>
          <w:p w14:paraId="091A5619" w14:textId="087AE712" w:rsidR="005A2189" w:rsidRPr="00670E66" w:rsidRDefault="005A2189" w:rsidP="004B33F5">
            <w:pPr>
              <w:spacing w:after="120"/>
              <w:rPr>
                <w:rFonts w:ascii="Arial" w:hAnsi="Arial" w:cs="Arial"/>
                <w:sz w:val="20"/>
                <w:szCs w:val="20"/>
              </w:rPr>
            </w:pPr>
            <w:r w:rsidRPr="00670E66">
              <w:rPr>
                <w:rFonts w:ascii="Arial" w:hAnsi="Arial" w:cs="Arial"/>
                <w:sz w:val="20"/>
                <w:szCs w:val="20"/>
              </w:rPr>
              <w:t xml:space="preserve">The </w:t>
            </w:r>
            <w:r w:rsidR="004B33F5" w:rsidRPr="00670E66">
              <w:rPr>
                <w:rFonts w:ascii="Arial" w:hAnsi="Arial" w:cs="Arial"/>
                <w:sz w:val="20"/>
                <w:szCs w:val="20"/>
              </w:rPr>
              <w:t>3 storey podium will</w:t>
            </w:r>
            <w:r w:rsidRPr="00670E66">
              <w:rPr>
                <w:rFonts w:ascii="Arial" w:hAnsi="Arial" w:cs="Arial"/>
                <w:sz w:val="20"/>
                <w:szCs w:val="20"/>
              </w:rPr>
              <w:t xml:space="preserve"> contain face brick and masonry to</w:t>
            </w:r>
            <w:r w:rsidR="004B33F5" w:rsidRPr="00670E66">
              <w:rPr>
                <w:rFonts w:ascii="Arial" w:hAnsi="Arial" w:cs="Arial"/>
                <w:sz w:val="20"/>
                <w:szCs w:val="20"/>
              </w:rPr>
              <w:t xml:space="preserve"> be compatible with surrounding brick built buildings and will</w:t>
            </w:r>
            <w:r w:rsidRPr="00670E66">
              <w:rPr>
                <w:rFonts w:ascii="Arial" w:hAnsi="Arial" w:cs="Arial"/>
                <w:sz w:val="20"/>
                <w:szCs w:val="20"/>
              </w:rPr>
              <w:t xml:space="preserve"> respec</w:t>
            </w:r>
            <w:r w:rsidR="004B33F5" w:rsidRPr="00670E66">
              <w:rPr>
                <w:rFonts w:ascii="Arial" w:hAnsi="Arial" w:cs="Arial"/>
                <w:sz w:val="20"/>
                <w:szCs w:val="20"/>
              </w:rPr>
              <w:t>t the heritage significance of nearby heritage items</w:t>
            </w:r>
            <w:r w:rsidRPr="00670E66">
              <w:rPr>
                <w:rFonts w:ascii="Arial" w:hAnsi="Arial" w:cs="Arial"/>
                <w:sz w:val="20"/>
                <w:szCs w:val="20"/>
              </w:rPr>
              <w:t xml:space="preserve">. </w:t>
            </w:r>
          </w:p>
        </w:tc>
        <w:tc>
          <w:tcPr>
            <w:tcW w:w="1418" w:type="dxa"/>
            <w:tcBorders>
              <w:top w:val="nil"/>
              <w:bottom w:val="single" w:sz="4" w:space="0" w:color="auto"/>
            </w:tcBorders>
          </w:tcPr>
          <w:p w14:paraId="5265ACF6"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Yes</w:t>
            </w:r>
          </w:p>
        </w:tc>
      </w:tr>
      <w:tr w:rsidR="00D14572" w:rsidRPr="00670E66" w14:paraId="102EE1F6" w14:textId="77777777" w:rsidTr="00234255">
        <w:tc>
          <w:tcPr>
            <w:tcW w:w="3686" w:type="dxa"/>
            <w:tcBorders>
              <w:top w:val="single" w:sz="4" w:space="0" w:color="auto"/>
              <w:bottom w:val="nil"/>
            </w:tcBorders>
          </w:tcPr>
          <w:p w14:paraId="7382E566" w14:textId="12485176" w:rsidR="00D14572" w:rsidRPr="00670E66" w:rsidRDefault="004E402E" w:rsidP="00D8272D">
            <w:pPr>
              <w:spacing w:after="120"/>
              <w:rPr>
                <w:rFonts w:ascii="Arial" w:hAnsi="Arial" w:cs="Arial"/>
                <w:i/>
                <w:iCs/>
                <w:color w:val="000000"/>
                <w:sz w:val="20"/>
                <w:szCs w:val="20"/>
              </w:rPr>
            </w:pPr>
            <w:r w:rsidRPr="00670E66">
              <w:rPr>
                <w:rFonts w:ascii="Arial" w:hAnsi="Arial" w:cs="Arial"/>
                <w:i/>
                <w:iCs/>
                <w:color w:val="000000"/>
                <w:sz w:val="20"/>
                <w:szCs w:val="20"/>
              </w:rPr>
              <w:t xml:space="preserve">3.2.3 </w:t>
            </w:r>
            <w:r w:rsidR="00D14572" w:rsidRPr="00670E66">
              <w:rPr>
                <w:rFonts w:ascii="Arial" w:hAnsi="Arial" w:cs="Arial"/>
                <w:i/>
                <w:iCs/>
                <w:color w:val="000000"/>
                <w:sz w:val="20"/>
                <w:szCs w:val="20"/>
              </w:rPr>
              <w:t>Lighting and Signage</w:t>
            </w:r>
          </w:p>
        </w:tc>
        <w:tc>
          <w:tcPr>
            <w:tcW w:w="4252" w:type="dxa"/>
            <w:tcBorders>
              <w:top w:val="single" w:sz="4" w:space="0" w:color="auto"/>
              <w:bottom w:val="nil"/>
            </w:tcBorders>
          </w:tcPr>
          <w:p w14:paraId="7FA75CA8" w14:textId="77777777" w:rsidR="00D14572" w:rsidRPr="00670E66" w:rsidRDefault="00D14572" w:rsidP="00D8272D">
            <w:pPr>
              <w:spacing w:after="120"/>
              <w:rPr>
                <w:rFonts w:ascii="Arial" w:hAnsi="Arial" w:cs="Arial"/>
                <w:sz w:val="20"/>
                <w:szCs w:val="20"/>
              </w:rPr>
            </w:pPr>
          </w:p>
        </w:tc>
        <w:tc>
          <w:tcPr>
            <w:tcW w:w="1418" w:type="dxa"/>
            <w:tcBorders>
              <w:top w:val="single" w:sz="4" w:space="0" w:color="auto"/>
              <w:bottom w:val="nil"/>
            </w:tcBorders>
          </w:tcPr>
          <w:p w14:paraId="529A9ABB" w14:textId="77777777" w:rsidR="00D14572" w:rsidRPr="00670E66" w:rsidRDefault="00D14572" w:rsidP="00D8272D">
            <w:pPr>
              <w:spacing w:after="120"/>
              <w:rPr>
                <w:rFonts w:ascii="Arial" w:hAnsi="Arial" w:cs="Arial"/>
                <w:sz w:val="20"/>
                <w:szCs w:val="20"/>
              </w:rPr>
            </w:pPr>
          </w:p>
        </w:tc>
      </w:tr>
      <w:tr w:rsidR="00D14572" w:rsidRPr="00670E66" w14:paraId="6B82D638" w14:textId="77777777" w:rsidTr="00234255">
        <w:tc>
          <w:tcPr>
            <w:tcW w:w="3686" w:type="dxa"/>
            <w:tcBorders>
              <w:top w:val="nil"/>
              <w:bottom w:val="single" w:sz="4" w:space="0" w:color="auto"/>
            </w:tcBorders>
          </w:tcPr>
          <w:p w14:paraId="719F4EAA" w14:textId="77777777" w:rsidR="00D14572" w:rsidRPr="00670E66" w:rsidRDefault="00D14572" w:rsidP="00D8272D">
            <w:pPr>
              <w:autoSpaceDE w:val="0"/>
              <w:autoSpaceDN w:val="0"/>
              <w:adjustRightInd w:val="0"/>
              <w:spacing w:after="120"/>
              <w:rPr>
                <w:rFonts w:ascii="Arial" w:eastAsiaTheme="minorHAnsi" w:hAnsi="Arial" w:cs="Arial"/>
                <w:sz w:val="20"/>
                <w:szCs w:val="20"/>
              </w:rPr>
            </w:pPr>
            <w:r w:rsidRPr="00670E66">
              <w:rPr>
                <w:rFonts w:ascii="Arial" w:eastAsiaTheme="minorHAnsi" w:hAnsi="Arial" w:cs="Arial"/>
                <w:sz w:val="20"/>
                <w:szCs w:val="20"/>
              </w:rPr>
              <w:t>O1 To ensure that that building lighting and signage:</w:t>
            </w:r>
          </w:p>
          <w:p w14:paraId="0799C7B9" w14:textId="77777777" w:rsidR="00D14572" w:rsidRPr="00670E66" w:rsidRDefault="00D14572" w:rsidP="00F96A7F">
            <w:pPr>
              <w:numPr>
                <w:ilvl w:val="0"/>
                <w:numId w:val="5"/>
              </w:numPr>
              <w:autoSpaceDE w:val="0"/>
              <w:autoSpaceDN w:val="0"/>
              <w:adjustRightInd w:val="0"/>
              <w:spacing w:after="120" w:line="259" w:lineRule="auto"/>
              <w:contextualSpacing/>
              <w:jc w:val="left"/>
              <w:rPr>
                <w:rFonts w:ascii="Arial" w:eastAsiaTheme="minorHAnsi" w:hAnsi="Arial" w:cs="Arial"/>
                <w:sz w:val="20"/>
                <w:szCs w:val="20"/>
              </w:rPr>
            </w:pPr>
            <w:r w:rsidRPr="00670E66">
              <w:rPr>
                <w:rFonts w:ascii="Arial" w:eastAsiaTheme="minorHAnsi" w:hAnsi="Arial" w:cs="Arial"/>
                <w:sz w:val="20"/>
                <w:szCs w:val="20"/>
              </w:rPr>
              <w:t>Contribute to architectural and urban design excellence.</w:t>
            </w:r>
          </w:p>
          <w:p w14:paraId="318FB057" w14:textId="77777777" w:rsidR="00D14572" w:rsidRPr="00670E66" w:rsidRDefault="00D14572" w:rsidP="00F96A7F">
            <w:pPr>
              <w:numPr>
                <w:ilvl w:val="0"/>
                <w:numId w:val="5"/>
              </w:numPr>
              <w:autoSpaceDE w:val="0"/>
              <w:autoSpaceDN w:val="0"/>
              <w:adjustRightInd w:val="0"/>
              <w:spacing w:after="120" w:line="259" w:lineRule="auto"/>
              <w:contextualSpacing/>
              <w:jc w:val="left"/>
              <w:rPr>
                <w:rFonts w:ascii="Arial" w:eastAsiaTheme="minorHAnsi" w:hAnsi="Arial" w:cs="Arial"/>
                <w:i/>
                <w:iCs/>
                <w:color w:val="000000"/>
                <w:sz w:val="20"/>
                <w:szCs w:val="20"/>
              </w:rPr>
            </w:pPr>
            <w:r w:rsidRPr="00670E66">
              <w:rPr>
                <w:rFonts w:ascii="Arial" w:eastAsiaTheme="minorHAnsi" w:hAnsi="Arial" w:cs="Arial"/>
                <w:sz w:val="20"/>
                <w:szCs w:val="20"/>
              </w:rPr>
              <w:t>Provide cohesive and visually interesting building appearance.</w:t>
            </w:r>
          </w:p>
        </w:tc>
        <w:tc>
          <w:tcPr>
            <w:tcW w:w="4252" w:type="dxa"/>
            <w:tcBorders>
              <w:top w:val="nil"/>
              <w:bottom w:val="single" w:sz="4" w:space="0" w:color="auto"/>
            </w:tcBorders>
          </w:tcPr>
          <w:p w14:paraId="706CD2EB" w14:textId="40C83DF6" w:rsidR="00D14572" w:rsidRPr="00670E66" w:rsidRDefault="00D14572" w:rsidP="00437188">
            <w:pPr>
              <w:spacing w:after="120"/>
              <w:rPr>
                <w:rFonts w:ascii="Arial" w:hAnsi="Arial" w:cs="Arial"/>
                <w:sz w:val="20"/>
                <w:szCs w:val="20"/>
              </w:rPr>
            </w:pPr>
            <w:r w:rsidRPr="0073792F">
              <w:rPr>
                <w:rFonts w:ascii="Arial" w:hAnsi="Arial" w:cs="Arial"/>
                <w:sz w:val="20"/>
                <w:szCs w:val="20"/>
              </w:rPr>
              <w:t xml:space="preserve">Lighting and signage details have not been provided </w:t>
            </w:r>
            <w:r w:rsidR="000A72C1" w:rsidRPr="0073792F">
              <w:rPr>
                <w:rFonts w:ascii="Arial" w:hAnsi="Arial" w:cs="Arial"/>
                <w:sz w:val="20"/>
                <w:szCs w:val="20"/>
              </w:rPr>
              <w:t>as part of the subject</w:t>
            </w:r>
            <w:r w:rsidRPr="0073792F">
              <w:rPr>
                <w:rFonts w:ascii="Arial" w:hAnsi="Arial" w:cs="Arial"/>
                <w:sz w:val="20"/>
                <w:szCs w:val="20"/>
              </w:rPr>
              <w:t xml:space="preserve"> DA. A condition of consent </w:t>
            </w:r>
            <w:r w:rsidR="00437188" w:rsidRPr="0073792F">
              <w:rPr>
                <w:rFonts w:ascii="Arial" w:hAnsi="Arial" w:cs="Arial"/>
                <w:sz w:val="20"/>
                <w:szCs w:val="20"/>
              </w:rPr>
              <w:t>is</w:t>
            </w:r>
            <w:r w:rsidR="00437188" w:rsidRPr="00670E66">
              <w:rPr>
                <w:rFonts w:ascii="Arial" w:hAnsi="Arial" w:cs="Arial"/>
                <w:sz w:val="20"/>
                <w:szCs w:val="20"/>
              </w:rPr>
              <w:t xml:space="preserve"> recommended </w:t>
            </w:r>
            <w:r w:rsidRPr="00670E66">
              <w:rPr>
                <w:rFonts w:ascii="Arial" w:hAnsi="Arial" w:cs="Arial"/>
                <w:sz w:val="20"/>
                <w:szCs w:val="20"/>
              </w:rPr>
              <w:t xml:space="preserve">specifying details of lighting to be provided to ensure consistency with </w:t>
            </w:r>
            <w:r w:rsidR="00437188" w:rsidRPr="00670E66">
              <w:rPr>
                <w:rFonts w:ascii="Arial" w:hAnsi="Arial" w:cs="Arial"/>
                <w:sz w:val="20"/>
                <w:szCs w:val="20"/>
              </w:rPr>
              <w:t>the relevant</w:t>
            </w:r>
            <w:r w:rsidRPr="00670E66">
              <w:rPr>
                <w:rFonts w:ascii="Arial" w:hAnsi="Arial" w:cs="Arial"/>
                <w:sz w:val="20"/>
                <w:szCs w:val="20"/>
              </w:rPr>
              <w:t xml:space="preserve"> </w:t>
            </w:r>
            <w:r w:rsidR="000A72C1" w:rsidRPr="00670E66">
              <w:rPr>
                <w:rFonts w:ascii="Arial" w:hAnsi="Arial" w:cs="Arial"/>
                <w:sz w:val="20"/>
                <w:szCs w:val="20"/>
              </w:rPr>
              <w:t xml:space="preserve">BDCP </w:t>
            </w:r>
            <w:r w:rsidRPr="00670E66">
              <w:rPr>
                <w:rFonts w:ascii="Arial" w:hAnsi="Arial" w:cs="Arial"/>
                <w:sz w:val="20"/>
                <w:szCs w:val="20"/>
              </w:rPr>
              <w:t>provisions</w:t>
            </w:r>
            <w:r w:rsidR="00437188" w:rsidRPr="00670E66">
              <w:rPr>
                <w:rFonts w:ascii="Arial" w:hAnsi="Arial" w:cs="Arial"/>
                <w:sz w:val="20"/>
                <w:szCs w:val="20"/>
              </w:rPr>
              <w:t>, including for public domain lighting</w:t>
            </w:r>
            <w:r w:rsidRPr="00670E66">
              <w:rPr>
                <w:rFonts w:ascii="Arial" w:hAnsi="Arial" w:cs="Arial"/>
                <w:sz w:val="20"/>
                <w:szCs w:val="20"/>
              </w:rPr>
              <w:t>.</w:t>
            </w:r>
          </w:p>
        </w:tc>
        <w:tc>
          <w:tcPr>
            <w:tcW w:w="1418" w:type="dxa"/>
            <w:tcBorders>
              <w:top w:val="nil"/>
              <w:bottom w:val="single" w:sz="4" w:space="0" w:color="auto"/>
            </w:tcBorders>
          </w:tcPr>
          <w:p w14:paraId="19E46EFE"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Yes, subject to condition.</w:t>
            </w:r>
          </w:p>
        </w:tc>
      </w:tr>
      <w:tr w:rsidR="00D14572" w:rsidRPr="00670E66" w14:paraId="1F0CDEC0" w14:textId="77777777" w:rsidTr="00234255">
        <w:tc>
          <w:tcPr>
            <w:tcW w:w="3686" w:type="dxa"/>
            <w:tcBorders>
              <w:top w:val="single" w:sz="4" w:space="0" w:color="auto"/>
              <w:bottom w:val="nil"/>
            </w:tcBorders>
          </w:tcPr>
          <w:p w14:paraId="5CFDCEF9" w14:textId="7B69DAA7" w:rsidR="00D14572" w:rsidRPr="00670E66" w:rsidRDefault="004E402E" w:rsidP="00D8272D">
            <w:pPr>
              <w:spacing w:after="120"/>
              <w:rPr>
                <w:rFonts w:ascii="Arial" w:eastAsiaTheme="minorHAnsi" w:hAnsi="Arial" w:cs="Arial"/>
                <w:bCs/>
                <w:i/>
                <w:sz w:val="20"/>
                <w:szCs w:val="20"/>
              </w:rPr>
            </w:pPr>
            <w:r w:rsidRPr="00670E66">
              <w:rPr>
                <w:rFonts w:ascii="Arial" w:eastAsiaTheme="minorHAnsi" w:hAnsi="Arial" w:cs="Arial"/>
                <w:bCs/>
                <w:i/>
                <w:sz w:val="20"/>
                <w:szCs w:val="20"/>
              </w:rPr>
              <w:t xml:space="preserve">3.2.4 </w:t>
            </w:r>
            <w:r w:rsidR="00D14572" w:rsidRPr="00670E66">
              <w:rPr>
                <w:rFonts w:ascii="Arial" w:eastAsiaTheme="minorHAnsi" w:hAnsi="Arial" w:cs="Arial"/>
                <w:bCs/>
                <w:i/>
                <w:sz w:val="20"/>
                <w:szCs w:val="20"/>
              </w:rPr>
              <w:t>Street-Front Activities and Building Access</w:t>
            </w:r>
          </w:p>
          <w:p w14:paraId="1AB980D6" w14:textId="77777777" w:rsidR="00437188" w:rsidRPr="00670E66" w:rsidRDefault="00437188" w:rsidP="00D8272D">
            <w:pPr>
              <w:spacing w:after="120"/>
              <w:rPr>
                <w:rFonts w:ascii="Arial" w:hAnsi="Arial" w:cs="Arial"/>
                <w:iCs/>
                <w:color w:val="000000"/>
                <w:sz w:val="20"/>
                <w:szCs w:val="20"/>
              </w:rPr>
            </w:pPr>
            <w:r w:rsidRPr="00670E66">
              <w:rPr>
                <w:rFonts w:ascii="Arial" w:hAnsi="Arial" w:cs="Arial"/>
                <w:iCs/>
                <w:color w:val="000000"/>
                <w:sz w:val="20"/>
                <w:szCs w:val="20"/>
              </w:rPr>
              <w:t xml:space="preserve">O1 To encourage pedestrian safety, visual interest and activity at street level. </w:t>
            </w:r>
          </w:p>
          <w:p w14:paraId="0DF8CFD0" w14:textId="77777777" w:rsidR="00437188" w:rsidRPr="00670E66" w:rsidRDefault="00437188" w:rsidP="00D8272D">
            <w:pPr>
              <w:spacing w:after="120"/>
              <w:rPr>
                <w:rFonts w:ascii="Arial" w:hAnsi="Arial" w:cs="Arial"/>
                <w:iCs/>
                <w:color w:val="000000"/>
                <w:sz w:val="20"/>
                <w:szCs w:val="20"/>
              </w:rPr>
            </w:pPr>
            <w:r w:rsidRPr="00670E66">
              <w:rPr>
                <w:rFonts w:ascii="Arial" w:hAnsi="Arial" w:cs="Arial"/>
                <w:iCs/>
                <w:color w:val="000000"/>
                <w:sz w:val="20"/>
                <w:szCs w:val="20"/>
              </w:rPr>
              <w:t xml:space="preserve">O2 To promote street front activities, especially along streets of high pedestrian use. </w:t>
            </w:r>
          </w:p>
          <w:p w14:paraId="15611B48" w14:textId="07BC4037" w:rsidR="00437188" w:rsidRPr="00670E66" w:rsidRDefault="00437188" w:rsidP="00D8272D">
            <w:pPr>
              <w:spacing w:after="120"/>
              <w:rPr>
                <w:rFonts w:ascii="Arial" w:hAnsi="Arial" w:cs="Arial"/>
                <w:iCs/>
                <w:color w:val="000000"/>
                <w:sz w:val="20"/>
                <w:szCs w:val="20"/>
              </w:rPr>
            </w:pPr>
            <w:r w:rsidRPr="00670E66">
              <w:rPr>
                <w:rFonts w:ascii="Arial" w:hAnsi="Arial" w:cs="Arial"/>
                <w:iCs/>
                <w:color w:val="000000"/>
                <w:sz w:val="20"/>
                <w:szCs w:val="20"/>
              </w:rPr>
              <w:t xml:space="preserve">O3 To create building entrances that are safe and contribute positively to the streetscape and building façade design. </w:t>
            </w:r>
          </w:p>
        </w:tc>
        <w:tc>
          <w:tcPr>
            <w:tcW w:w="4252" w:type="dxa"/>
            <w:tcBorders>
              <w:top w:val="single" w:sz="4" w:space="0" w:color="auto"/>
              <w:bottom w:val="nil"/>
            </w:tcBorders>
          </w:tcPr>
          <w:p w14:paraId="545D70E0" w14:textId="4BEEC4D2" w:rsidR="000D2046" w:rsidRPr="00670E66" w:rsidRDefault="000D2046" w:rsidP="00D8272D">
            <w:pPr>
              <w:spacing w:after="120"/>
              <w:rPr>
                <w:rFonts w:ascii="Arial" w:hAnsi="Arial" w:cs="Arial"/>
                <w:sz w:val="20"/>
                <w:szCs w:val="20"/>
              </w:rPr>
            </w:pPr>
            <w:r w:rsidRPr="00670E66">
              <w:rPr>
                <w:rFonts w:ascii="Arial" w:hAnsi="Arial" w:cs="Arial"/>
                <w:sz w:val="20"/>
                <w:szCs w:val="20"/>
              </w:rPr>
              <w:t>The development incorporates activation to all edges of the proposed building, including residential and non-residential windows that overlook Victoria Street and the proposed through site link. This provides good levels of passive surveillance in the vicinity of the site.</w:t>
            </w:r>
          </w:p>
          <w:p w14:paraId="22018FB9" w14:textId="41E0962A" w:rsidR="000D2046" w:rsidRPr="00670E66" w:rsidRDefault="000D2046" w:rsidP="00D8272D">
            <w:pPr>
              <w:spacing w:after="120"/>
              <w:rPr>
                <w:rFonts w:ascii="Arial" w:hAnsi="Arial" w:cs="Arial"/>
                <w:sz w:val="20"/>
                <w:szCs w:val="20"/>
              </w:rPr>
            </w:pPr>
            <w:r w:rsidRPr="00670E66">
              <w:rPr>
                <w:rFonts w:ascii="Arial" w:hAnsi="Arial" w:cs="Arial"/>
                <w:sz w:val="20"/>
                <w:szCs w:val="20"/>
              </w:rPr>
              <w:t>A high degree of activation is provided through the design and uses within the podium. This includes opportunities for outdoor dining as well as public domain enhancements.</w:t>
            </w:r>
          </w:p>
          <w:p w14:paraId="4A16B872" w14:textId="22A2BF54" w:rsidR="005A2189" w:rsidRPr="00670E66" w:rsidRDefault="005A2189" w:rsidP="00D8272D">
            <w:pPr>
              <w:spacing w:after="120"/>
              <w:rPr>
                <w:rFonts w:ascii="Arial" w:hAnsi="Arial" w:cs="Arial"/>
                <w:sz w:val="20"/>
                <w:szCs w:val="20"/>
              </w:rPr>
            </w:pPr>
            <w:r w:rsidRPr="00670E66">
              <w:rPr>
                <w:rFonts w:ascii="Arial" w:hAnsi="Arial" w:cs="Arial"/>
                <w:sz w:val="20"/>
                <w:szCs w:val="20"/>
              </w:rPr>
              <w:t>Pedestrian</w:t>
            </w:r>
            <w:r w:rsidR="00935847" w:rsidRPr="00670E66">
              <w:rPr>
                <w:rFonts w:ascii="Arial" w:hAnsi="Arial" w:cs="Arial"/>
                <w:sz w:val="20"/>
                <w:szCs w:val="20"/>
              </w:rPr>
              <w:t xml:space="preserve"> </w:t>
            </w:r>
            <w:r w:rsidRPr="00670E66">
              <w:rPr>
                <w:rFonts w:ascii="Arial" w:hAnsi="Arial" w:cs="Arial"/>
                <w:sz w:val="20"/>
                <w:szCs w:val="20"/>
              </w:rPr>
              <w:t xml:space="preserve">and vehicular </w:t>
            </w:r>
            <w:r w:rsidR="00167192" w:rsidRPr="00670E66">
              <w:rPr>
                <w:rFonts w:ascii="Arial" w:hAnsi="Arial" w:cs="Arial"/>
                <w:sz w:val="20"/>
                <w:szCs w:val="20"/>
              </w:rPr>
              <w:t>entry</w:t>
            </w:r>
            <w:r w:rsidRPr="00670E66">
              <w:rPr>
                <w:rFonts w:ascii="Arial" w:hAnsi="Arial" w:cs="Arial"/>
                <w:sz w:val="20"/>
                <w:szCs w:val="20"/>
              </w:rPr>
              <w:t xml:space="preserve"> points are physically separated and clearly defined to avoid conflict between pedestrians and vehicles. </w:t>
            </w:r>
            <w:r w:rsidR="00E032DE" w:rsidRPr="00670E66">
              <w:rPr>
                <w:rFonts w:ascii="Arial" w:hAnsi="Arial" w:cs="Arial"/>
                <w:sz w:val="20"/>
                <w:szCs w:val="20"/>
              </w:rPr>
              <w:t xml:space="preserve">Residential and non-residential lobbies and lift cores are also separated from one another. </w:t>
            </w:r>
            <w:r w:rsidRPr="00670E66">
              <w:rPr>
                <w:rFonts w:ascii="Arial" w:hAnsi="Arial" w:cs="Arial"/>
                <w:sz w:val="20"/>
                <w:szCs w:val="20"/>
              </w:rPr>
              <w:t xml:space="preserve">Mail boxes are provided </w:t>
            </w:r>
            <w:r w:rsidR="00E032DE" w:rsidRPr="00670E66">
              <w:rPr>
                <w:rFonts w:ascii="Arial" w:hAnsi="Arial" w:cs="Arial"/>
                <w:sz w:val="20"/>
                <w:szCs w:val="20"/>
              </w:rPr>
              <w:t>within</w:t>
            </w:r>
            <w:r w:rsidRPr="00670E66">
              <w:rPr>
                <w:rFonts w:ascii="Arial" w:hAnsi="Arial" w:cs="Arial"/>
                <w:sz w:val="20"/>
                <w:szCs w:val="20"/>
              </w:rPr>
              <w:t xml:space="preserve"> the residential lobby e</w:t>
            </w:r>
            <w:r w:rsidR="00E032DE" w:rsidRPr="00670E66">
              <w:rPr>
                <w:rFonts w:ascii="Arial" w:hAnsi="Arial" w:cs="Arial"/>
                <w:sz w:val="20"/>
                <w:szCs w:val="20"/>
              </w:rPr>
              <w:t>ntry off</w:t>
            </w:r>
            <w:r w:rsidRPr="00670E66">
              <w:rPr>
                <w:rFonts w:ascii="Arial" w:hAnsi="Arial" w:cs="Arial"/>
                <w:sz w:val="20"/>
                <w:szCs w:val="20"/>
              </w:rPr>
              <w:t xml:space="preserve"> </w:t>
            </w:r>
            <w:r w:rsidR="00E032DE" w:rsidRPr="00670E66">
              <w:rPr>
                <w:rFonts w:ascii="Arial" w:hAnsi="Arial" w:cs="Arial"/>
                <w:sz w:val="20"/>
                <w:szCs w:val="20"/>
              </w:rPr>
              <w:t>Victoria Street</w:t>
            </w:r>
            <w:r w:rsidRPr="00670E66">
              <w:rPr>
                <w:rFonts w:ascii="Arial" w:hAnsi="Arial" w:cs="Arial"/>
                <w:sz w:val="20"/>
                <w:szCs w:val="20"/>
              </w:rPr>
              <w:t xml:space="preserve">. </w:t>
            </w:r>
          </w:p>
          <w:p w14:paraId="64AEDC9B" w14:textId="3799DE1F" w:rsidR="005A2189" w:rsidRPr="00670E66" w:rsidRDefault="00E032DE" w:rsidP="00D8272D">
            <w:pPr>
              <w:spacing w:after="120"/>
              <w:rPr>
                <w:rFonts w:ascii="Arial" w:hAnsi="Arial" w:cs="Arial"/>
                <w:sz w:val="20"/>
                <w:szCs w:val="20"/>
              </w:rPr>
            </w:pPr>
            <w:r w:rsidRPr="00670E66">
              <w:rPr>
                <w:rFonts w:ascii="Arial" w:hAnsi="Arial" w:cs="Arial"/>
                <w:sz w:val="20"/>
                <w:szCs w:val="20"/>
              </w:rPr>
              <w:t xml:space="preserve">A CPTED assessment accompanies the application and sets out recommendations for the development, including installation of CCTV cameras, access controls, and </w:t>
            </w:r>
            <w:r w:rsidRPr="00670E66">
              <w:rPr>
                <w:rFonts w:ascii="Arial" w:hAnsi="Arial" w:cs="Arial"/>
                <w:sz w:val="20"/>
                <w:szCs w:val="20"/>
              </w:rPr>
              <w:lastRenderedPageBreak/>
              <w:t>appropriate lighting.</w:t>
            </w:r>
          </w:p>
        </w:tc>
        <w:tc>
          <w:tcPr>
            <w:tcW w:w="1418" w:type="dxa"/>
            <w:tcBorders>
              <w:top w:val="single" w:sz="4" w:space="0" w:color="auto"/>
              <w:bottom w:val="nil"/>
            </w:tcBorders>
          </w:tcPr>
          <w:p w14:paraId="2352156E"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lastRenderedPageBreak/>
              <w:t>Yes</w:t>
            </w:r>
          </w:p>
        </w:tc>
      </w:tr>
      <w:tr w:rsidR="00D14572" w:rsidRPr="00670E66" w14:paraId="59A8399D" w14:textId="77777777" w:rsidTr="00234255">
        <w:tc>
          <w:tcPr>
            <w:tcW w:w="3686" w:type="dxa"/>
            <w:tcBorders>
              <w:bottom w:val="nil"/>
            </w:tcBorders>
          </w:tcPr>
          <w:p w14:paraId="4BCA31A8" w14:textId="26F6411D" w:rsidR="00D14572" w:rsidRPr="00670E66" w:rsidRDefault="004E402E" w:rsidP="00D8272D">
            <w:pPr>
              <w:spacing w:after="120"/>
              <w:rPr>
                <w:rFonts w:ascii="Arial" w:hAnsi="Arial" w:cs="Arial"/>
                <w:i/>
                <w:iCs/>
                <w:color w:val="000000"/>
                <w:sz w:val="20"/>
                <w:szCs w:val="20"/>
              </w:rPr>
            </w:pPr>
            <w:r w:rsidRPr="00670E66">
              <w:rPr>
                <w:rFonts w:ascii="Arial" w:eastAsiaTheme="minorHAnsi" w:hAnsi="Arial" w:cs="Arial"/>
                <w:bCs/>
                <w:i/>
                <w:sz w:val="20"/>
                <w:szCs w:val="20"/>
              </w:rPr>
              <w:lastRenderedPageBreak/>
              <w:t xml:space="preserve">3.2.5 </w:t>
            </w:r>
            <w:r w:rsidR="00D14572" w:rsidRPr="00670E66">
              <w:rPr>
                <w:rFonts w:ascii="Arial" w:eastAsiaTheme="minorHAnsi" w:hAnsi="Arial" w:cs="Arial"/>
                <w:bCs/>
                <w:i/>
                <w:sz w:val="20"/>
                <w:szCs w:val="20"/>
              </w:rPr>
              <w:t>Subdivision and Car Parking Spaces</w:t>
            </w:r>
          </w:p>
        </w:tc>
        <w:tc>
          <w:tcPr>
            <w:tcW w:w="4252" w:type="dxa"/>
            <w:tcBorders>
              <w:bottom w:val="nil"/>
            </w:tcBorders>
          </w:tcPr>
          <w:p w14:paraId="26DFE5EE"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N/A – no subdivision proposed.</w:t>
            </w:r>
          </w:p>
        </w:tc>
        <w:tc>
          <w:tcPr>
            <w:tcW w:w="1418" w:type="dxa"/>
            <w:tcBorders>
              <w:bottom w:val="nil"/>
            </w:tcBorders>
          </w:tcPr>
          <w:p w14:paraId="7684A483"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N/A</w:t>
            </w:r>
          </w:p>
        </w:tc>
      </w:tr>
      <w:tr w:rsidR="00D14572" w:rsidRPr="00670E66" w14:paraId="7FD06EB9" w14:textId="77777777" w:rsidTr="00234255">
        <w:tc>
          <w:tcPr>
            <w:tcW w:w="3686" w:type="dxa"/>
            <w:tcBorders>
              <w:bottom w:val="single" w:sz="4" w:space="0" w:color="auto"/>
            </w:tcBorders>
          </w:tcPr>
          <w:p w14:paraId="7559279B" w14:textId="502CC688" w:rsidR="00D14572" w:rsidRPr="00670E66" w:rsidRDefault="004E402E" w:rsidP="00D8272D">
            <w:pPr>
              <w:spacing w:after="120"/>
              <w:rPr>
                <w:rFonts w:ascii="Arial" w:eastAsiaTheme="minorHAnsi" w:hAnsi="Arial" w:cs="Arial"/>
                <w:bCs/>
                <w:sz w:val="20"/>
                <w:szCs w:val="20"/>
              </w:rPr>
            </w:pPr>
            <w:r w:rsidRPr="00670E66">
              <w:rPr>
                <w:rFonts w:ascii="Arial" w:eastAsiaTheme="minorHAnsi" w:hAnsi="Arial" w:cs="Arial"/>
                <w:bCs/>
                <w:i/>
                <w:sz w:val="20"/>
                <w:szCs w:val="20"/>
              </w:rPr>
              <w:t xml:space="preserve">3.2.6 </w:t>
            </w:r>
            <w:r w:rsidR="00D14572" w:rsidRPr="00670E66">
              <w:rPr>
                <w:rFonts w:ascii="Arial" w:eastAsiaTheme="minorHAnsi" w:hAnsi="Arial" w:cs="Arial"/>
                <w:bCs/>
                <w:i/>
                <w:sz w:val="20"/>
                <w:szCs w:val="20"/>
              </w:rPr>
              <w:t>Site Isolation</w:t>
            </w:r>
          </w:p>
          <w:p w14:paraId="25B717F9" w14:textId="7507DB77" w:rsidR="007823D9" w:rsidRPr="00670E66" w:rsidRDefault="007823D9" w:rsidP="00D8272D">
            <w:pPr>
              <w:spacing w:after="120"/>
              <w:rPr>
                <w:rFonts w:ascii="Arial" w:hAnsi="Arial" w:cs="Arial"/>
                <w:iCs/>
                <w:color w:val="000000"/>
                <w:sz w:val="20"/>
                <w:szCs w:val="20"/>
              </w:rPr>
            </w:pPr>
            <w:r w:rsidRPr="00670E66">
              <w:rPr>
                <w:rFonts w:ascii="Arial" w:hAnsi="Arial" w:cs="Arial"/>
                <w:iCs/>
                <w:color w:val="000000"/>
                <w:sz w:val="20"/>
                <w:szCs w:val="20"/>
              </w:rPr>
              <w:t>P1 The creation of isolated sites is discouraged.</w:t>
            </w:r>
          </w:p>
        </w:tc>
        <w:tc>
          <w:tcPr>
            <w:tcW w:w="4252" w:type="dxa"/>
            <w:tcBorders>
              <w:bottom w:val="single" w:sz="4" w:space="0" w:color="auto"/>
            </w:tcBorders>
          </w:tcPr>
          <w:p w14:paraId="7C1F806C" w14:textId="1C8E8D36" w:rsidR="00D14572" w:rsidRPr="00670E66" w:rsidRDefault="00D14572" w:rsidP="007823D9">
            <w:pPr>
              <w:spacing w:after="120"/>
              <w:rPr>
                <w:rFonts w:ascii="Arial" w:hAnsi="Arial" w:cs="Arial"/>
                <w:sz w:val="20"/>
                <w:szCs w:val="20"/>
              </w:rPr>
            </w:pPr>
            <w:r w:rsidRPr="00670E66">
              <w:rPr>
                <w:rFonts w:ascii="Arial" w:hAnsi="Arial" w:cs="Arial"/>
                <w:sz w:val="20"/>
                <w:szCs w:val="20"/>
              </w:rPr>
              <w:t xml:space="preserve">The proposal will not isolate any sites as the adjoining sites have sufficient size and </w:t>
            </w:r>
            <w:r w:rsidR="007823D9" w:rsidRPr="00670E66">
              <w:rPr>
                <w:rFonts w:ascii="Arial" w:hAnsi="Arial" w:cs="Arial"/>
                <w:sz w:val="20"/>
                <w:szCs w:val="20"/>
              </w:rPr>
              <w:t>dimensions</w:t>
            </w:r>
            <w:r w:rsidRPr="00670E66">
              <w:rPr>
                <w:rFonts w:ascii="Arial" w:hAnsi="Arial" w:cs="Arial"/>
                <w:sz w:val="20"/>
                <w:szCs w:val="20"/>
              </w:rPr>
              <w:t xml:space="preserve"> for</w:t>
            </w:r>
            <w:r w:rsidR="007823D9" w:rsidRPr="00670E66">
              <w:rPr>
                <w:rFonts w:ascii="Arial" w:hAnsi="Arial" w:cs="Arial"/>
                <w:sz w:val="20"/>
                <w:szCs w:val="20"/>
              </w:rPr>
              <w:t xml:space="preserve"> future</w:t>
            </w:r>
            <w:r w:rsidRPr="00670E66">
              <w:rPr>
                <w:rFonts w:ascii="Arial" w:hAnsi="Arial" w:cs="Arial"/>
                <w:sz w:val="20"/>
                <w:szCs w:val="20"/>
              </w:rPr>
              <w:t xml:space="preserve"> redevelopment.</w:t>
            </w:r>
            <w:r w:rsidR="007823D9" w:rsidRPr="00670E66">
              <w:rPr>
                <w:rFonts w:ascii="Arial" w:hAnsi="Arial" w:cs="Arial"/>
                <w:sz w:val="20"/>
                <w:szCs w:val="20"/>
              </w:rPr>
              <w:t xml:space="preserve"> </w:t>
            </w:r>
          </w:p>
        </w:tc>
        <w:tc>
          <w:tcPr>
            <w:tcW w:w="1418" w:type="dxa"/>
            <w:tcBorders>
              <w:bottom w:val="single" w:sz="4" w:space="0" w:color="auto"/>
            </w:tcBorders>
          </w:tcPr>
          <w:p w14:paraId="5F8EAEB0"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Yes</w:t>
            </w:r>
          </w:p>
        </w:tc>
      </w:tr>
      <w:tr w:rsidR="007723B9" w:rsidRPr="00670E66" w14:paraId="0742C277" w14:textId="77777777" w:rsidTr="00234255">
        <w:tc>
          <w:tcPr>
            <w:tcW w:w="3686" w:type="dxa"/>
            <w:tcBorders>
              <w:bottom w:val="single" w:sz="4" w:space="0" w:color="auto"/>
            </w:tcBorders>
          </w:tcPr>
          <w:p w14:paraId="64B53416" w14:textId="60C936CE" w:rsidR="007723B9" w:rsidRPr="00670E66" w:rsidRDefault="004E402E" w:rsidP="00D8272D">
            <w:pPr>
              <w:spacing w:after="120"/>
              <w:rPr>
                <w:rFonts w:ascii="Arial" w:eastAsiaTheme="minorHAnsi" w:hAnsi="Arial" w:cs="Arial"/>
                <w:bCs/>
                <w:sz w:val="20"/>
                <w:szCs w:val="20"/>
              </w:rPr>
            </w:pPr>
            <w:r w:rsidRPr="00670E66">
              <w:rPr>
                <w:rFonts w:ascii="Arial" w:eastAsiaTheme="minorHAnsi" w:hAnsi="Arial" w:cs="Arial"/>
                <w:bCs/>
                <w:i/>
                <w:sz w:val="20"/>
                <w:szCs w:val="20"/>
              </w:rPr>
              <w:t xml:space="preserve">3.2.7 </w:t>
            </w:r>
            <w:r w:rsidR="007723B9" w:rsidRPr="00670E66">
              <w:rPr>
                <w:rFonts w:ascii="Arial" w:eastAsiaTheme="minorHAnsi" w:hAnsi="Arial" w:cs="Arial"/>
                <w:bCs/>
                <w:i/>
                <w:sz w:val="20"/>
                <w:szCs w:val="20"/>
              </w:rPr>
              <w:t>Residential Flat Buildings and Shop Top Housing</w:t>
            </w:r>
          </w:p>
          <w:p w14:paraId="08F5FC78" w14:textId="7F19140C" w:rsidR="007723B9" w:rsidRPr="00670E66" w:rsidRDefault="007723B9" w:rsidP="00D8272D">
            <w:pPr>
              <w:spacing w:after="120"/>
              <w:rPr>
                <w:rFonts w:ascii="Arial" w:eastAsiaTheme="minorHAnsi" w:hAnsi="Arial" w:cs="Arial"/>
                <w:bCs/>
                <w:sz w:val="20"/>
                <w:szCs w:val="20"/>
              </w:rPr>
            </w:pPr>
            <w:r w:rsidRPr="00670E66">
              <w:rPr>
                <w:rFonts w:ascii="Arial" w:eastAsiaTheme="minorHAnsi" w:hAnsi="Arial" w:cs="Arial"/>
                <w:bCs/>
                <w:sz w:val="20"/>
                <w:szCs w:val="20"/>
              </w:rPr>
              <w:t>P1 For any shop top housing, there is no numerical relationship between the number of dwellings and the ground floor retail or business premises.</w:t>
            </w:r>
          </w:p>
        </w:tc>
        <w:tc>
          <w:tcPr>
            <w:tcW w:w="4252" w:type="dxa"/>
            <w:tcBorders>
              <w:bottom w:val="single" w:sz="4" w:space="0" w:color="auto"/>
            </w:tcBorders>
          </w:tcPr>
          <w:p w14:paraId="5FE3403D" w14:textId="7BF1F403" w:rsidR="007723B9" w:rsidRPr="00670E66" w:rsidRDefault="00844ACE" w:rsidP="00844ACE">
            <w:pPr>
              <w:spacing w:after="120"/>
              <w:rPr>
                <w:rFonts w:ascii="Arial" w:hAnsi="Arial" w:cs="Arial"/>
                <w:sz w:val="20"/>
                <w:szCs w:val="20"/>
              </w:rPr>
            </w:pPr>
            <w:r w:rsidRPr="00670E66">
              <w:rPr>
                <w:rFonts w:ascii="Arial" w:hAnsi="Arial" w:cs="Arial"/>
                <w:sz w:val="20"/>
                <w:szCs w:val="20"/>
              </w:rPr>
              <w:t>The proposal includes non-residential uses, including tenancies appropriate for retail, food and drink premises and office space at podium level, with 179 residential apartments in the tower above.</w:t>
            </w:r>
          </w:p>
        </w:tc>
        <w:tc>
          <w:tcPr>
            <w:tcW w:w="1418" w:type="dxa"/>
            <w:tcBorders>
              <w:bottom w:val="single" w:sz="4" w:space="0" w:color="auto"/>
            </w:tcBorders>
          </w:tcPr>
          <w:p w14:paraId="2C244A4A" w14:textId="46721FAA" w:rsidR="007723B9" w:rsidRPr="00670E66" w:rsidRDefault="00844ACE" w:rsidP="00D8272D">
            <w:pPr>
              <w:spacing w:after="120"/>
              <w:rPr>
                <w:rFonts w:ascii="Arial" w:hAnsi="Arial" w:cs="Arial"/>
                <w:sz w:val="20"/>
                <w:szCs w:val="20"/>
              </w:rPr>
            </w:pPr>
            <w:r w:rsidRPr="00670E66">
              <w:rPr>
                <w:rFonts w:ascii="Arial" w:hAnsi="Arial" w:cs="Arial"/>
                <w:sz w:val="20"/>
                <w:szCs w:val="20"/>
              </w:rPr>
              <w:t>Yes</w:t>
            </w:r>
          </w:p>
        </w:tc>
      </w:tr>
      <w:tr w:rsidR="00844ACE" w:rsidRPr="00670E66" w14:paraId="7E0FB9DD" w14:textId="77777777" w:rsidTr="00234255">
        <w:tc>
          <w:tcPr>
            <w:tcW w:w="3686" w:type="dxa"/>
            <w:tcBorders>
              <w:bottom w:val="nil"/>
            </w:tcBorders>
          </w:tcPr>
          <w:p w14:paraId="7A34B8C6" w14:textId="22487027" w:rsidR="00844ACE" w:rsidRPr="00670E66" w:rsidRDefault="004E402E" w:rsidP="00D8272D">
            <w:pPr>
              <w:spacing w:after="120"/>
              <w:rPr>
                <w:rFonts w:ascii="Arial" w:hAnsi="Arial" w:cs="Arial"/>
                <w:i/>
                <w:iCs/>
                <w:color w:val="000000"/>
                <w:sz w:val="20"/>
                <w:szCs w:val="20"/>
              </w:rPr>
            </w:pPr>
            <w:r w:rsidRPr="00670E66">
              <w:rPr>
                <w:rFonts w:ascii="Arial" w:eastAsiaTheme="minorHAnsi" w:hAnsi="Arial" w:cs="Arial"/>
                <w:bCs/>
                <w:i/>
                <w:sz w:val="20"/>
                <w:szCs w:val="20"/>
              </w:rPr>
              <w:t xml:space="preserve">3.2.8 </w:t>
            </w:r>
            <w:r w:rsidR="00844ACE" w:rsidRPr="00670E66">
              <w:rPr>
                <w:rFonts w:ascii="Arial" w:eastAsiaTheme="minorHAnsi" w:hAnsi="Arial" w:cs="Arial"/>
                <w:bCs/>
                <w:i/>
                <w:sz w:val="20"/>
                <w:szCs w:val="20"/>
              </w:rPr>
              <w:t>Apartment Mix and Minimum Dwelling Sizes</w:t>
            </w:r>
          </w:p>
        </w:tc>
        <w:tc>
          <w:tcPr>
            <w:tcW w:w="4252" w:type="dxa"/>
            <w:vMerge w:val="restart"/>
          </w:tcPr>
          <w:p w14:paraId="2A6E8537" w14:textId="6317FB23" w:rsidR="00844ACE" w:rsidRPr="005719A6" w:rsidRDefault="00844ACE" w:rsidP="00D8272D">
            <w:pPr>
              <w:spacing w:after="120"/>
              <w:rPr>
                <w:rFonts w:ascii="Arial" w:hAnsi="Arial" w:cs="Arial"/>
                <w:sz w:val="20"/>
                <w:szCs w:val="20"/>
              </w:rPr>
            </w:pPr>
            <w:r w:rsidRPr="005719A6">
              <w:rPr>
                <w:rFonts w:ascii="Arial" w:hAnsi="Arial" w:cs="Arial"/>
                <w:sz w:val="20"/>
                <w:szCs w:val="20"/>
              </w:rPr>
              <w:t>The proposal provides for 179 apartments containing a mixture of one, two and three bedroom apartments as follows:</w:t>
            </w:r>
          </w:p>
          <w:p w14:paraId="51D132E2" w14:textId="1EFA3E6E" w:rsidR="00844ACE" w:rsidRPr="005719A6" w:rsidRDefault="00844ACE" w:rsidP="008C1756">
            <w:pPr>
              <w:pStyle w:val="ListParagraph"/>
              <w:numPr>
                <w:ilvl w:val="0"/>
                <w:numId w:val="25"/>
              </w:numPr>
              <w:spacing w:after="120"/>
              <w:rPr>
                <w:rFonts w:ascii="Arial" w:hAnsi="Arial" w:cs="Arial"/>
                <w:sz w:val="20"/>
                <w:szCs w:val="20"/>
              </w:rPr>
            </w:pPr>
            <w:r w:rsidRPr="005719A6">
              <w:rPr>
                <w:rFonts w:ascii="Arial" w:hAnsi="Arial" w:cs="Arial"/>
                <w:sz w:val="20"/>
                <w:szCs w:val="20"/>
              </w:rPr>
              <w:t xml:space="preserve">46 x 1 </w:t>
            </w:r>
            <w:proofErr w:type="gramStart"/>
            <w:r w:rsidRPr="005719A6">
              <w:rPr>
                <w:rFonts w:ascii="Arial" w:hAnsi="Arial" w:cs="Arial"/>
                <w:sz w:val="20"/>
                <w:szCs w:val="20"/>
              </w:rPr>
              <w:t>bedroom</w:t>
            </w:r>
            <w:proofErr w:type="gramEnd"/>
            <w:r w:rsidRPr="005719A6">
              <w:rPr>
                <w:rFonts w:ascii="Arial" w:hAnsi="Arial" w:cs="Arial"/>
                <w:sz w:val="20"/>
                <w:szCs w:val="20"/>
              </w:rPr>
              <w:t xml:space="preserve"> (26%); </w:t>
            </w:r>
          </w:p>
          <w:p w14:paraId="66F9722B" w14:textId="00A559DF" w:rsidR="00844ACE" w:rsidRPr="005719A6" w:rsidRDefault="00844ACE" w:rsidP="008C1756">
            <w:pPr>
              <w:pStyle w:val="ListParagraph"/>
              <w:numPr>
                <w:ilvl w:val="0"/>
                <w:numId w:val="25"/>
              </w:numPr>
              <w:spacing w:after="120"/>
              <w:rPr>
                <w:rFonts w:ascii="Arial" w:hAnsi="Arial" w:cs="Arial"/>
                <w:sz w:val="20"/>
                <w:szCs w:val="20"/>
              </w:rPr>
            </w:pPr>
            <w:r w:rsidRPr="005719A6">
              <w:rPr>
                <w:rFonts w:ascii="Arial" w:hAnsi="Arial" w:cs="Arial"/>
                <w:sz w:val="20"/>
                <w:szCs w:val="20"/>
              </w:rPr>
              <w:t>106 x 2 bedroom(59%); and</w:t>
            </w:r>
          </w:p>
          <w:p w14:paraId="53A170A6" w14:textId="28F789DB" w:rsidR="00844ACE" w:rsidRPr="00670E66" w:rsidRDefault="00844ACE" w:rsidP="008C1756">
            <w:pPr>
              <w:pStyle w:val="ListParagraph"/>
              <w:numPr>
                <w:ilvl w:val="0"/>
                <w:numId w:val="25"/>
              </w:numPr>
              <w:spacing w:after="120"/>
              <w:rPr>
                <w:rFonts w:ascii="Arial" w:hAnsi="Arial" w:cs="Arial"/>
                <w:sz w:val="20"/>
                <w:szCs w:val="20"/>
              </w:rPr>
            </w:pPr>
            <w:r w:rsidRPr="005719A6">
              <w:rPr>
                <w:rFonts w:ascii="Arial" w:hAnsi="Arial" w:cs="Arial"/>
                <w:sz w:val="20"/>
                <w:szCs w:val="20"/>
              </w:rPr>
              <w:t xml:space="preserve">27 x 3 </w:t>
            </w:r>
            <w:proofErr w:type="gramStart"/>
            <w:r w:rsidRPr="005719A6">
              <w:rPr>
                <w:rFonts w:ascii="Arial" w:hAnsi="Arial" w:cs="Arial"/>
                <w:sz w:val="20"/>
                <w:szCs w:val="20"/>
              </w:rPr>
              <w:t>bedroom</w:t>
            </w:r>
            <w:proofErr w:type="gramEnd"/>
            <w:r w:rsidRPr="005719A6">
              <w:rPr>
                <w:rFonts w:ascii="Arial" w:hAnsi="Arial" w:cs="Arial"/>
                <w:sz w:val="20"/>
                <w:szCs w:val="20"/>
              </w:rPr>
              <w:t xml:space="preserve"> (15%).</w:t>
            </w:r>
            <w:r w:rsidRPr="00670E66">
              <w:rPr>
                <w:rFonts w:ascii="Arial" w:hAnsi="Arial" w:cs="Arial"/>
                <w:sz w:val="20"/>
                <w:szCs w:val="20"/>
              </w:rPr>
              <w:t xml:space="preserve"> </w:t>
            </w:r>
          </w:p>
        </w:tc>
        <w:tc>
          <w:tcPr>
            <w:tcW w:w="1418" w:type="dxa"/>
            <w:vMerge w:val="restart"/>
          </w:tcPr>
          <w:p w14:paraId="736B7FB8" w14:textId="7574258B" w:rsidR="00844ACE" w:rsidRPr="00670E66" w:rsidRDefault="00844ACE" w:rsidP="00D8272D">
            <w:pPr>
              <w:spacing w:after="120"/>
              <w:rPr>
                <w:rFonts w:ascii="Arial" w:hAnsi="Arial" w:cs="Arial"/>
                <w:sz w:val="20"/>
                <w:szCs w:val="20"/>
              </w:rPr>
            </w:pPr>
            <w:r w:rsidRPr="00670E66">
              <w:rPr>
                <w:rFonts w:ascii="Arial" w:hAnsi="Arial" w:cs="Arial"/>
                <w:sz w:val="20"/>
                <w:szCs w:val="20"/>
              </w:rPr>
              <w:t>Yes</w:t>
            </w:r>
          </w:p>
        </w:tc>
      </w:tr>
      <w:tr w:rsidR="00844ACE" w:rsidRPr="00670E66" w14:paraId="5C9E0842" w14:textId="77777777" w:rsidTr="00234255">
        <w:tc>
          <w:tcPr>
            <w:tcW w:w="3686" w:type="dxa"/>
            <w:tcBorders>
              <w:top w:val="nil"/>
              <w:bottom w:val="single" w:sz="4" w:space="0" w:color="auto"/>
            </w:tcBorders>
          </w:tcPr>
          <w:p w14:paraId="3C5A5596" w14:textId="77777777" w:rsidR="00844ACE" w:rsidRPr="00670E66" w:rsidRDefault="00844ACE"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 xml:space="preserve">P1 </w:t>
            </w:r>
            <w:r w:rsidRPr="00670E66">
              <w:rPr>
                <w:rFonts w:ascii="Arial" w:eastAsiaTheme="minorHAnsi" w:hAnsi="Arial" w:cs="Arial"/>
                <w:sz w:val="20"/>
                <w:szCs w:val="20"/>
              </w:rPr>
              <w:t>Residential development in excess of 20 dwellings must provide a mix of dwellings containing one, two or more bedrooms.</w:t>
            </w:r>
          </w:p>
        </w:tc>
        <w:tc>
          <w:tcPr>
            <w:tcW w:w="4252" w:type="dxa"/>
            <w:vMerge/>
            <w:tcBorders>
              <w:bottom w:val="single" w:sz="4" w:space="0" w:color="auto"/>
            </w:tcBorders>
          </w:tcPr>
          <w:p w14:paraId="0BD0B4C3" w14:textId="29332711" w:rsidR="00844ACE" w:rsidRPr="00670E66" w:rsidRDefault="00844ACE" w:rsidP="00D8272D">
            <w:pPr>
              <w:spacing w:after="120"/>
              <w:rPr>
                <w:rFonts w:ascii="Arial" w:hAnsi="Arial" w:cs="Arial"/>
                <w:sz w:val="20"/>
                <w:szCs w:val="20"/>
              </w:rPr>
            </w:pPr>
          </w:p>
        </w:tc>
        <w:tc>
          <w:tcPr>
            <w:tcW w:w="1418" w:type="dxa"/>
            <w:vMerge/>
            <w:tcBorders>
              <w:bottom w:val="single" w:sz="4" w:space="0" w:color="auto"/>
            </w:tcBorders>
          </w:tcPr>
          <w:p w14:paraId="60B36106" w14:textId="5C3196D4" w:rsidR="00844ACE" w:rsidRPr="00670E66" w:rsidRDefault="00844ACE" w:rsidP="00D8272D">
            <w:pPr>
              <w:spacing w:after="120"/>
              <w:rPr>
                <w:rFonts w:ascii="Arial" w:hAnsi="Arial" w:cs="Arial"/>
                <w:sz w:val="20"/>
                <w:szCs w:val="20"/>
              </w:rPr>
            </w:pPr>
          </w:p>
        </w:tc>
      </w:tr>
      <w:tr w:rsidR="00D14572" w:rsidRPr="00670E66" w14:paraId="4B7B1421" w14:textId="77777777" w:rsidTr="00234255">
        <w:tc>
          <w:tcPr>
            <w:tcW w:w="3686" w:type="dxa"/>
            <w:tcBorders>
              <w:top w:val="single" w:sz="4" w:space="0" w:color="auto"/>
              <w:bottom w:val="nil"/>
            </w:tcBorders>
          </w:tcPr>
          <w:p w14:paraId="35AFA717" w14:textId="5003508C" w:rsidR="00D14572" w:rsidRPr="00670E66" w:rsidRDefault="004E402E" w:rsidP="00D8272D">
            <w:pPr>
              <w:autoSpaceDE w:val="0"/>
              <w:autoSpaceDN w:val="0"/>
              <w:adjustRightInd w:val="0"/>
              <w:spacing w:after="120"/>
              <w:rPr>
                <w:rFonts w:ascii="Arial" w:eastAsiaTheme="minorHAnsi" w:hAnsi="Arial" w:cs="Arial"/>
                <w:bCs/>
                <w:i/>
                <w:sz w:val="20"/>
                <w:szCs w:val="20"/>
              </w:rPr>
            </w:pPr>
            <w:r w:rsidRPr="00670E66">
              <w:rPr>
                <w:rFonts w:ascii="Arial" w:eastAsiaTheme="minorHAnsi" w:hAnsi="Arial" w:cs="Arial"/>
                <w:bCs/>
                <w:i/>
                <w:sz w:val="20"/>
                <w:szCs w:val="20"/>
              </w:rPr>
              <w:t xml:space="preserve">3.2.9 </w:t>
            </w:r>
            <w:r w:rsidR="00D14572" w:rsidRPr="00670E66">
              <w:rPr>
                <w:rFonts w:ascii="Arial" w:eastAsiaTheme="minorHAnsi" w:hAnsi="Arial" w:cs="Arial"/>
                <w:bCs/>
                <w:i/>
                <w:sz w:val="20"/>
                <w:szCs w:val="20"/>
              </w:rPr>
              <w:t>Minimum Site Area</w:t>
            </w:r>
          </w:p>
        </w:tc>
        <w:tc>
          <w:tcPr>
            <w:tcW w:w="4252" w:type="dxa"/>
            <w:tcBorders>
              <w:top w:val="single" w:sz="4" w:space="0" w:color="auto"/>
              <w:bottom w:val="nil"/>
            </w:tcBorders>
          </w:tcPr>
          <w:p w14:paraId="2EA9F267" w14:textId="77777777" w:rsidR="00D14572" w:rsidRPr="00670E66" w:rsidRDefault="00D14572" w:rsidP="00D8272D">
            <w:pPr>
              <w:spacing w:after="120"/>
              <w:rPr>
                <w:rFonts w:ascii="Arial" w:hAnsi="Arial" w:cs="Arial"/>
                <w:sz w:val="20"/>
                <w:szCs w:val="20"/>
              </w:rPr>
            </w:pPr>
          </w:p>
        </w:tc>
        <w:tc>
          <w:tcPr>
            <w:tcW w:w="1418" w:type="dxa"/>
            <w:tcBorders>
              <w:top w:val="single" w:sz="4" w:space="0" w:color="auto"/>
              <w:bottom w:val="nil"/>
            </w:tcBorders>
          </w:tcPr>
          <w:p w14:paraId="48C5131D" w14:textId="77777777" w:rsidR="00D14572" w:rsidRPr="00670E66" w:rsidRDefault="00D14572" w:rsidP="00D8272D">
            <w:pPr>
              <w:spacing w:after="120"/>
              <w:rPr>
                <w:rFonts w:ascii="Arial" w:hAnsi="Arial" w:cs="Arial"/>
                <w:sz w:val="20"/>
                <w:szCs w:val="20"/>
              </w:rPr>
            </w:pPr>
          </w:p>
        </w:tc>
      </w:tr>
      <w:tr w:rsidR="00D14572" w:rsidRPr="00670E66" w14:paraId="530EC23E" w14:textId="77777777" w:rsidTr="00234255">
        <w:tc>
          <w:tcPr>
            <w:tcW w:w="3686" w:type="dxa"/>
            <w:tcBorders>
              <w:top w:val="nil"/>
              <w:bottom w:val="single" w:sz="4" w:space="0" w:color="auto"/>
            </w:tcBorders>
          </w:tcPr>
          <w:p w14:paraId="4BC01299" w14:textId="77777777" w:rsidR="00D14572" w:rsidRPr="00670E66" w:rsidRDefault="00D14572"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 xml:space="preserve">P1 </w:t>
            </w:r>
            <w:r w:rsidRPr="00670E66">
              <w:rPr>
                <w:rFonts w:ascii="Arial" w:eastAsiaTheme="minorHAnsi" w:hAnsi="Arial" w:cs="Arial"/>
                <w:sz w:val="20"/>
                <w:szCs w:val="20"/>
              </w:rPr>
              <w:t xml:space="preserve">Any development outside a Centre with a height over 9m is generally required to have a minimum site area of 500 square </w:t>
            </w:r>
            <w:proofErr w:type="gramStart"/>
            <w:r w:rsidRPr="00670E66">
              <w:rPr>
                <w:rFonts w:ascii="Arial" w:eastAsiaTheme="minorHAnsi" w:hAnsi="Arial" w:cs="Arial"/>
                <w:sz w:val="20"/>
                <w:szCs w:val="20"/>
              </w:rPr>
              <w:t>metre</w:t>
            </w:r>
            <w:proofErr w:type="gramEnd"/>
            <w:r w:rsidRPr="00670E66">
              <w:rPr>
                <w:rFonts w:ascii="Arial" w:eastAsiaTheme="minorHAnsi" w:hAnsi="Arial" w:cs="Arial"/>
                <w:sz w:val="20"/>
                <w:szCs w:val="20"/>
              </w:rPr>
              <w:t>.</w:t>
            </w:r>
          </w:p>
        </w:tc>
        <w:tc>
          <w:tcPr>
            <w:tcW w:w="4252" w:type="dxa"/>
            <w:tcBorders>
              <w:top w:val="nil"/>
              <w:bottom w:val="single" w:sz="4" w:space="0" w:color="auto"/>
            </w:tcBorders>
          </w:tcPr>
          <w:p w14:paraId="229664E8" w14:textId="20236E3A" w:rsidR="00D14572" w:rsidRPr="00670E66" w:rsidRDefault="00A03C7D" w:rsidP="00F773A5">
            <w:pPr>
              <w:spacing w:after="120"/>
              <w:rPr>
                <w:rFonts w:ascii="Arial" w:hAnsi="Arial" w:cs="Arial"/>
                <w:sz w:val="20"/>
                <w:szCs w:val="20"/>
              </w:rPr>
            </w:pPr>
            <w:r w:rsidRPr="00670E66">
              <w:rPr>
                <w:rFonts w:ascii="Arial" w:hAnsi="Arial" w:cs="Arial"/>
                <w:sz w:val="20"/>
                <w:szCs w:val="20"/>
              </w:rPr>
              <w:t>The subject site has an area of</w:t>
            </w:r>
            <w:r w:rsidR="00D14572" w:rsidRPr="00670E66">
              <w:rPr>
                <w:rFonts w:ascii="Arial" w:hAnsi="Arial" w:cs="Arial"/>
                <w:sz w:val="20"/>
                <w:szCs w:val="20"/>
              </w:rPr>
              <w:t xml:space="preserve"> </w:t>
            </w:r>
            <w:r w:rsidR="00F773A5" w:rsidRPr="00670E66">
              <w:rPr>
                <w:rFonts w:ascii="Arial" w:hAnsi="Arial" w:cs="Arial"/>
                <w:sz w:val="20"/>
                <w:szCs w:val="20"/>
              </w:rPr>
              <w:t>4</w:t>
            </w:r>
            <w:r w:rsidRPr="00670E66">
              <w:rPr>
                <w:rFonts w:ascii="Arial" w:hAnsi="Arial" w:cs="Arial"/>
                <w:sz w:val="20"/>
                <w:szCs w:val="20"/>
              </w:rPr>
              <w:t>,</w:t>
            </w:r>
            <w:r w:rsidR="00F773A5" w:rsidRPr="00670E66">
              <w:rPr>
                <w:rFonts w:ascii="Arial" w:hAnsi="Arial" w:cs="Arial"/>
                <w:sz w:val="20"/>
                <w:szCs w:val="20"/>
              </w:rPr>
              <w:t>235m</w:t>
            </w:r>
            <w:r w:rsidR="00F773A5" w:rsidRPr="00670E66">
              <w:rPr>
                <w:rFonts w:ascii="Arial" w:hAnsi="Arial" w:cs="Arial"/>
                <w:sz w:val="20"/>
                <w:szCs w:val="20"/>
                <w:vertAlign w:val="superscript"/>
              </w:rPr>
              <w:t>2</w:t>
            </w:r>
            <w:r w:rsidRPr="00670E66">
              <w:rPr>
                <w:rFonts w:ascii="Arial" w:hAnsi="Arial" w:cs="Arial"/>
                <w:sz w:val="20"/>
                <w:szCs w:val="20"/>
              </w:rPr>
              <w:t>.</w:t>
            </w:r>
          </w:p>
        </w:tc>
        <w:tc>
          <w:tcPr>
            <w:tcW w:w="1418" w:type="dxa"/>
            <w:tcBorders>
              <w:top w:val="nil"/>
              <w:bottom w:val="single" w:sz="4" w:space="0" w:color="auto"/>
            </w:tcBorders>
          </w:tcPr>
          <w:p w14:paraId="7EA9CC47"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Yes</w:t>
            </w:r>
          </w:p>
        </w:tc>
      </w:tr>
      <w:tr w:rsidR="00F773A5" w:rsidRPr="00670E66" w14:paraId="64D0DD4A" w14:textId="77777777" w:rsidTr="00234255">
        <w:tc>
          <w:tcPr>
            <w:tcW w:w="3686" w:type="dxa"/>
            <w:tcBorders>
              <w:top w:val="nil"/>
              <w:bottom w:val="single" w:sz="4" w:space="0" w:color="auto"/>
            </w:tcBorders>
          </w:tcPr>
          <w:p w14:paraId="427293E9" w14:textId="2A35F688" w:rsidR="00F773A5" w:rsidRPr="00670E66" w:rsidRDefault="004E402E" w:rsidP="00D8272D">
            <w:pPr>
              <w:autoSpaceDE w:val="0"/>
              <w:autoSpaceDN w:val="0"/>
              <w:adjustRightInd w:val="0"/>
              <w:spacing w:after="120"/>
              <w:rPr>
                <w:rFonts w:ascii="Arial" w:eastAsiaTheme="minorHAnsi" w:hAnsi="Arial" w:cs="Arial"/>
                <w:bCs/>
                <w:sz w:val="20"/>
                <w:szCs w:val="20"/>
              </w:rPr>
            </w:pPr>
            <w:r w:rsidRPr="00711320">
              <w:rPr>
                <w:rFonts w:ascii="Arial" w:eastAsiaTheme="minorHAnsi" w:hAnsi="Arial" w:cs="Arial"/>
                <w:bCs/>
                <w:i/>
                <w:sz w:val="20"/>
                <w:szCs w:val="20"/>
              </w:rPr>
              <w:t xml:space="preserve">3.2.11 </w:t>
            </w:r>
            <w:r w:rsidR="00F773A5" w:rsidRPr="00711320">
              <w:rPr>
                <w:rFonts w:ascii="Arial" w:eastAsiaTheme="minorHAnsi" w:hAnsi="Arial" w:cs="Arial"/>
                <w:bCs/>
                <w:i/>
                <w:sz w:val="20"/>
                <w:szCs w:val="20"/>
              </w:rPr>
              <w:t>Ceiling Height</w:t>
            </w:r>
          </w:p>
          <w:p w14:paraId="56B55D30" w14:textId="77777777" w:rsidR="00F773A5" w:rsidRPr="00670E66" w:rsidRDefault="00F773A5"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P1 Development must provide the following minimum ceiling heights. Dimensions are expressed from finished floor levels to finished ceiling levels:</w:t>
            </w:r>
          </w:p>
          <w:p w14:paraId="714A905C" w14:textId="77777777" w:rsidR="00F773A5" w:rsidRPr="00670E66" w:rsidRDefault="00F773A5" w:rsidP="008C1756">
            <w:pPr>
              <w:pStyle w:val="ListParagraph"/>
              <w:numPr>
                <w:ilvl w:val="0"/>
                <w:numId w:val="26"/>
              </w:num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Ground level of all development (commercial and residential): 3.3 metres.</w:t>
            </w:r>
          </w:p>
          <w:p w14:paraId="09BD6260" w14:textId="77777777" w:rsidR="00F773A5" w:rsidRPr="00670E66" w:rsidRDefault="00F773A5" w:rsidP="008C1756">
            <w:pPr>
              <w:pStyle w:val="ListParagraph"/>
              <w:numPr>
                <w:ilvl w:val="0"/>
                <w:numId w:val="26"/>
              </w:num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Non-residential floors above ground level: 3.0 metres.</w:t>
            </w:r>
          </w:p>
          <w:p w14:paraId="09A70CE4" w14:textId="398B731B" w:rsidR="00F773A5" w:rsidRPr="00670E66" w:rsidRDefault="00F773A5" w:rsidP="008C1756">
            <w:pPr>
              <w:pStyle w:val="ListParagraph"/>
              <w:numPr>
                <w:ilvl w:val="0"/>
                <w:numId w:val="26"/>
              </w:num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Residential floors above ground level: 2.7 metres for habitable rooms and 2.4 metres for non-habitable rooms.</w:t>
            </w:r>
          </w:p>
        </w:tc>
        <w:tc>
          <w:tcPr>
            <w:tcW w:w="4252" w:type="dxa"/>
            <w:tcBorders>
              <w:top w:val="nil"/>
              <w:bottom w:val="single" w:sz="4" w:space="0" w:color="auto"/>
            </w:tcBorders>
          </w:tcPr>
          <w:p w14:paraId="655F89B7" w14:textId="77777777" w:rsidR="00F773A5" w:rsidRPr="0073792F" w:rsidRDefault="00F773A5" w:rsidP="00F773A5">
            <w:pPr>
              <w:spacing w:after="120"/>
              <w:rPr>
                <w:rFonts w:ascii="Arial" w:hAnsi="Arial" w:cs="Arial"/>
                <w:sz w:val="20"/>
                <w:szCs w:val="20"/>
              </w:rPr>
            </w:pPr>
          </w:p>
          <w:p w14:paraId="68A641B8" w14:textId="5388A821" w:rsidR="00711320" w:rsidRPr="0073792F" w:rsidRDefault="00711320" w:rsidP="00711320">
            <w:pPr>
              <w:spacing w:after="120"/>
              <w:rPr>
                <w:rFonts w:ascii="Arial" w:hAnsi="Arial" w:cs="Arial"/>
                <w:sz w:val="20"/>
                <w:szCs w:val="20"/>
              </w:rPr>
            </w:pPr>
            <w:r w:rsidRPr="0073792F">
              <w:rPr>
                <w:rFonts w:ascii="Arial" w:hAnsi="Arial" w:cs="Arial"/>
                <w:sz w:val="20"/>
                <w:szCs w:val="20"/>
              </w:rPr>
              <w:t>The proposed development complies with the minimum ceiling heights, with all non-residential floors in the podium having ceiling heights in excess of 3.3m and residential floors above having ceiling heights of at least 2.7m.</w:t>
            </w:r>
          </w:p>
        </w:tc>
        <w:tc>
          <w:tcPr>
            <w:tcW w:w="1418" w:type="dxa"/>
            <w:tcBorders>
              <w:top w:val="nil"/>
              <w:bottom w:val="single" w:sz="4" w:space="0" w:color="auto"/>
            </w:tcBorders>
          </w:tcPr>
          <w:p w14:paraId="3CA6EC54" w14:textId="77777777" w:rsidR="00F773A5" w:rsidRDefault="00F773A5" w:rsidP="00D8272D">
            <w:pPr>
              <w:spacing w:after="120"/>
              <w:rPr>
                <w:rFonts w:ascii="Arial" w:hAnsi="Arial" w:cs="Arial"/>
                <w:sz w:val="20"/>
                <w:szCs w:val="20"/>
              </w:rPr>
            </w:pPr>
          </w:p>
          <w:p w14:paraId="4D342734" w14:textId="6AC53365" w:rsidR="00711320" w:rsidRPr="00670E66" w:rsidRDefault="00711320" w:rsidP="00D8272D">
            <w:pPr>
              <w:spacing w:after="120"/>
              <w:rPr>
                <w:rFonts w:ascii="Arial" w:hAnsi="Arial" w:cs="Arial"/>
                <w:sz w:val="20"/>
                <w:szCs w:val="20"/>
              </w:rPr>
            </w:pPr>
            <w:r>
              <w:rPr>
                <w:rFonts w:ascii="Arial" w:hAnsi="Arial" w:cs="Arial"/>
                <w:sz w:val="20"/>
                <w:szCs w:val="20"/>
              </w:rPr>
              <w:t>Yes</w:t>
            </w:r>
          </w:p>
        </w:tc>
      </w:tr>
      <w:tr w:rsidR="00F773A5" w:rsidRPr="00670E66" w14:paraId="193F8B7B" w14:textId="77777777" w:rsidTr="00234255">
        <w:tc>
          <w:tcPr>
            <w:tcW w:w="3686" w:type="dxa"/>
            <w:tcBorders>
              <w:top w:val="nil"/>
              <w:bottom w:val="single" w:sz="4" w:space="0" w:color="auto"/>
            </w:tcBorders>
          </w:tcPr>
          <w:p w14:paraId="60D3FE85" w14:textId="733F99EB" w:rsidR="00F773A5" w:rsidRPr="00670E66" w:rsidRDefault="004E402E"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i/>
                <w:sz w:val="20"/>
                <w:szCs w:val="20"/>
              </w:rPr>
              <w:t xml:space="preserve">3.2.14 </w:t>
            </w:r>
            <w:r w:rsidR="00F773A5" w:rsidRPr="00670E66">
              <w:rPr>
                <w:rFonts w:ascii="Arial" w:eastAsiaTheme="minorHAnsi" w:hAnsi="Arial" w:cs="Arial"/>
                <w:bCs/>
                <w:i/>
                <w:sz w:val="20"/>
                <w:szCs w:val="20"/>
              </w:rPr>
              <w:t>Visual and Acoustic Privacy</w:t>
            </w:r>
          </w:p>
          <w:p w14:paraId="103274AE" w14:textId="2E6E452F" w:rsidR="00F773A5" w:rsidRPr="00670E66" w:rsidRDefault="00F773A5"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O1 To provide adequate amenity.</w:t>
            </w:r>
          </w:p>
        </w:tc>
        <w:tc>
          <w:tcPr>
            <w:tcW w:w="4252" w:type="dxa"/>
            <w:tcBorders>
              <w:top w:val="nil"/>
              <w:bottom w:val="single" w:sz="4" w:space="0" w:color="auto"/>
            </w:tcBorders>
          </w:tcPr>
          <w:p w14:paraId="7AB2FC37" w14:textId="2F3122AD" w:rsidR="00F773A5" w:rsidRPr="0073792F" w:rsidRDefault="00F773A5" w:rsidP="00F773A5">
            <w:pPr>
              <w:spacing w:after="120"/>
              <w:rPr>
                <w:rFonts w:ascii="Arial" w:hAnsi="Arial" w:cs="Arial"/>
                <w:sz w:val="20"/>
                <w:szCs w:val="20"/>
              </w:rPr>
            </w:pPr>
            <w:r w:rsidRPr="0073792F">
              <w:rPr>
                <w:rFonts w:ascii="Arial" w:hAnsi="Arial" w:cs="Arial"/>
                <w:sz w:val="20"/>
                <w:szCs w:val="20"/>
              </w:rPr>
              <w:t>Generally compliant building separation is provided in accordance with the ADG. Conditions of consent are recommended in relation to privacy treatments to the eastern side of the podium to ensure that neighbouring privacy is protected.</w:t>
            </w:r>
          </w:p>
        </w:tc>
        <w:tc>
          <w:tcPr>
            <w:tcW w:w="1418" w:type="dxa"/>
            <w:tcBorders>
              <w:top w:val="nil"/>
              <w:bottom w:val="single" w:sz="4" w:space="0" w:color="auto"/>
            </w:tcBorders>
          </w:tcPr>
          <w:p w14:paraId="3F82D559" w14:textId="6B35697B" w:rsidR="00F773A5" w:rsidRPr="00670E66" w:rsidRDefault="00F773A5" w:rsidP="00D8272D">
            <w:pPr>
              <w:spacing w:after="120"/>
              <w:rPr>
                <w:rFonts w:ascii="Arial" w:hAnsi="Arial" w:cs="Arial"/>
                <w:sz w:val="20"/>
                <w:szCs w:val="20"/>
              </w:rPr>
            </w:pPr>
            <w:r w:rsidRPr="00670E66">
              <w:rPr>
                <w:rFonts w:ascii="Arial" w:hAnsi="Arial" w:cs="Arial"/>
                <w:sz w:val="20"/>
                <w:szCs w:val="20"/>
              </w:rPr>
              <w:t>Yes</w:t>
            </w:r>
            <w:r w:rsidR="00711320">
              <w:rPr>
                <w:rFonts w:ascii="Arial" w:hAnsi="Arial" w:cs="Arial"/>
                <w:sz w:val="20"/>
                <w:szCs w:val="20"/>
              </w:rPr>
              <w:t>, subject to condition</w:t>
            </w:r>
          </w:p>
        </w:tc>
      </w:tr>
      <w:tr w:rsidR="00F773A5" w:rsidRPr="00670E66" w14:paraId="24102A5E" w14:textId="77777777" w:rsidTr="00234255">
        <w:tc>
          <w:tcPr>
            <w:tcW w:w="3686" w:type="dxa"/>
            <w:tcBorders>
              <w:top w:val="nil"/>
              <w:bottom w:val="single" w:sz="4" w:space="0" w:color="auto"/>
            </w:tcBorders>
          </w:tcPr>
          <w:p w14:paraId="55D0F393" w14:textId="6A00B664" w:rsidR="00F773A5" w:rsidRPr="00670E66" w:rsidRDefault="004E402E"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i/>
                <w:sz w:val="20"/>
                <w:szCs w:val="20"/>
              </w:rPr>
              <w:t xml:space="preserve">3.2.16 </w:t>
            </w:r>
            <w:r w:rsidR="00F773A5" w:rsidRPr="00670E66">
              <w:rPr>
                <w:rFonts w:ascii="Arial" w:eastAsiaTheme="minorHAnsi" w:hAnsi="Arial" w:cs="Arial"/>
                <w:bCs/>
                <w:i/>
                <w:sz w:val="20"/>
                <w:szCs w:val="20"/>
              </w:rPr>
              <w:t>Lobbies and Internal Circulation – All Development</w:t>
            </w:r>
          </w:p>
          <w:p w14:paraId="00BD7C2A" w14:textId="6CB342A4" w:rsidR="00F773A5" w:rsidRPr="00670E66" w:rsidRDefault="00F773A5"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O1 To provide communal spaces which contribute to the overall design, experience and performance of the development.</w:t>
            </w:r>
          </w:p>
        </w:tc>
        <w:tc>
          <w:tcPr>
            <w:tcW w:w="4252" w:type="dxa"/>
            <w:tcBorders>
              <w:top w:val="nil"/>
              <w:bottom w:val="single" w:sz="4" w:space="0" w:color="auto"/>
            </w:tcBorders>
          </w:tcPr>
          <w:p w14:paraId="00511AEC" w14:textId="72D567B0" w:rsidR="00F773A5" w:rsidRPr="00670E66" w:rsidRDefault="00F773A5" w:rsidP="00F773A5">
            <w:pPr>
              <w:spacing w:after="120"/>
              <w:rPr>
                <w:rFonts w:ascii="Arial" w:hAnsi="Arial" w:cs="Arial"/>
                <w:sz w:val="20"/>
                <w:szCs w:val="20"/>
              </w:rPr>
            </w:pPr>
            <w:r w:rsidRPr="00670E66">
              <w:rPr>
                <w:rFonts w:ascii="Arial" w:hAnsi="Arial" w:cs="Arial"/>
                <w:sz w:val="20"/>
                <w:szCs w:val="20"/>
              </w:rPr>
              <w:t>Residential and non-residential lobbies and lift cores have been separated to avoid conflicts and enhance security. Lobbies and internal circulation areas are provided with windows for natural lighting and ventilation. Corridors are at least 2m wide.</w:t>
            </w:r>
          </w:p>
        </w:tc>
        <w:tc>
          <w:tcPr>
            <w:tcW w:w="1418" w:type="dxa"/>
            <w:tcBorders>
              <w:top w:val="nil"/>
              <w:bottom w:val="single" w:sz="4" w:space="0" w:color="auto"/>
            </w:tcBorders>
          </w:tcPr>
          <w:p w14:paraId="42828409" w14:textId="7FF7B9C1" w:rsidR="00F773A5" w:rsidRPr="00670E66" w:rsidRDefault="00F773A5" w:rsidP="00D8272D">
            <w:pPr>
              <w:spacing w:after="120"/>
              <w:rPr>
                <w:rFonts w:ascii="Arial" w:hAnsi="Arial" w:cs="Arial"/>
                <w:sz w:val="20"/>
                <w:szCs w:val="20"/>
              </w:rPr>
            </w:pPr>
            <w:r w:rsidRPr="00670E66">
              <w:rPr>
                <w:rFonts w:ascii="Arial" w:hAnsi="Arial" w:cs="Arial"/>
                <w:sz w:val="20"/>
                <w:szCs w:val="20"/>
              </w:rPr>
              <w:t>Yes</w:t>
            </w:r>
          </w:p>
        </w:tc>
      </w:tr>
      <w:tr w:rsidR="004E6D91" w:rsidRPr="00670E66" w14:paraId="5502E206" w14:textId="77777777" w:rsidTr="00234255">
        <w:tc>
          <w:tcPr>
            <w:tcW w:w="3686" w:type="dxa"/>
            <w:tcBorders>
              <w:top w:val="nil"/>
              <w:bottom w:val="single" w:sz="4" w:space="0" w:color="auto"/>
            </w:tcBorders>
          </w:tcPr>
          <w:p w14:paraId="6ECEB938" w14:textId="77777777" w:rsidR="004E6D91" w:rsidRPr="00670E66" w:rsidRDefault="004E6D91"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i/>
                <w:sz w:val="20"/>
                <w:szCs w:val="20"/>
              </w:rPr>
              <w:lastRenderedPageBreak/>
              <w:t>3.2.18 Safety and Security</w:t>
            </w:r>
          </w:p>
          <w:p w14:paraId="14E8AABD" w14:textId="6FA18CC8" w:rsidR="004E6D91" w:rsidRPr="00670E66" w:rsidRDefault="00202C29"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O1 To ensure development is safe and secure for occupant’s visitors and other users at all times.</w:t>
            </w:r>
          </w:p>
        </w:tc>
        <w:tc>
          <w:tcPr>
            <w:tcW w:w="4252" w:type="dxa"/>
            <w:tcBorders>
              <w:top w:val="nil"/>
              <w:bottom w:val="single" w:sz="4" w:space="0" w:color="auto"/>
            </w:tcBorders>
          </w:tcPr>
          <w:p w14:paraId="3CEAE476" w14:textId="1ECC3A63" w:rsidR="004E6D91" w:rsidRPr="00670E66" w:rsidRDefault="00202C29" w:rsidP="00202C29">
            <w:pPr>
              <w:spacing w:after="120"/>
              <w:rPr>
                <w:rFonts w:ascii="Arial" w:hAnsi="Arial" w:cs="Arial"/>
                <w:sz w:val="20"/>
                <w:szCs w:val="20"/>
              </w:rPr>
            </w:pPr>
            <w:r w:rsidRPr="00670E66">
              <w:rPr>
                <w:rFonts w:ascii="Arial" w:hAnsi="Arial" w:cs="Arial"/>
                <w:sz w:val="20"/>
                <w:szCs w:val="20"/>
              </w:rPr>
              <w:t>The development includes extensive activation at street level and above, promoting passive surveillance. Residential and non-residential lobbies and car parking areas will be separated and secure.</w:t>
            </w:r>
          </w:p>
        </w:tc>
        <w:tc>
          <w:tcPr>
            <w:tcW w:w="1418" w:type="dxa"/>
            <w:tcBorders>
              <w:top w:val="nil"/>
              <w:bottom w:val="single" w:sz="4" w:space="0" w:color="auto"/>
            </w:tcBorders>
          </w:tcPr>
          <w:p w14:paraId="1A4B4781" w14:textId="1BE8997F" w:rsidR="004E6D91" w:rsidRPr="00670E66" w:rsidRDefault="00202C29" w:rsidP="00D8272D">
            <w:pPr>
              <w:spacing w:after="120"/>
              <w:rPr>
                <w:rFonts w:ascii="Arial" w:hAnsi="Arial" w:cs="Arial"/>
                <w:sz w:val="20"/>
                <w:szCs w:val="20"/>
              </w:rPr>
            </w:pPr>
            <w:r w:rsidRPr="00670E66">
              <w:rPr>
                <w:rFonts w:ascii="Arial" w:hAnsi="Arial" w:cs="Arial"/>
                <w:sz w:val="20"/>
                <w:szCs w:val="20"/>
              </w:rPr>
              <w:t>Yes</w:t>
            </w:r>
          </w:p>
        </w:tc>
      </w:tr>
      <w:tr w:rsidR="00D14572" w:rsidRPr="00670E66" w14:paraId="10243428" w14:textId="77777777" w:rsidTr="00234255">
        <w:tc>
          <w:tcPr>
            <w:tcW w:w="3686" w:type="dxa"/>
            <w:tcBorders>
              <w:top w:val="single" w:sz="4" w:space="0" w:color="auto"/>
              <w:bottom w:val="nil"/>
            </w:tcBorders>
          </w:tcPr>
          <w:p w14:paraId="783EA780" w14:textId="45555316" w:rsidR="00D14572" w:rsidRPr="00670E66" w:rsidRDefault="00202C29" w:rsidP="00D8272D">
            <w:pPr>
              <w:autoSpaceDE w:val="0"/>
              <w:autoSpaceDN w:val="0"/>
              <w:adjustRightInd w:val="0"/>
              <w:spacing w:after="120"/>
              <w:rPr>
                <w:rFonts w:ascii="Arial" w:eastAsiaTheme="minorHAnsi" w:hAnsi="Arial" w:cs="Arial"/>
                <w:bCs/>
                <w:i/>
                <w:sz w:val="20"/>
                <w:szCs w:val="20"/>
              </w:rPr>
            </w:pPr>
            <w:r w:rsidRPr="00670E66">
              <w:rPr>
                <w:rFonts w:ascii="Arial" w:eastAsiaTheme="minorHAnsi" w:hAnsi="Arial" w:cs="Arial"/>
                <w:bCs/>
                <w:i/>
                <w:sz w:val="20"/>
                <w:szCs w:val="20"/>
              </w:rPr>
              <w:t xml:space="preserve">3.2.19 </w:t>
            </w:r>
            <w:r w:rsidR="00D14572" w:rsidRPr="00670E66">
              <w:rPr>
                <w:rFonts w:ascii="Arial" w:eastAsiaTheme="minorHAnsi" w:hAnsi="Arial" w:cs="Arial"/>
                <w:bCs/>
                <w:i/>
                <w:sz w:val="20"/>
                <w:szCs w:val="20"/>
              </w:rPr>
              <w:t>Access and Mobility</w:t>
            </w:r>
          </w:p>
        </w:tc>
        <w:tc>
          <w:tcPr>
            <w:tcW w:w="4252" w:type="dxa"/>
            <w:tcBorders>
              <w:top w:val="single" w:sz="4" w:space="0" w:color="auto"/>
              <w:bottom w:val="nil"/>
            </w:tcBorders>
          </w:tcPr>
          <w:p w14:paraId="16ACD7AF" w14:textId="77777777" w:rsidR="00D14572" w:rsidRPr="00670E66" w:rsidRDefault="00D14572" w:rsidP="00D8272D">
            <w:pPr>
              <w:spacing w:after="120"/>
              <w:rPr>
                <w:rFonts w:ascii="Arial" w:hAnsi="Arial" w:cs="Arial"/>
                <w:sz w:val="20"/>
                <w:szCs w:val="20"/>
              </w:rPr>
            </w:pPr>
          </w:p>
        </w:tc>
        <w:tc>
          <w:tcPr>
            <w:tcW w:w="1418" w:type="dxa"/>
            <w:tcBorders>
              <w:top w:val="single" w:sz="4" w:space="0" w:color="auto"/>
              <w:bottom w:val="nil"/>
            </w:tcBorders>
          </w:tcPr>
          <w:p w14:paraId="7FDB038D" w14:textId="77777777" w:rsidR="00D14572" w:rsidRPr="00670E66" w:rsidRDefault="00D14572" w:rsidP="00D8272D">
            <w:pPr>
              <w:spacing w:after="120"/>
              <w:rPr>
                <w:rFonts w:ascii="Arial" w:hAnsi="Arial" w:cs="Arial"/>
                <w:sz w:val="20"/>
                <w:szCs w:val="20"/>
              </w:rPr>
            </w:pPr>
          </w:p>
        </w:tc>
      </w:tr>
      <w:tr w:rsidR="00D14572" w:rsidRPr="00670E66" w14:paraId="714A41C9" w14:textId="77777777" w:rsidTr="00234255">
        <w:tc>
          <w:tcPr>
            <w:tcW w:w="3686" w:type="dxa"/>
            <w:tcBorders>
              <w:top w:val="nil"/>
              <w:bottom w:val="nil"/>
            </w:tcBorders>
          </w:tcPr>
          <w:p w14:paraId="75614470" w14:textId="318F0D9E" w:rsidR="00202C29" w:rsidRPr="00670E66" w:rsidRDefault="00202C29"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O1 To ensure development is designed to facilitate access by the whole community including those with mobility impairment.</w:t>
            </w:r>
          </w:p>
          <w:p w14:paraId="1CA851D3" w14:textId="77777777" w:rsidR="00202C29" w:rsidRPr="00670E66" w:rsidRDefault="00202C29" w:rsidP="00D8272D">
            <w:pPr>
              <w:autoSpaceDE w:val="0"/>
              <w:autoSpaceDN w:val="0"/>
              <w:adjustRightInd w:val="0"/>
              <w:spacing w:after="120"/>
              <w:rPr>
                <w:rFonts w:ascii="Arial" w:eastAsiaTheme="minorHAnsi" w:hAnsi="Arial" w:cs="Arial"/>
                <w:bCs/>
                <w:sz w:val="20"/>
                <w:szCs w:val="20"/>
              </w:rPr>
            </w:pPr>
          </w:p>
          <w:p w14:paraId="57F1A6CA" w14:textId="77777777" w:rsidR="00D14572" w:rsidRPr="00670E66" w:rsidRDefault="00D14572" w:rsidP="00D8272D">
            <w:pPr>
              <w:autoSpaceDE w:val="0"/>
              <w:autoSpaceDN w:val="0"/>
              <w:adjustRightInd w:val="0"/>
              <w:spacing w:after="120"/>
              <w:rPr>
                <w:rFonts w:ascii="Arial" w:eastAsiaTheme="minorHAnsi" w:hAnsi="Arial" w:cs="Arial"/>
                <w:sz w:val="20"/>
                <w:szCs w:val="20"/>
              </w:rPr>
            </w:pPr>
            <w:r w:rsidRPr="00670E66">
              <w:rPr>
                <w:rFonts w:ascii="Arial" w:eastAsiaTheme="minorHAnsi" w:hAnsi="Arial" w:cs="Arial"/>
                <w:bCs/>
                <w:sz w:val="20"/>
                <w:szCs w:val="20"/>
              </w:rPr>
              <w:t xml:space="preserve">P6 </w:t>
            </w:r>
            <w:r w:rsidRPr="00670E66">
              <w:rPr>
                <w:rFonts w:ascii="Arial" w:eastAsiaTheme="minorHAnsi" w:hAnsi="Arial" w:cs="Arial"/>
                <w:sz w:val="20"/>
                <w:szCs w:val="20"/>
              </w:rPr>
              <w:t>At least 10% of dwellings in a development must be provided as adaptable housing to Adaptable House Class A or B standard to cater for ageing in place and mobility impaired residents, in accordance with AS 4299: Adaptable Housing.</w:t>
            </w:r>
          </w:p>
          <w:p w14:paraId="6C987F6D" w14:textId="77777777" w:rsidR="00A03C7D" w:rsidRPr="00670E66" w:rsidRDefault="00A03C7D" w:rsidP="00D8272D">
            <w:pPr>
              <w:autoSpaceDE w:val="0"/>
              <w:autoSpaceDN w:val="0"/>
              <w:adjustRightInd w:val="0"/>
              <w:spacing w:after="120"/>
              <w:rPr>
                <w:rFonts w:ascii="Arial" w:eastAsiaTheme="minorHAnsi" w:hAnsi="Arial" w:cs="Arial"/>
                <w:bCs/>
                <w:sz w:val="20"/>
                <w:szCs w:val="20"/>
              </w:rPr>
            </w:pPr>
          </w:p>
        </w:tc>
        <w:tc>
          <w:tcPr>
            <w:tcW w:w="4252" w:type="dxa"/>
            <w:tcBorders>
              <w:top w:val="nil"/>
              <w:bottom w:val="nil"/>
            </w:tcBorders>
          </w:tcPr>
          <w:p w14:paraId="6BCFA108" w14:textId="6AFDBDA1" w:rsidR="00202C29" w:rsidRPr="00670E66" w:rsidRDefault="00202C29" w:rsidP="00D8272D">
            <w:pPr>
              <w:spacing w:after="120"/>
              <w:rPr>
                <w:rFonts w:ascii="Arial" w:hAnsi="Arial" w:cs="Arial"/>
                <w:sz w:val="20"/>
                <w:szCs w:val="20"/>
              </w:rPr>
            </w:pPr>
            <w:r w:rsidRPr="00670E66">
              <w:rPr>
                <w:rFonts w:ascii="Arial" w:hAnsi="Arial" w:cs="Arial"/>
                <w:sz w:val="20"/>
                <w:szCs w:val="20"/>
              </w:rPr>
              <w:t>Equitable access is provided to the development, including main residential and non-residential entry points and to all basement levels.</w:t>
            </w:r>
          </w:p>
          <w:p w14:paraId="17619D87" w14:textId="77777777" w:rsidR="00202C29" w:rsidRPr="00670E66" w:rsidRDefault="00202C29" w:rsidP="00D8272D">
            <w:pPr>
              <w:spacing w:after="120"/>
              <w:rPr>
                <w:rFonts w:ascii="Arial" w:hAnsi="Arial" w:cs="Arial"/>
                <w:sz w:val="20"/>
                <w:szCs w:val="20"/>
              </w:rPr>
            </w:pPr>
          </w:p>
          <w:p w14:paraId="315D75F4"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 xml:space="preserve">Adaptable housing: </w:t>
            </w:r>
          </w:p>
          <w:p w14:paraId="6982E722" w14:textId="66D40BB1" w:rsidR="00D14572" w:rsidRPr="00670E66" w:rsidRDefault="002240F3" w:rsidP="002240F3">
            <w:pPr>
              <w:spacing w:after="120"/>
              <w:rPr>
                <w:rFonts w:ascii="Arial" w:hAnsi="Arial" w:cs="Arial"/>
                <w:sz w:val="20"/>
                <w:szCs w:val="20"/>
              </w:rPr>
            </w:pPr>
            <w:r w:rsidRPr="00670E66">
              <w:rPr>
                <w:rFonts w:ascii="Arial" w:hAnsi="Arial" w:cs="Arial"/>
                <w:sz w:val="20"/>
                <w:szCs w:val="20"/>
              </w:rPr>
              <w:t>18</w:t>
            </w:r>
            <w:r w:rsidR="00A03C7D" w:rsidRPr="00670E66">
              <w:rPr>
                <w:rFonts w:ascii="Arial" w:hAnsi="Arial" w:cs="Arial"/>
                <w:sz w:val="20"/>
                <w:szCs w:val="20"/>
              </w:rPr>
              <w:t xml:space="preserve"> out of </w:t>
            </w:r>
            <w:r w:rsidRPr="00670E66">
              <w:rPr>
                <w:rFonts w:ascii="Arial" w:hAnsi="Arial" w:cs="Arial"/>
                <w:sz w:val="20"/>
                <w:szCs w:val="20"/>
              </w:rPr>
              <w:t>179 apartments (10</w:t>
            </w:r>
            <w:r w:rsidR="00A03C7D" w:rsidRPr="00670E66">
              <w:rPr>
                <w:rFonts w:ascii="Arial" w:hAnsi="Arial" w:cs="Arial"/>
                <w:sz w:val="20"/>
                <w:szCs w:val="20"/>
              </w:rPr>
              <w:t xml:space="preserve">%) are accessible. </w:t>
            </w:r>
          </w:p>
        </w:tc>
        <w:tc>
          <w:tcPr>
            <w:tcW w:w="1418" w:type="dxa"/>
            <w:tcBorders>
              <w:top w:val="nil"/>
              <w:bottom w:val="nil"/>
            </w:tcBorders>
          </w:tcPr>
          <w:p w14:paraId="501843C0" w14:textId="2360B204" w:rsidR="00202C29" w:rsidRPr="00670E66" w:rsidRDefault="00202C29" w:rsidP="00D8272D">
            <w:pPr>
              <w:spacing w:after="120"/>
              <w:rPr>
                <w:rFonts w:ascii="Arial" w:hAnsi="Arial" w:cs="Arial"/>
                <w:sz w:val="20"/>
                <w:szCs w:val="20"/>
              </w:rPr>
            </w:pPr>
            <w:r w:rsidRPr="00670E66">
              <w:rPr>
                <w:rFonts w:ascii="Arial" w:hAnsi="Arial" w:cs="Arial"/>
                <w:sz w:val="20"/>
                <w:szCs w:val="20"/>
              </w:rPr>
              <w:t>Yes</w:t>
            </w:r>
          </w:p>
          <w:p w14:paraId="4DEC0653" w14:textId="77777777" w:rsidR="00202C29" w:rsidRPr="00670E66" w:rsidRDefault="00202C29" w:rsidP="00D8272D">
            <w:pPr>
              <w:spacing w:after="120"/>
              <w:rPr>
                <w:rFonts w:ascii="Arial" w:hAnsi="Arial" w:cs="Arial"/>
                <w:sz w:val="20"/>
                <w:szCs w:val="20"/>
              </w:rPr>
            </w:pPr>
          </w:p>
          <w:p w14:paraId="72BB755E" w14:textId="77777777" w:rsidR="00202C29" w:rsidRPr="00670E66" w:rsidRDefault="00202C29" w:rsidP="00D8272D">
            <w:pPr>
              <w:spacing w:after="120"/>
              <w:rPr>
                <w:rFonts w:ascii="Arial" w:hAnsi="Arial" w:cs="Arial"/>
                <w:sz w:val="20"/>
                <w:szCs w:val="20"/>
              </w:rPr>
            </w:pPr>
          </w:p>
          <w:p w14:paraId="1C928179" w14:textId="77777777" w:rsidR="00202C29" w:rsidRPr="00670E66" w:rsidRDefault="00202C29" w:rsidP="00D8272D">
            <w:pPr>
              <w:spacing w:after="120"/>
              <w:rPr>
                <w:rFonts w:ascii="Arial" w:hAnsi="Arial" w:cs="Arial"/>
                <w:sz w:val="20"/>
                <w:szCs w:val="20"/>
              </w:rPr>
            </w:pPr>
          </w:p>
          <w:p w14:paraId="5DE9E6DB"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Yes</w:t>
            </w:r>
          </w:p>
        </w:tc>
      </w:tr>
      <w:tr w:rsidR="00D14572" w:rsidRPr="00670E66" w14:paraId="0B09433F" w14:textId="77777777" w:rsidTr="00234255">
        <w:tc>
          <w:tcPr>
            <w:tcW w:w="3686" w:type="dxa"/>
            <w:tcBorders>
              <w:top w:val="nil"/>
              <w:bottom w:val="nil"/>
            </w:tcBorders>
          </w:tcPr>
          <w:p w14:paraId="48CAC13E" w14:textId="77777777" w:rsidR="00D14572" w:rsidRPr="00670E66" w:rsidRDefault="00D14572" w:rsidP="00D8272D">
            <w:pPr>
              <w:autoSpaceDE w:val="0"/>
              <w:autoSpaceDN w:val="0"/>
              <w:adjustRightInd w:val="0"/>
              <w:spacing w:after="120"/>
              <w:rPr>
                <w:rFonts w:ascii="Arial" w:eastAsiaTheme="minorHAnsi" w:hAnsi="Arial" w:cs="Arial"/>
                <w:sz w:val="20"/>
                <w:szCs w:val="20"/>
              </w:rPr>
            </w:pPr>
            <w:r w:rsidRPr="00670E66">
              <w:rPr>
                <w:rFonts w:ascii="Arial" w:eastAsiaTheme="minorHAnsi" w:hAnsi="Arial" w:cs="Arial"/>
                <w:bCs/>
                <w:sz w:val="20"/>
                <w:szCs w:val="20"/>
              </w:rPr>
              <w:t xml:space="preserve">P7 </w:t>
            </w:r>
            <w:r w:rsidRPr="00670E66">
              <w:rPr>
                <w:rFonts w:ascii="Arial" w:eastAsiaTheme="minorHAnsi" w:hAnsi="Arial" w:cs="Arial"/>
                <w:sz w:val="20"/>
                <w:szCs w:val="20"/>
              </w:rPr>
              <w:t>At least one car parking space must be provided and allocated to each dwelling required to be provided as accessible or adaptable housing under this Section and the car parking space must be accessible in accordance with the provisions of AS 1428.2 to facilitate automatic vehicular wheelchair loading and unloading.</w:t>
            </w:r>
          </w:p>
          <w:p w14:paraId="25643FDE" w14:textId="77777777" w:rsidR="004B71B0" w:rsidRPr="00670E66" w:rsidRDefault="004B71B0" w:rsidP="00D8272D">
            <w:pPr>
              <w:autoSpaceDE w:val="0"/>
              <w:autoSpaceDN w:val="0"/>
              <w:adjustRightInd w:val="0"/>
              <w:spacing w:after="120"/>
              <w:rPr>
                <w:rFonts w:ascii="Arial" w:eastAsiaTheme="minorHAnsi" w:hAnsi="Arial" w:cs="Arial"/>
                <w:bCs/>
                <w:sz w:val="20"/>
                <w:szCs w:val="20"/>
              </w:rPr>
            </w:pPr>
          </w:p>
        </w:tc>
        <w:tc>
          <w:tcPr>
            <w:tcW w:w="4252" w:type="dxa"/>
            <w:tcBorders>
              <w:top w:val="nil"/>
              <w:bottom w:val="nil"/>
            </w:tcBorders>
          </w:tcPr>
          <w:p w14:paraId="11F2E10C"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 xml:space="preserve">Accessible car spaces: </w:t>
            </w:r>
          </w:p>
          <w:p w14:paraId="2DB04215" w14:textId="6C280BD2" w:rsidR="00D14572" w:rsidRPr="00670E66" w:rsidRDefault="002240F3" w:rsidP="002240F3">
            <w:pPr>
              <w:spacing w:after="120"/>
              <w:rPr>
                <w:rFonts w:ascii="Arial" w:hAnsi="Arial" w:cs="Arial"/>
                <w:sz w:val="20"/>
                <w:szCs w:val="20"/>
              </w:rPr>
            </w:pPr>
            <w:r w:rsidRPr="00670E66">
              <w:rPr>
                <w:rFonts w:ascii="Arial" w:hAnsi="Arial" w:cs="Arial"/>
                <w:sz w:val="20"/>
                <w:szCs w:val="20"/>
              </w:rPr>
              <w:t>18</w:t>
            </w:r>
            <w:r w:rsidR="00A03C7D" w:rsidRPr="00670E66">
              <w:rPr>
                <w:rFonts w:ascii="Arial" w:hAnsi="Arial" w:cs="Arial"/>
                <w:sz w:val="20"/>
                <w:szCs w:val="20"/>
              </w:rPr>
              <w:t xml:space="preserve"> accessible car spaces have been provided</w:t>
            </w:r>
            <w:r w:rsidRPr="00670E66">
              <w:rPr>
                <w:rFonts w:ascii="Arial" w:hAnsi="Arial" w:cs="Arial"/>
                <w:sz w:val="20"/>
                <w:szCs w:val="20"/>
              </w:rPr>
              <w:t xml:space="preserve"> for residential users in Basement Level 2</w:t>
            </w:r>
            <w:r w:rsidR="00A03C7D" w:rsidRPr="00670E66">
              <w:rPr>
                <w:rFonts w:ascii="Arial" w:hAnsi="Arial" w:cs="Arial"/>
                <w:sz w:val="20"/>
                <w:szCs w:val="20"/>
              </w:rPr>
              <w:t xml:space="preserve">, which </w:t>
            </w:r>
            <w:r w:rsidRPr="00670E66">
              <w:rPr>
                <w:rFonts w:ascii="Arial" w:hAnsi="Arial" w:cs="Arial"/>
                <w:sz w:val="20"/>
                <w:szCs w:val="20"/>
              </w:rPr>
              <w:t>equates to</w:t>
            </w:r>
            <w:r w:rsidR="00A03C7D" w:rsidRPr="00670E66">
              <w:rPr>
                <w:rFonts w:ascii="Arial" w:hAnsi="Arial" w:cs="Arial"/>
                <w:sz w:val="20"/>
                <w:szCs w:val="20"/>
              </w:rPr>
              <w:t xml:space="preserve"> one space per each accessible apartment</w:t>
            </w:r>
            <w:r w:rsidR="00D14572" w:rsidRPr="00670E66">
              <w:rPr>
                <w:rFonts w:ascii="Arial" w:hAnsi="Arial" w:cs="Arial"/>
                <w:sz w:val="20"/>
                <w:szCs w:val="20"/>
              </w:rPr>
              <w:t>.</w:t>
            </w:r>
          </w:p>
        </w:tc>
        <w:tc>
          <w:tcPr>
            <w:tcW w:w="1418" w:type="dxa"/>
            <w:tcBorders>
              <w:top w:val="nil"/>
              <w:bottom w:val="nil"/>
            </w:tcBorders>
          </w:tcPr>
          <w:p w14:paraId="5DE3E65C"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Yes</w:t>
            </w:r>
          </w:p>
        </w:tc>
      </w:tr>
      <w:tr w:rsidR="00D14572" w:rsidRPr="00670E66" w14:paraId="1E5443D4" w14:textId="77777777" w:rsidTr="00234255">
        <w:tc>
          <w:tcPr>
            <w:tcW w:w="3686" w:type="dxa"/>
            <w:tcBorders>
              <w:top w:val="nil"/>
              <w:bottom w:val="single" w:sz="4" w:space="0" w:color="auto"/>
            </w:tcBorders>
          </w:tcPr>
          <w:p w14:paraId="7D6589F8" w14:textId="77777777" w:rsidR="00D14572" w:rsidRPr="00670E66" w:rsidRDefault="00024970" w:rsidP="00024970">
            <w:pPr>
              <w:autoSpaceDE w:val="0"/>
              <w:autoSpaceDN w:val="0"/>
              <w:adjustRightInd w:val="0"/>
              <w:spacing w:after="120"/>
              <w:rPr>
                <w:rFonts w:ascii="Arial" w:eastAsiaTheme="minorHAnsi" w:hAnsi="Arial" w:cs="Arial"/>
                <w:sz w:val="20"/>
                <w:szCs w:val="20"/>
              </w:rPr>
            </w:pPr>
            <w:r w:rsidRPr="00670E66">
              <w:rPr>
                <w:rFonts w:ascii="Arial" w:eastAsiaTheme="minorHAnsi" w:hAnsi="Arial" w:cs="Arial"/>
                <w:bCs/>
                <w:sz w:val="20"/>
                <w:szCs w:val="20"/>
              </w:rPr>
              <w:t>P9</w:t>
            </w:r>
            <w:r w:rsidR="00D14572" w:rsidRPr="00670E66">
              <w:rPr>
                <w:rFonts w:ascii="Arial" w:eastAsiaTheme="minorHAnsi" w:hAnsi="Arial" w:cs="Arial"/>
                <w:bCs/>
                <w:sz w:val="20"/>
                <w:szCs w:val="20"/>
              </w:rPr>
              <w:t xml:space="preserve"> </w:t>
            </w:r>
            <w:r w:rsidR="00D14572" w:rsidRPr="00670E66">
              <w:rPr>
                <w:rFonts w:ascii="Arial" w:eastAsiaTheme="minorHAnsi" w:hAnsi="Arial" w:cs="Arial"/>
                <w:sz w:val="20"/>
                <w:szCs w:val="20"/>
              </w:rPr>
              <w:t xml:space="preserve">For development providing between </w:t>
            </w:r>
            <w:r w:rsidRPr="00670E66">
              <w:rPr>
                <w:rFonts w:ascii="Arial" w:eastAsiaTheme="minorHAnsi" w:hAnsi="Arial" w:cs="Arial"/>
                <w:sz w:val="20"/>
                <w:szCs w:val="20"/>
              </w:rPr>
              <w:t xml:space="preserve">80 or more </w:t>
            </w:r>
            <w:r w:rsidR="00D14572" w:rsidRPr="00670E66">
              <w:rPr>
                <w:rFonts w:ascii="Arial" w:eastAsiaTheme="minorHAnsi" w:hAnsi="Arial" w:cs="Arial"/>
                <w:sz w:val="20"/>
                <w:szCs w:val="20"/>
              </w:rPr>
              <w:t>dwellings, one accessible visitor car parking space must be provided on site</w:t>
            </w:r>
            <w:r w:rsidRPr="00670E66">
              <w:rPr>
                <w:rFonts w:ascii="Arial" w:eastAsiaTheme="minorHAnsi" w:hAnsi="Arial" w:cs="Arial"/>
                <w:sz w:val="20"/>
                <w:szCs w:val="20"/>
              </w:rPr>
              <w:t xml:space="preserve"> at the rate of one per each 60 dwellings or part of. The spaces </w:t>
            </w:r>
            <w:r w:rsidR="00D14572" w:rsidRPr="00670E66">
              <w:rPr>
                <w:rFonts w:ascii="Arial" w:eastAsiaTheme="minorHAnsi" w:hAnsi="Arial" w:cs="Arial"/>
                <w:sz w:val="20"/>
                <w:szCs w:val="20"/>
              </w:rPr>
              <w:t>must be accessible in accordance with the provisions of AS 1428.2 to facilitate automatic vehicular wheelchair loading and unloading.</w:t>
            </w:r>
          </w:p>
        </w:tc>
        <w:tc>
          <w:tcPr>
            <w:tcW w:w="4252" w:type="dxa"/>
            <w:tcBorders>
              <w:top w:val="nil"/>
              <w:bottom w:val="single" w:sz="4" w:space="0" w:color="auto"/>
            </w:tcBorders>
          </w:tcPr>
          <w:p w14:paraId="575A5C84" w14:textId="77777777" w:rsidR="002240F3" w:rsidRPr="00670E66" w:rsidRDefault="00D14572" w:rsidP="00A03C7D">
            <w:pPr>
              <w:spacing w:after="120"/>
              <w:rPr>
                <w:rFonts w:ascii="Arial" w:hAnsi="Arial" w:cs="Arial"/>
                <w:sz w:val="20"/>
                <w:szCs w:val="20"/>
              </w:rPr>
            </w:pPr>
            <w:r w:rsidRPr="00670E66">
              <w:rPr>
                <w:rFonts w:ascii="Arial" w:hAnsi="Arial" w:cs="Arial"/>
                <w:sz w:val="20"/>
                <w:szCs w:val="20"/>
              </w:rPr>
              <w:t>Accessible visitor’s car spaces:</w:t>
            </w:r>
          </w:p>
          <w:p w14:paraId="3B6AF73D" w14:textId="5B49404B" w:rsidR="00D14572" w:rsidRPr="00670E66" w:rsidRDefault="002240F3" w:rsidP="002240F3">
            <w:pPr>
              <w:spacing w:after="120"/>
              <w:rPr>
                <w:rFonts w:ascii="Arial" w:hAnsi="Arial" w:cs="Arial"/>
                <w:sz w:val="20"/>
                <w:szCs w:val="20"/>
              </w:rPr>
            </w:pPr>
            <w:r w:rsidRPr="00670E66">
              <w:rPr>
                <w:rFonts w:ascii="Arial" w:hAnsi="Arial" w:cs="Arial"/>
                <w:sz w:val="20"/>
                <w:szCs w:val="20"/>
              </w:rPr>
              <w:t>3</w:t>
            </w:r>
            <w:r w:rsidR="00024970" w:rsidRPr="00670E66">
              <w:rPr>
                <w:rFonts w:ascii="Arial" w:hAnsi="Arial" w:cs="Arial"/>
                <w:sz w:val="20"/>
                <w:szCs w:val="20"/>
              </w:rPr>
              <w:t xml:space="preserve"> </w:t>
            </w:r>
            <w:r w:rsidR="00024970" w:rsidRPr="0073792F">
              <w:rPr>
                <w:rFonts w:ascii="Arial" w:hAnsi="Arial" w:cs="Arial"/>
                <w:sz w:val="20"/>
                <w:szCs w:val="20"/>
              </w:rPr>
              <w:t>spaces</w:t>
            </w:r>
            <w:r w:rsidRPr="0073792F">
              <w:rPr>
                <w:rFonts w:ascii="Arial" w:hAnsi="Arial" w:cs="Arial"/>
                <w:sz w:val="20"/>
                <w:szCs w:val="20"/>
              </w:rPr>
              <w:t xml:space="preserve"> are required but have not been identified on DA plans. Recommended conditions of consent</w:t>
            </w:r>
            <w:r w:rsidR="00024970" w:rsidRPr="0073792F">
              <w:rPr>
                <w:rFonts w:ascii="Arial" w:hAnsi="Arial" w:cs="Arial"/>
                <w:sz w:val="20"/>
                <w:szCs w:val="20"/>
              </w:rPr>
              <w:t xml:space="preserve"> </w:t>
            </w:r>
            <w:r w:rsidRPr="0073792F">
              <w:rPr>
                <w:rFonts w:ascii="Arial" w:hAnsi="Arial" w:cs="Arial"/>
                <w:sz w:val="20"/>
                <w:szCs w:val="20"/>
              </w:rPr>
              <w:t>will</w:t>
            </w:r>
            <w:r w:rsidRPr="00670E66">
              <w:rPr>
                <w:rFonts w:ascii="Arial" w:hAnsi="Arial" w:cs="Arial"/>
                <w:sz w:val="20"/>
                <w:szCs w:val="20"/>
              </w:rPr>
              <w:t xml:space="preserve"> require 3 spaces to be provided.</w:t>
            </w:r>
          </w:p>
        </w:tc>
        <w:tc>
          <w:tcPr>
            <w:tcW w:w="1418" w:type="dxa"/>
            <w:tcBorders>
              <w:top w:val="nil"/>
              <w:bottom w:val="single" w:sz="4" w:space="0" w:color="auto"/>
            </w:tcBorders>
          </w:tcPr>
          <w:p w14:paraId="119BBAA7"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Yes</w:t>
            </w:r>
          </w:p>
        </w:tc>
      </w:tr>
      <w:tr w:rsidR="004E695F" w:rsidRPr="00670E66" w14:paraId="5404B003" w14:textId="77777777" w:rsidTr="00234255">
        <w:tc>
          <w:tcPr>
            <w:tcW w:w="3686" w:type="dxa"/>
            <w:tcBorders>
              <w:top w:val="single" w:sz="4" w:space="0" w:color="auto"/>
              <w:bottom w:val="nil"/>
            </w:tcBorders>
          </w:tcPr>
          <w:p w14:paraId="0244EC49" w14:textId="77777777" w:rsidR="004E695F" w:rsidRPr="00670E66" w:rsidRDefault="004E695F" w:rsidP="00024970">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i/>
                <w:sz w:val="20"/>
                <w:szCs w:val="20"/>
              </w:rPr>
              <w:t>3.2.20 Awnings and Associated Structures</w:t>
            </w:r>
          </w:p>
          <w:p w14:paraId="69DADD58" w14:textId="452BB890" w:rsidR="004E695F" w:rsidRPr="00670E66" w:rsidRDefault="004E695F" w:rsidP="00024970">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For new developments, proposed outdoor dining area and/or awnings and free standing awning/shade and shelter structures should be included in the overall Development Application for the development.</w:t>
            </w:r>
          </w:p>
        </w:tc>
        <w:tc>
          <w:tcPr>
            <w:tcW w:w="4252" w:type="dxa"/>
            <w:tcBorders>
              <w:top w:val="single" w:sz="4" w:space="0" w:color="auto"/>
              <w:bottom w:val="nil"/>
            </w:tcBorders>
          </w:tcPr>
          <w:p w14:paraId="0C6A59EE" w14:textId="18CEDC8E" w:rsidR="004E695F" w:rsidRPr="00670E66" w:rsidRDefault="00AE60B6" w:rsidP="00A03C7D">
            <w:pPr>
              <w:spacing w:after="120"/>
              <w:rPr>
                <w:rFonts w:ascii="Arial" w:hAnsi="Arial" w:cs="Arial"/>
                <w:sz w:val="20"/>
                <w:szCs w:val="20"/>
              </w:rPr>
            </w:pPr>
            <w:r w:rsidRPr="00670E66">
              <w:rPr>
                <w:rFonts w:ascii="Arial" w:hAnsi="Arial" w:cs="Arial"/>
                <w:sz w:val="20"/>
                <w:szCs w:val="20"/>
              </w:rPr>
              <w:t>An awning</w:t>
            </w:r>
            <w:r w:rsidR="00495677" w:rsidRPr="00670E66">
              <w:rPr>
                <w:rFonts w:ascii="Arial" w:hAnsi="Arial" w:cs="Arial"/>
                <w:sz w:val="20"/>
                <w:szCs w:val="20"/>
              </w:rPr>
              <w:t xml:space="preserve"> has been incorporated into the design of the building and provides weather protection along the Victoria Street frontage of the building and the through site link.</w:t>
            </w:r>
            <w:r w:rsidR="00B411A6" w:rsidRPr="00670E66">
              <w:rPr>
                <w:rFonts w:ascii="Arial" w:hAnsi="Arial" w:cs="Arial"/>
                <w:sz w:val="20"/>
                <w:szCs w:val="20"/>
              </w:rPr>
              <w:t xml:space="preserve"> The awning will also provide weather protection to areas that are suitable for outdoor dining along the western and southern sides of the building at ground level.</w:t>
            </w:r>
          </w:p>
        </w:tc>
        <w:tc>
          <w:tcPr>
            <w:tcW w:w="1418" w:type="dxa"/>
            <w:tcBorders>
              <w:top w:val="single" w:sz="4" w:space="0" w:color="auto"/>
              <w:bottom w:val="nil"/>
            </w:tcBorders>
          </w:tcPr>
          <w:p w14:paraId="6708B495" w14:textId="0B232EF0" w:rsidR="004E695F" w:rsidRPr="00670E66" w:rsidRDefault="00B411A6" w:rsidP="00D8272D">
            <w:pPr>
              <w:spacing w:after="120"/>
              <w:rPr>
                <w:rFonts w:ascii="Arial" w:hAnsi="Arial" w:cs="Arial"/>
                <w:sz w:val="20"/>
                <w:szCs w:val="20"/>
              </w:rPr>
            </w:pPr>
            <w:r w:rsidRPr="00670E66">
              <w:rPr>
                <w:rFonts w:ascii="Arial" w:hAnsi="Arial" w:cs="Arial"/>
                <w:sz w:val="20"/>
                <w:szCs w:val="20"/>
              </w:rPr>
              <w:t>Yes</w:t>
            </w:r>
          </w:p>
        </w:tc>
      </w:tr>
      <w:tr w:rsidR="00D14572" w:rsidRPr="00670E66" w14:paraId="1A4EBD10" w14:textId="77777777" w:rsidTr="00234255">
        <w:tc>
          <w:tcPr>
            <w:tcW w:w="9356" w:type="dxa"/>
            <w:gridSpan w:val="3"/>
            <w:tcBorders>
              <w:bottom w:val="single" w:sz="4" w:space="0" w:color="auto"/>
            </w:tcBorders>
            <w:shd w:val="clear" w:color="auto" w:fill="F2F2F2" w:themeFill="background1" w:themeFillShade="F2"/>
          </w:tcPr>
          <w:p w14:paraId="21BAE778" w14:textId="77777777" w:rsidR="00D14572" w:rsidRPr="00670E66" w:rsidRDefault="00D14572" w:rsidP="00D8272D">
            <w:pPr>
              <w:spacing w:after="120"/>
              <w:rPr>
                <w:rFonts w:ascii="Arial" w:hAnsi="Arial" w:cs="Arial"/>
                <w:b/>
                <w:sz w:val="20"/>
                <w:szCs w:val="20"/>
              </w:rPr>
            </w:pPr>
            <w:r w:rsidRPr="00670E66">
              <w:rPr>
                <w:rFonts w:ascii="Arial" w:hAnsi="Arial" w:cs="Arial"/>
                <w:b/>
                <w:sz w:val="20"/>
                <w:szCs w:val="20"/>
              </w:rPr>
              <w:t>3.3 Area Based Controls – Burwood Town Centre and Burwood Road North</w:t>
            </w:r>
          </w:p>
        </w:tc>
      </w:tr>
      <w:tr w:rsidR="0083418F" w:rsidRPr="00670E66" w14:paraId="47CCFA74" w14:textId="77777777" w:rsidTr="00234255">
        <w:tc>
          <w:tcPr>
            <w:tcW w:w="9356" w:type="dxa"/>
            <w:gridSpan w:val="3"/>
            <w:tcBorders>
              <w:bottom w:val="single" w:sz="4" w:space="0" w:color="auto"/>
            </w:tcBorders>
          </w:tcPr>
          <w:p w14:paraId="21BC170C" w14:textId="1D1DD6E8" w:rsidR="0083418F" w:rsidRPr="00670E66" w:rsidRDefault="0083418F" w:rsidP="00D8272D">
            <w:pPr>
              <w:spacing w:after="120"/>
              <w:rPr>
                <w:rFonts w:ascii="Arial" w:hAnsi="Arial" w:cs="Arial"/>
                <w:b/>
                <w:sz w:val="20"/>
                <w:szCs w:val="20"/>
              </w:rPr>
            </w:pPr>
            <w:r w:rsidRPr="00670E66">
              <w:rPr>
                <w:rFonts w:ascii="Arial" w:hAnsi="Arial" w:cs="Arial"/>
                <w:b/>
                <w:sz w:val="20"/>
                <w:szCs w:val="20"/>
              </w:rPr>
              <w:t>3.3.1 Burwood Town Centre</w:t>
            </w:r>
          </w:p>
        </w:tc>
      </w:tr>
      <w:tr w:rsidR="0083418F" w:rsidRPr="00670E66" w14:paraId="1B831BB7" w14:textId="77777777" w:rsidTr="00234255">
        <w:tc>
          <w:tcPr>
            <w:tcW w:w="3686" w:type="dxa"/>
            <w:tcBorders>
              <w:top w:val="nil"/>
              <w:bottom w:val="single" w:sz="4" w:space="0" w:color="auto"/>
            </w:tcBorders>
          </w:tcPr>
          <w:p w14:paraId="77DC178F" w14:textId="0A52093B" w:rsidR="0083418F" w:rsidRPr="00670E66" w:rsidRDefault="0083418F" w:rsidP="00565A8F">
            <w:pPr>
              <w:autoSpaceDE w:val="0"/>
              <w:autoSpaceDN w:val="0"/>
              <w:adjustRightInd w:val="0"/>
              <w:spacing w:after="120"/>
              <w:rPr>
                <w:rFonts w:ascii="Arial" w:eastAsiaTheme="minorHAnsi" w:hAnsi="Arial" w:cs="Arial"/>
                <w:i/>
                <w:sz w:val="20"/>
                <w:szCs w:val="20"/>
              </w:rPr>
            </w:pPr>
            <w:r w:rsidRPr="00670E66">
              <w:rPr>
                <w:rFonts w:ascii="Arial" w:eastAsiaTheme="minorHAnsi" w:hAnsi="Arial" w:cs="Arial"/>
                <w:i/>
                <w:sz w:val="20"/>
                <w:szCs w:val="20"/>
              </w:rPr>
              <w:t>3.3.1 Burwood Town Centre</w:t>
            </w:r>
          </w:p>
          <w:p w14:paraId="2843A543" w14:textId="16B13FEF" w:rsidR="0083418F" w:rsidRPr="00670E66" w:rsidRDefault="0083418F" w:rsidP="00565A8F">
            <w:pPr>
              <w:autoSpaceDE w:val="0"/>
              <w:autoSpaceDN w:val="0"/>
              <w:adjustRightInd w:val="0"/>
              <w:spacing w:after="120"/>
              <w:rPr>
                <w:rFonts w:ascii="Arial" w:eastAsiaTheme="minorHAnsi" w:hAnsi="Arial" w:cs="Arial"/>
                <w:sz w:val="20"/>
                <w:szCs w:val="20"/>
              </w:rPr>
            </w:pPr>
            <w:r w:rsidRPr="00670E66">
              <w:rPr>
                <w:rFonts w:ascii="Arial" w:eastAsiaTheme="minorHAnsi" w:hAnsi="Arial" w:cs="Arial"/>
                <w:sz w:val="20"/>
                <w:szCs w:val="20"/>
              </w:rPr>
              <w:t xml:space="preserve">P1 The height of buildings on land within the BTC is not to project above the BHP as identified in Clause 4.3A </w:t>
            </w:r>
            <w:r w:rsidRPr="00670E66">
              <w:rPr>
                <w:rFonts w:ascii="Arial" w:eastAsiaTheme="minorHAnsi" w:hAnsi="Arial" w:cs="Arial"/>
                <w:sz w:val="20"/>
                <w:szCs w:val="20"/>
              </w:rPr>
              <w:lastRenderedPageBreak/>
              <w:t>and on the map marked - “Building Height Plane Map in the BLEP 2012.</w:t>
            </w:r>
          </w:p>
        </w:tc>
        <w:tc>
          <w:tcPr>
            <w:tcW w:w="4252" w:type="dxa"/>
            <w:tcBorders>
              <w:top w:val="nil"/>
              <w:bottom w:val="single" w:sz="4" w:space="0" w:color="auto"/>
            </w:tcBorders>
          </w:tcPr>
          <w:p w14:paraId="1CB457EF" w14:textId="77777777" w:rsidR="0083418F" w:rsidRPr="00711320" w:rsidRDefault="0083418F" w:rsidP="00565A8F">
            <w:pPr>
              <w:spacing w:after="120"/>
              <w:rPr>
                <w:rFonts w:ascii="Arial" w:hAnsi="Arial" w:cs="Arial"/>
                <w:sz w:val="20"/>
                <w:szCs w:val="20"/>
              </w:rPr>
            </w:pPr>
          </w:p>
          <w:p w14:paraId="013876BE" w14:textId="61A4F99D" w:rsidR="0083418F" w:rsidRPr="00711320" w:rsidRDefault="0083418F" w:rsidP="00565A8F">
            <w:pPr>
              <w:spacing w:after="120"/>
              <w:rPr>
                <w:rFonts w:ascii="Arial" w:hAnsi="Arial" w:cs="Arial"/>
                <w:sz w:val="20"/>
                <w:szCs w:val="20"/>
              </w:rPr>
            </w:pPr>
            <w:r w:rsidRPr="00711320">
              <w:rPr>
                <w:rFonts w:ascii="Arial" w:hAnsi="Arial" w:cs="Arial"/>
                <w:sz w:val="20"/>
                <w:szCs w:val="20"/>
              </w:rPr>
              <w:t xml:space="preserve">The proposed development has a maximum height that is below the BHP that affects the </w:t>
            </w:r>
            <w:r w:rsidRPr="00711320">
              <w:rPr>
                <w:rFonts w:ascii="Arial" w:hAnsi="Arial" w:cs="Arial"/>
                <w:sz w:val="20"/>
                <w:szCs w:val="20"/>
              </w:rPr>
              <w:lastRenderedPageBreak/>
              <w:t>site.</w:t>
            </w:r>
          </w:p>
        </w:tc>
        <w:tc>
          <w:tcPr>
            <w:tcW w:w="1418" w:type="dxa"/>
            <w:tcBorders>
              <w:top w:val="nil"/>
              <w:bottom w:val="single" w:sz="4" w:space="0" w:color="auto"/>
            </w:tcBorders>
          </w:tcPr>
          <w:p w14:paraId="6E2FF571" w14:textId="77777777" w:rsidR="0083418F" w:rsidRPr="00670E66" w:rsidRDefault="0083418F" w:rsidP="00565A8F">
            <w:pPr>
              <w:spacing w:after="120"/>
              <w:rPr>
                <w:rFonts w:ascii="Arial" w:hAnsi="Arial" w:cs="Arial"/>
                <w:sz w:val="20"/>
                <w:szCs w:val="20"/>
              </w:rPr>
            </w:pPr>
          </w:p>
          <w:p w14:paraId="40E7E684" w14:textId="77777777" w:rsidR="0083418F" w:rsidRPr="00670E66" w:rsidRDefault="0083418F" w:rsidP="00565A8F">
            <w:pPr>
              <w:spacing w:after="120"/>
              <w:rPr>
                <w:rFonts w:ascii="Arial" w:hAnsi="Arial" w:cs="Arial"/>
                <w:sz w:val="20"/>
                <w:szCs w:val="20"/>
              </w:rPr>
            </w:pPr>
            <w:r w:rsidRPr="00670E66">
              <w:rPr>
                <w:rFonts w:ascii="Arial" w:hAnsi="Arial" w:cs="Arial"/>
                <w:sz w:val="20"/>
                <w:szCs w:val="20"/>
              </w:rPr>
              <w:t>Yes</w:t>
            </w:r>
          </w:p>
        </w:tc>
      </w:tr>
      <w:tr w:rsidR="00D14572" w:rsidRPr="00670E66" w14:paraId="7D2BF9F1" w14:textId="77777777" w:rsidTr="00234255">
        <w:tc>
          <w:tcPr>
            <w:tcW w:w="9356" w:type="dxa"/>
            <w:gridSpan w:val="3"/>
            <w:tcBorders>
              <w:bottom w:val="single" w:sz="4" w:space="0" w:color="auto"/>
            </w:tcBorders>
          </w:tcPr>
          <w:p w14:paraId="59B7D9D1" w14:textId="16563E99" w:rsidR="00D14572" w:rsidRPr="00670E66" w:rsidRDefault="00D14572" w:rsidP="00D8272D">
            <w:pPr>
              <w:spacing w:after="120"/>
              <w:rPr>
                <w:rFonts w:ascii="Arial" w:hAnsi="Arial" w:cs="Arial"/>
                <w:b/>
                <w:sz w:val="20"/>
                <w:szCs w:val="20"/>
              </w:rPr>
            </w:pPr>
            <w:r w:rsidRPr="00670E66">
              <w:rPr>
                <w:rFonts w:ascii="Arial" w:eastAsiaTheme="minorHAnsi" w:hAnsi="Arial" w:cs="Arial"/>
                <w:b/>
                <w:sz w:val="20"/>
                <w:szCs w:val="20"/>
              </w:rPr>
              <w:lastRenderedPageBreak/>
              <w:t xml:space="preserve">3.3.2 Burwood Town Centre Areas – </w:t>
            </w:r>
            <w:r w:rsidR="0083418F" w:rsidRPr="00670E66">
              <w:rPr>
                <w:rFonts w:ascii="Arial" w:eastAsiaTheme="minorHAnsi" w:hAnsi="Arial" w:cs="Arial"/>
                <w:b/>
                <w:sz w:val="20"/>
                <w:szCs w:val="20"/>
              </w:rPr>
              <w:t>Commercial Core and Middle Ring Areas</w:t>
            </w:r>
          </w:p>
        </w:tc>
      </w:tr>
      <w:tr w:rsidR="0083418F" w:rsidRPr="00670E66" w14:paraId="724ECCB9" w14:textId="77777777" w:rsidTr="00234255">
        <w:tc>
          <w:tcPr>
            <w:tcW w:w="3686" w:type="dxa"/>
            <w:tcBorders>
              <w:bottom w:val="nil"/>
            </w:tcBorders>
          </w:tcPr>
          <w:p w14:paraId="65A1B396" w14:textId="77777777" w:rsidR="0083418F" w:rsidRPr="00670E66" w:rsidRDefault="0083418F"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i/>
                <w:sz w:val="20"/>
                <w:szCs w:val="20"/>
              </w:rPr>
              <w:t>Podium Height</w:t>
            </w:r>
          </w:p>
          <w:p w14:paraId="529FA8DF" w14:textId="0A897703" w:rsidR="0083418F" w:rsidRPr="00670E66" w:rsidRDefault="0083418F"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P1 Development in the Commercial Core and Middle Ring Areas built to the street front must not have a podium height greater than 15 metres</w:t>
            </w:r>
          </w:p>
        </w:tc>
        <w:tc>
          <w:tcPr>
            <w:tcW w:w="4252" w:type="dxa"/>
            <w:tcBorders>
              <w:bottom w:val="nil"/>
            </w:tcBorders>
          </w:tcPr>
          <w:p w14:paraId="708FEFBD" w14:textId="77777777" w:rsidR="0083418F" w:rsidRPr="00670E66" w:rsidRDefault="0083418F" w:rsidP="00D8272D">
            <w:pPr>
              <w:spacing w:after="120"/>
              <w:rPr>
                <w:rFonts w:ascii="Arial" w:hAnsi="Arial" w:cs="Arial"/>
                <w:sz w:val="20"/>
                <w:szCs w:val="20"/>
              </w:rPr>
            </w:pPr>
          </w:p>
          <w:p w14:paraId="521E4DC0" w14:textId="5AD15642" w:rsidR="0083418F" w:rsidRPr="00670E66" w:rsidRDefault="0083418F" w:rsidP="0083418F">
            <w:pPr>
              <w:spacing w:after="120"/>
              <w:rPr>
                <w:rFonts w:ascii="Arial" w:hAnsi="Arial" w:cs="Arial"/>
                <w:sz w:val="20"/>
                <w:szCs w:val="20"/>
              </w:rPr>
            </w:pPr>
            <w:r w:rsidRPr="00670E66">
              <w:rPr>
                <w:rFonts w:ascii="Arial" w:hAnsi="Arial" w:cs="Arial"/>
                <w:sz w:val="20"/>
                <w:szCs w:val="20"/>
              </w:rPr>
              <w:t>The proposed podium has a maximum height of 15m on the western edge.</w:t>
            </w:r>
          </w:p>
        </w:tc>
        <w:tc>
          <w:tcPr>
            <w:tcW w:w="1418" w:type="dxa"/>
            <w:tcBorders>
              <w:bottom w:val="nil"/>
            </w:tcBorders>
          </w:tcPr>
          <w:p w14:paraId="3DD6F6C3" w14:textId="77777777" w:rsidR="0083418F" w:rsidRPr="00670E66" w:rsidRDefault="0083418F" w:rsidP="00D8272D">
            <w:pPr>
              <w:spacing w:after="120"/>
              <w:rPr>
                <w:rFonts w:ascii="Arial" w:hAnsi="Arial" w:cs="Arial"/>
                <w:sz w:val="20"/>
                <w:szCs w:val="20"/>
              </w:rPr>
            </w:pPr>
          </w:p>
          <w:p w14:paraId="6F999750" w14:textId="7AC57672" w:rsidR="0083418F" w:rsidRPr="00670E66" w:rsidRDefault="0083418F" w:rsidP="00D8272D">
            <w:pPr>
              <w:spacing w:after="120"/>
              <w:rPr>
                <w:rFonts w:ascii="Arial" w:hAnsi="Arial" w:cs="Arial"/>
                <w:sz w:val="20"/>
                <w:szCs w:val="20"/>
              </w:rPr>
            </w:pPr>
            <w:r w:rsidRPr="00670E66">
              <w:rPr>
                <w:rFonts w:ascii="Arial" w:hAnsi="Arial" w:cs="Arial"/>
                <w:sz w:val="20"/>
                <w:szCs w:val="20"/>
              </w:rPr>
              <w:t>Yes</w:t>
            </w:r>
          </w:p>
        </w:tc>
      </w:tr>
      <w:tr w:rsidR="00D14572" w:rsidRPr="00670E66" w14:paraId="7329A606" w14:textId="77777777" w:rsidTr="00234255">
        <w:tc>
          <w:tcPr>
            <w:tcW w:w="3686" w:type="dxa"/>
            <w:tcBorders>
              <w:bottom w:val="nil"/>
            </w:tcBorders>
          </w:tcPr>
          <w:p w14:paraId="1B209CA5" w14:textId="77777777" w:rsidR="00D14572" w:rsidRPr="00670E66" w:rsidRDefault="00D14572" w:rsidP="00D8272D">
            <w:pPr>
              <w:autoSpaceDE w:val="0"/>
              <w:autoSpaceDN w:val="0"/>
              <w:adjustRightInd w:val="0"/>
              <w:spacing w:after="120"/>
              <w:rPr>
                <w:rFonts w:ascii="Arial" w:eastAsiaTheme="minorHAnsi" w:hAnsi="Arial" w:cs="Arial"/>
                <w:bCs/>
                <w:i/>
                <w:sz w:val="20"/>
                <w:szCs w:val="20"/>
              </w:rPr>
            </w:pPr>
            <w:r w:rsidRPr="00670E66">
              <w:rPr>
                <w:rFonts w:ascii="Arial" w:eastAsiaTheme="minorHAnsi" w:hAnsi="Arial" w:cs="Arial"/>
                <w:bCs/>
                <w:i/>
                <w:sz w:val="20"/>
                <w:szCs w:val="20"/>
              </w:rPr>
              <w:t>Street Front Setbacks</w:t>
            </w:r>
          </w:p>
        </w:tc>
        <w:tc>
          <w:tcPr>
            <w:tcW w:w="4252" w:type="dxa"/>
            <w:tcBorders>
              <w:bottom w:val="nil"/>
            </w:tcBorders>
          </w:tcPr>
          <w:p w14:paraId="4D2636CA" w14:textId="77777777" w:rsidR="00D14572" w:rsidRPr="00670E66" w:rsidRDefault="00D14572" w:rsidP="00D8272D">
            <w:pPr>
              <w:spacing w:after="120"/>
              <w:rPr>
                <w:rFonts w:ascii="Arial" w:hAnsi="Arial" w:cs="Arial"/>
                <w:sz w:val="20"/>
                <w:szCs w:val="20"/>
              </w:rPr>
            </w:pPr>
          </w:p>
        </w:tc>
        <w:tc>
          <w:tcPr>
            <w:tcW w:w="1418" w:type="dxa"/>
            <w:tcBorders>
              <w:bottom w:val="nil"/>
            </w:tcBorders>
          </w:tcPr>
          <w:p w14:paraId="4E10BCD9" w14:textId="77777777" w:rsidR="00D14572" w:rsidRPr="00670E66" w:rsidRDefault="00D14572" w:rsidP="00D8272D">
            <w:pPr>
              <w:spacing w:after="120"/>
              <w:rPr>
                <w:rFonts w:ascii="Arial" w:hAnsi="Arial" w:cs="Arial"/>
                <w:sz w:val="20"/>
                <w:szCs w:val="20"/>
              </w:rPr>
            </w:pPr>
          </w:p>
        </w:tc>
      </w:tr>
      <w:tr w:rsidR="00D14572" w:rsidRPr="00670E66" w14:paraId="355861C4" w14:textId="77777777" w:rsidTr="00234255">
        <w:tc>
          <w:tcPr>
            <w:tcW w:w="3686" w:type="dxa"/>
            <w:tcBorders>
              <w:top w:val="nil"/>
              <w:bottom w:val="single" w:sz="4" w:space="0" w:color="auto"/>
            </w:tcBorders>
          </w:tcPr>
          <w:p w14:paraId="363F4A51" w14:textId="5D5FC86A" w:rsidR="0083418F" w:rsidRPr="00670E66" w:rsidRDefault="0083418F"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P1 Development must be built to the street front boundary except where a minimum of 3 metre, 6 metre or 8 metre setback is required</w:t>
            </w:r>
            <w:r w:rsidR="00B14D70" w:rsidRPr="00670E66">
              <w:rPr>
                <w:rFonts w:ascii="Arial" w:eastAsiaTheme="minorHAnsi" w:hAnsi="Arial" w:cs="Arial"/>
                <w:bCs/>
                <w:sz w:val="20"/>
                <w:szCs w:val="20"/>
              </w:rPr>
              <w:t>.</w:t>
            </w:r>
          </w:p>
          <w:p w14:paraId="2E0C67DC" w14:textId="770C5EFA" w:rsidR="0083418F" w:rsidRPr="00670E66" w:rsidRDefault="0083418F"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 xml:space="preserve">P2 Setback areas must be free of any projections or encroachments, except for approved awnings and at- grade landscaping. </w:t>
            </w:r>
          </w:p>
          <w:p w14:paraId="1FD3222D" w14:textId="2CF938F1" w:rsidR="00D14572" w:rsidRPr="00670E66" w:rsidRDefault="0083418F" w:rsidP="00D8272D">
            <w:pPr>
              <w:autoSpaceDE w:val="0"/>
              <w:autoSpaceDN w:val="0"/>
              <w:adjustRightInd w:val="0"/>
              <w:spacing w:after="120"/>
              <w:rPr>
                <w:rFonts w:ascii="Arial" w:eastAsiaTheme="minorHAnsi" w:hAnsi="Arial" w:cs="Arial"/>
                <w:sz w:val="20"/>
                <w:szCs w:val="20"/>
              </w:rPr>
            </w:pPr>
            <w:r w:rsidRPr="00670E66">
              <w:rPr>
                <w:rFonts w:ascii="Arial" w:eastAsiaTheme="minorHAnsi" w:hAnsi="Arial" w:cs="Arial"/>
                <w:bCs/>
                <w:sz w:val="20"/>
                <w:szCs w:val="20"/>
              </w:rPr>
              <w:t>P3 All ground level setbacks are to be finished at-grade with Council’s footpath and finished with materials to match Council’s current public domain requirements.</w:t>
            </w:r>
          </w:p>
        </w:tc>
        <w:tc>
          <w:tcPr>
            <w:tcW w:w="4252" w:type="dxa"/>
            <w:tcBorders>
              <w:top w:val="nil"/>
              <w:bottom w:val="single" w:sz="4" w:space="0" w:color="auto"/>
            </w:tcBorders>
          </w:tcPr>
          <w:p w14:paraId="01D2E4B4" w14:textId="038F1D22" w:rsidR="00D14572" w:rsidRPr="00670E66" w:rsidRDefault="00D14572" w:rsidP="00D8272D">
            <w:pPr>
              <w:spacing w:after="120"/>
              <w:rPr>
                <w:rFonts w:ascii="Arial" w:hAnsi="Arial" w:cs="Arial"/>
                <w:sz w:val="20"/>
                <w:szCs w:val="20"/>
              </w:rPr>
            </w:pPr>
            <w:r w:rsidRPr="00670E66">
              <w:rPr>
                <w:rFonts w:ascii="Arial" w:hAnsi="Arial" w:cs="Arial"/>
                <w:sz w:val="20"/>
                <w:szCs w:val="20"/>
              </w:rPr>
              <w:t xml:space="preserve">Requirement: </w:t>
            </w:r>
            <w:r w:rsidR="0083418F" w:rsidRPr="00670E66">
              <w:rPr>
                <w:rFonts w:ascii="Arial" w:hAnsi="Arial" w:cs="Arial"/>
                <w:sz w:val="20"/>
                <w:szCs w:val="20"/>
              </w:rPr>
              <w:t>3</w:t>
            </w:r>
            <w:r w:rsidRPr="00670E66">
              <w:rPr>
                <w:rFonts w:ascii="Arial" w:hAnsi="Arial" w:cs="Arial"/>
                <w:sz w:val="20"/>
                <w:szCs w:val="20"/>
              </w:rPr>
              <w:t xml:space="preserve"> metre</w:t>
            </w:r>
            <w:r w:rsidR="0083418F" w:rsidRPr="00670E66">
              <w:rPr>
                <w:rFonts w:ascii="Arial" w:hAnsi="Arial" w:cs="Arial"/>
                <w:sz w:val="20"/>
                <w:szCs w:val="20"/>
              </w:rPr>
              <w:t>s to Victoria Street</w:t>
            </w:r>
          </w:p>
          <w:p w14:paraId="129C8464" w14:textId="0A96E9A9" w:rsidR="00D14572" w:rsidRPr="00670E66" w:rsidRDefault="00024970" w:rsidP="008224D7">
            <w:pPr>
              <w:spacing w:after="120"/>
              <w:rPr>
                <w:rFonts w:ascii="Arial" w:hAnsi="Arial" w:cs="Arial"/>
                <w:sz w:val="20"/>
                <w:szCs w:val="20"/>
              </w:rPr>
            </w:pPr>
            <w:r w:rsidRPr="00670E66">
              <w:rPr>
                <w:rFonts w:ascii="Arial" w:hAnsi="Arial" w:cs="Arial"/>
                <w:sz w:val="20"/>
                <w:szCs w:val="20"/>
              </w:rPr>
              <w:t xml:space="preserve">Proposed: </w:t>
            </w:r>
            <w:r w:rsidR="008224D7" w:rsidRPr="00670E66">
              <w:rPr>
                <w:rFonts w:ascii="Arial" w:hAnsi="Arial" w:cs="Arial"/>
                <w:sz w:val="20"/>
                <w:szCs w:val="20"/>
              </w:rPr>
              <w:t xml:space="preserve">The </w:t>
            </w:r>
            <w:r w:rsidR="008224D7" w:rsidRPr="0073792F">
              <w:rPr>
                <w:rFonts w:ascii="Arial" w:hAnsi="Arial" w:cs="Arial"/>
                <w:sz w:val="20"/>
                <w:szCs w:val="20"/>
              </w:rPr>
              <w:t>development is setback at least 3m from Victoria Street, except for awnings and at grade landscaping and public domain works. Conditions of consent are recommended to ensure that public domain</w:t>
            </w:r>
            <w:r w:rsidR="008224D7" w:rsidRPr="00670E66">
              <w:rPr>
                <w:rFonts w:ascii="Arial" w:hAnsi="Arial" w:cs="Arial"/>
                <w:sz w:val="20"/>
                <w:szCs w:val="20"/>
              </w:rPr>
              <w:t xml:space="preserve"> works are consistent with Council requirements.</w:t>
            </w:r>
          </w:p>
        </w:tc>
        <w:tc>
          <w:tcPr>
            <w:tcW w:w="1418" w:type="dxa"/>
            <w:tcBorders>
              <w:top w:val="nil"/>
              <w:bottom w:val="single" w:sz="4" w:space="0" w:color="auto"/>
            </w:tcBorders>
          </w:tcPr>
          <w:p w14:paraId="198FB03F" w14:textId="77777777" w:rsidR="00024970" w:rsidRPr="00670E66" w:rsidRDefault="00024970" w:rsidP="00D8272D">
            <w:pPr>
              <w:spacing w:after="120"/>
              <w:rPr>
                <w:rFonts w:ascii="Arial" w:hAnsi="Arial" w:cs="Arial"/>
                <w:sz w:val="20"/>
                <w:szCs w:val="20"/>
              </w:rPr>
            </w:pPr>
          </w:p>
          <w:p w14:paraId="3869290B"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Yes</w:t>
            </w:r>
          </w:p>
        </w:tc>
      </w:tr>
      <w:tr w:rsidR="00D14572" w:rsidRPr="00670E66" w14:paraId="440E3D48" w14:textId="77777777" w:rsidTr="00234255">
        <w:tc>
          <w:tcPr>
            <w:tcW w:w="3686" w:type="dxa"/>
            <w:tcBorders>
              <w:top w:val="single" w:sz="4" w:space="0" w:color="auto"/>
              <w:bottom w:val="nil"/>
            </w:tcBorders>
          </w:tcPr>
          <w:p w14:paraId="1AAB5CB8" w14:textId="77777777" w:rsidR="00D14572" w:rsidRPr="00670E66" w:rsidRDefault="00D14572"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i/>
                <w:sz w:val="20"/>
                <w:szCs w:val="20"/>
              </w:rPr>
              <w:t>Secondary Setbacks</w:t>
            </w:r>
          </w:p>
        </w:tc>
        <w:tc>
          <w:tcPr>
            <w:tcW w:w="4252" w:type="dxa"/>
            <w:tcBorders>
              <w:top w:val="single" w:sz="4" w:space="0" w:color="auto"/>
              <w:bottom w:val="nil"/>
            </w:tcBorders>
          </w:tcPr>
          <w:p w14:paraId="3B10C161" w14:textId="77777777" w:rsidR="00D14572" w:rsidRPr="00670E66" w:rsidRDefault="00D14572" w:rsidP="00D8272D">
            <w:pPr>
              <w:spacing w:after="120"/>
              <w:rPr>
                <w:rFonts w:ascii="Arial" w:hAnsi="Arial" w:cs="Arial"/>
                <w:sz w:val="20"/>
                <w:szCs w:val="20"/>
              </w:rPr>
            </w:pPr>
          </w:p>
        </w:tc>
        <w:tc>
          <w:tcPr>
            <w:tcW w:w="1418" w:type="dxa"/>
            <w:tcBorders>
              <w:top w:val="single" w:sz="4" w:space="0" w:color="auto"/>
              <w:bottom w:val="nil"/>
            </w:tcBorders>
          </w:tcPr>
          <w:p w14:paraId="0CD78B78" w14:textId="77777777" w:rsidR="00D14572" w:rsidRPr="00670E66" w:rsidRDefault="00D14572" w:rsidP="00D8272D">
            <w:pPr>
              <w:spacing w:after="120"/>
              <w:rPr>
                <w:rFonts w:ascii="Arial" w:hAnsi="Arial" w:cs="Arial"/>
                <w:sz w:val="20"/>
                <w:szCs w:val="20"/>
              </w:rPr>
            </w:pPr>
          </w:p>
        </w:tc>
      </w:tr>
      <w:tr w:rsidR="00D14572" w:rsidRPr="00670E66" w14:paraId="213BF14D" w14:textId="77777777" w:rsidTr="00234255">
        <w:tc>
          <w:tcPr>
            <w:tcW w:w="3686" w:type="dxa"/>
            <w:tcBorders>
              <w:top w:val="nil"/>
              <w:bottom w:val="single" w:sz="4" w:space="0" w:color="auto"/>
            </w:tcBorders>
          </w:tcPr>
          <w:p w14:paraId="7F155386" w14:textId="510B4D31" w:rsidR="004511EC" w:rsidRPr="00670E66" w:rsidRDefault="004511EC"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P1 Where development in the Commercial Core and Middle Ring Areas exceed 15 metres in height, the part of the development above 15 metres must be set back a minimum of 6 metres from the street front boundary</w:t>
            </w:r>
            <w:r w:rsidR="00B14D70" w:rsidRPr="00670E66">
              <w:rPr>
                <w:rFonts w:ascii="Arial" w:eastAsiaTheme="minorHAnsi" w:hAnsi="Arial" w:cs="Arial"/>
                <w:bCs/>
                <w:sz w:val="20"/>
                <w:szCs w:val="20"/>
              </w:rPr>
              <w:t>.</w:t>
            </w:r>
            <w:r w:rsidRPr="00670E66">
              <w:rPr>
                <w:rFonts w:ascii="Arial" w:eastAsiaTheme="minorHAnsi" w:hAnsi="Arial" w:cs="Arial"/>
                <w:bCs/>
                <w:sz w:val="20"/>
                <w:szCs w:val="20"/>
              </w:rPr>
              <w:t xml:space="preserve"> </w:t>
            </w:r>
          </w:p>
          <w:p w14:paraId="7151BFF4" w14:textId="70322ACC" w:rsidR="00D14572" w:rsidRPr="00670E66" w:rsidRDefault="004511EC" w:rsidP="00D8272D">
            <w:pPr>
              <w:autoSpaceDE w:val="0"/>
              <w:autoSpaceDN w:val="0"/>
              <w:adjustRightInd w:val="0"/>
              <w:spacing w:after="120"/>
              <w:rPr>
                <w:rFonts w:ascii="Arial" w:eastAsiaTheme="minorHAnsi" w:hAnsi="Arial" w:cs="Arial"/>
                <w:bCs/>
                <w:i/>
                <w:sz w:val="20"/>
                <w:szCs w:val="20"/>
              </w:rPr>
            </w:pPr>
            <w:r w:rsidRPr="00670E66">
              <w:rPr>
                <w:rFonts w:ascii="Arial" w:eastAsiaTheme="minorHAnsi" w:hAnsi="Arial" w:cs="Arial"/>
                <w:bCs/>
                <w:sz w:val="20"/>
                <w:szCs w:val="20"/>
              </w:rPr>
              <w:t>P2 Setback areas must be free of any projections or encroachments, except for lightweight balconies on the front façade.</w:t>
            </w:r>
          </w:p>
        </w:tc>
        <w:tc>
          <w:tcPr>
            <w:tcW w:w="4252" w:type="dxa"/>
            <w:tcBorders>
              <w:top w:val="nil"/>
              <w:bottom w:val="single" w:sz="4" w:space="0" w:color="auto"/>
            </w:tcBorders>
          </w:tcPr>
          <w:p w14:paraId="683DFACF" w14:textId="0D77F88C" w:rsidR="00D14572" w:rsidRPr="00670E66" w:rsidRDefault="00B14D70" w:rsidP="00D8272D">
            <w:pPr>
              <w:spacing w:after="120"/>
              <w:rPr>
                <w:rFonts w:ascii="Arial" w:hAnsi="Arial" w:cs="Arial"/>
                <w:sz w:val="20"/>
                <w:szCs w:val="20"/>
              </w:rPr>
            </w:pPr>
            <w:r w:rsidRPr="00670E66">
              <w:rPr>
                <w:rFonts w:ascii="Arial" w:hAnsi="Arial" w:cs="Arial"/>
                <w:sz w:val="20"/>
                <w:szCs w:val="20"/>
              </w:rPr>
              <w:t xml:space="preserve">Levels 3 and above (being above 15m in height) </w:t>
            </w:r>
            <w:proofErr w:type="gramStart"/>
            <w:r w:rsidRPr="00670E66">
              <w:rPr>
                <w:rFonts w:ascii="Arial" w:hAnsi="Arial" w:cs="Arial"/>
                <w:sz w:val="20"/>
                <w:szCs w:val="20"/>
              </w:rPr>
              <w:t>are setback</w:t>
            </w:r>
            <w:proofErr w:type="gramEnd"/>
            <w:r w:rsidRPr="00670E66">
              <w:rPr>
                <w:rFonts w:ascii="Arial" w:hAnsi="Arial" w:cs="Arial"/>
                <w:sz w:val="20"/>
                <w:szCs w:val="20"/>
              </w:rPr>
              <w:t xml:space="preserve"> at least 7.5m from the street, except for encroachments of residential balconies into the setback area.</w:t>
            </w:r>
          </w:p>
        </w:tc>
        <w:tc>
          <w:tcPr>
            <w:tcW w:w="1418" w:type="dxa"/>
            <w:tcBorders>
              <w:top w:val="nil"/>
              <w:bottom w:val="single" w:sz="4" w:space="0" w:color="auto"/>
            </w:tcBorders>
          </w:tcPr>
          <w:p w14:paraId="2CCBCB1D" w14:textId="7B024EC7" w:rsidR="00D14572" w:rsidRPr="00670E66" w:rsidRDefault="00B14D70" w:rsidP="00D8272D">
            <w:pPr>
              <w:spacing w:after="120"/>
              <w:rPr>
                <w:rFonts w:ascii="Arial" w:hAnsi="Arial" w:cs="Arial"/>
                <w:sz w:val="20"/>
                <w:szCs w:val="20"/>
              </w:rPr>
            </w:pPr>
            <w:r w:rsidRPr="00670E66">
              <w:rPr>
                <w:rFonts w:ascii="Arial" w:hAnsi="Arial" w:cs="Arial"/>
                <w:sz w:val="20"/>
                <w:szCs w:val="20"/>
              </w:rPr>
              <w:t>Yes</w:t>
            </w:r>
          </w:p>
        </w:tc>
      </w:tr>
      <w:tr w:rsidR="00D14572" w:rsidRPr="00670E66" w14:paraId="35C126B4" w14:textId="77777777" w:rsidTr="00234255">
        <w:tc>
          <w:tcPr>
            <w:tcW w:w="3686" w:type="dxa"/>
            <w:tcBorders>
              <w:top w:val="single" w:sz="4" w:space="0" w:color="auto"/>
              <w:bottom w:val="nil"/>
            </w:tcBorders>
          </w:tcPr>
          <w:p w14:paraId="13A4E1AE" w14:textId="77777777" w:rsidR="00D14572" w:rsidRPr="00670E66" w:rsidRDefault="00D14572" w:rsidP="00D8272D">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i/>
                <w:sz w:val="20"/>
                <w:szCs w:val="20"/>
              </w:rPr>
              <w:t>Side and Rear Setbacks</w:t>
            </w:r>
          </w:p>
        </w:tc>
        <w:tc>
          <w:tcPr>
            <w:tcW w:w="4252" w:type="dxa"/>
            <w:tcBorders>
              <w:top w:val="single" w:sz="4" w:space="0" w:color="auto"/>
              <w:bottom w:val="nil"/>
            </w:tcBorders>
          </w:tcPr>
          <w:p w14:paraId="3772875C" w14:textId="77777777" w:rsidR="00D14572" w:rsidRPr="00670E66" w:rsidRDefault="00D14572" w:rsidP="00D8272D">
            <w:pPr>
              <w:spacing w:after="120"/>
              <w:rPr>
                <w:rFonts w:ascii="Arial" w:hAnsi="Arial" w:cs="Arial"/>
                <w:sz w:val="20"/>
                <w:szCs w:val="20"/>
              </w:rPr>
            </w:pPr>
          </w:p>
        </w:tc>
        <w:tc>
          <w:tcPr>
            <w:tcW w:w="1418" w:type="dxa"/>
            <w:tcBorders>
              <w:top w:val="single" w:sz="4" w:space="0" w:color="auto"/>
              <w:bottom w:val="nil"/>
            </w:tcBorders>
          </w:tcPr>
          <w:p w14:paraId="3FBFA246" w14:textId="77777777" w:rsidR="00D14572" w:rsidRPr="00670E66" w:rsidRDefault="00D14572" w:rsidP="00D8272D">
            <w:pPr>
              <w:spacing w:after="120"/>
              <w:rPr>
                <w:rFonts w:ascii="Arial" w:hAnsi="Arial" w:cs="Arial"/>
                <w:sz w:val="20"/>
                <w:szCs w:val="20"/>
              </w:rPr>
            </w:pPr>
          </w:p>
        </w:tc>
      </w:tr>
      <w:tr w:rsidR="00D14572" w:rsidRPr="00670E66" w14:paraId="5A69AC00" w14:textId="77777777" w:rsidTr="00234255">
        <w:tc>
          <w:tcPr>
            <w:tcW w:w="3686" w:type="dxa"/>
            <w:tcBorders>
              <w:top w:val="nil"/>
              <w:bottom w:val="single" w:sz="4" w:space="0" w:color="auto"/>
            </w:tcBorders>
          </w:tcPr>
          <w:p w14:paraId="4DF6A7F9" w14:textId="77777777" w:rsidR="00D14572" w:rsidRPr="00670E66" w:rsidRDefault="00D14572" w:rsidP="00D8272D">
            <w:pPr>
              <w:autoSpaceDE w:val="0"/>
              <w:autoSpaceDN w:val="0"/>
              <w:adjustRightInd w:val="0"/>
              <w:spacing w:after="120"/>
              <w:rPr>
                <w:rFonts w:ascii="Arial" w:eastAsiaTheme="minorHAnsi" w:hAnsi="Arial" w:cs="Arial"/>
                <w:bCs/>
                <w:i/>
                <w:sz w:val="20"/>
                <w:szCs w:val="20"/>
              </w:rPr>
            </w:pPr>
            <w:r w:rsidRPr="00670E66">
              <w:rPr>
                <w:rFonts w:ascii="Arial" w:eastAsiaTheme="minorHAnsi" w:hAnsi="Arial" w:cs="Arial"/>
                <w:bCs/>
                <w:sz w:val="20"/>
                <w:szCs w:val="20"/>
              </w:rPr>
              <w:t>ADG separations applicable</w:t>
            </w:r>
          </w:p>
        </w:tc>
        <w:tc>
          <w:tcPr>
            <w:tcW w:w="4252" w:type="dxa"/>
            <w:tcBorders>
              <w:top w:val="nil"/>
              <w:bottom w:val="single" w:sz="4" w:space="0" w:color="auto"/>
            </w:tcBorders>
          </w:tcPr>
          <w:p w14:paraId="0A96DA78" w14:textId="13477194" w:rsidR="00D14572" w:rsidRPr="00670E66" w:rsidRDefault="00B14D70" w:rsidP="00D8272D">
            <w:pPr>
              <w:spacing w:after="120"/>
              <w:rPr>
                <w:rFonts w:ascii="Arial" w:hAnsi="Arial" w:cs="Arial"/>
                <w:sz w:val="20"/>
                <w:szCs w:val="20"/>
              </w:rPr>
            </w:pPr>
            <w:r w:rsidRPr="00670E66">
              <w:rPr>
                <w:rFonts w:ascii="Arial" w:hAnsi="Arial" w:cs="Arial"/>
                <w:sz w:val="20"/>
                <w:szCs w:val="20"/>
              </w:rPr>
              <w:t xml:space="preserve">Refer to ADG building separations section of this report. The proposal is consistent with the ADG objectives for </w:t>
            </w:r>
            <w:r w:rsidR="00417EF7" w:rsidRPr="00670E66">
              <w:rPr>
                <w:rFonts w:ascii="Arial" w:hAnsi="Arial" w:cs="Arial"/>
                <w:sz w:val="20"/>
                <w:szCs w:val="20"/>
              </w:rPr>
              <w:t xml:space="preserve">building </w:t>
            </w:r>
            <w:r w:rsidRPr="00670E66">
              <w:rPr>
                <w:rFonts w:ascii="Arial" w:hAnsi="Arial" w:cs="Arial"/>
                <w:sz w:val="20"/>
                <w:szCs w:val="20"/>
              </w:rPr>
              <w:t>separation.</w:t>
            </w:r>
          </w:p>
        </w:tc>
        <w:tc>
          <w:tcPr>
            <w:tcW w:w="1418" w:type="dxa"/>
            <w:tcBorders>
              <w:top w:val="nil"/>
              <w:bottom w:val="single" w:sz="4" w:space="0" w:color="auto"/>
            </w:tcBorders>
          </w:tcPr>
          <w:p w14:paraId="5847ED5B" w14:textId="55700966" w:rsidR="00D14572" w:rsidRPr="00670E66" w:rsidRDefault="00417EF7" w:rsidP="00D8272D">
            <w:pPr>
              <w:spacing w:after="120"/>
              <w:rPr>
                <w:rFonts w:ascii="Arial" w:hAnsi="Arial" w:cs="Arial"/>
                <w:sz w:val="20"/>
                <w:szCs w:val="20"/>
              </w:rPr>
            </w:pPr>
            <w:r w:rsidRPr="00670E66">
              <w:rPr>
                <w:rFonts w:ascii="Arial" w:hAnsi="Arial" w:cs="Arial"/>
                <w:sz w:val="20"/>
                <w:szCs w:val="20"/>
              </w:rPr>
              <w:t>On Merit</w:t>
            </w:r>
          </w:p>
        </w:tc>
      </w:tr>
      <w:tr w:rsidR="001B72BE" w:rsidRPr="00670E66" w14:paraId="6238C6CD" w14:textId="77777777" w:rsidTr="00234255">
        <w:tc>
          <w:tcPr>
            <w:tcW w:w="3686" w:type="dxa"/>
            <w:tcBorders>
              <w:top w:val="single" w:sz="4" w:space="0" w:color="auto"/>
              <w:bottom w:val="nil"/>
            </w:tcBorders>
          </w:tcPr>
          <w:p w14:paraId="3079B193" w14:textId="52E4BC40" w:rsidR="001B72BE" w:rsidRPr="00670E66" w:rsidRDefault="001B72BE" w:rsidP="00565A8F">
            <w:pPr>
              <w:autoSpaceDE w:val="0"/>
              <w:autoSpaceDN w:val="0"/>
              <w:adjustRightInd w:val="0"/>
              <w:spacing w:after="120"/>
              <w:rPr>
                <w:rFonts w:ascii="Arial" w:eastAsiaTheme="minorHAnsi" w:hAnsi="Arial" w:cs="Arial"/>
                <w:bCs/>
                <w:i/>
                <w:sz w:val="20"/>
                <w:szCs w:val="20"/>
              </w:rPr>
            </w:pPr>
            <w:r w:rsidRPr="00670E66">
              <w:rPr>
                <w:rFonts w:ascii="Arial" w:eastAsiaTheme="minorHAnsi" w:hAnsi="Arial" w:cs="Arial"/>
                <w:bCs/>
                <w:i/>
                <w:sz w:val="20"/>
                <w:szCs w:val="20"/>
              </w:rPr>
              <w:t>Building Separation/Frontage Overview</w:t>
            </w:r>
          </w:p>
        </w:tc>
        <w:tc>
          <w:tcPr>
            <w:tcW w:w="4252" w:type="dxa"/>
            <w:tcBorders>
              <w:top w:val="single" w:sz="4" w:space="0" w:color="auto"/>
              <w:bottom w:val="nil"/>
            </w:tcBorders>
          </w:tcPr>
          <w:p w14:paraId="479E2AA5" w14:textId="77777777" w:rsidR="001B72BE" w:rsidRPr="00670E66" w:rsidRDefault="001B72BE" w:rsidP="00565A8F">
            <w:pPr>
              <w:spacing w:after="120"/>
              <w:rPr>
                <w:rFonts w:ascii="Arial" w:hAnsi="Arial" w:cs="Arial"/>
                <w:sz w:val="20"/>
                <w:szCs w:val="20"/>
              </w:rPr>
            </w:pPr>
          </w:p>
        </w:tc>
        <w:tc>
          <w:tcPr>
            <w:tcW w:w="1418" w:type="dxa"/>
            <w:tcBorders>
              <w:top w:val="single" w:sz="4" w:space="0" w:color="auto"/>
              <w:bottom w:val="nil"/>
            </w:tcBorders>
          </w:tcPr>
          <w:p w14:paraId="19D6D868" w14:textId="77777777" w:rsidR="001B72BE" w:rsidRPr="00670E66" w:rsidRDefault="001B72BE" w:rsidP="00565A8F">
            <w:pPr>
              <w:spacing w:after="120"/>
              <w:rPr>
                <w:rFonts w:ascii="Arial" w:hAnsi="Arial" w:cs="Arial"/>
                <w:sz w:val="20"/>
                <w:szCs w:val="20"/>
              </w:rPr>
            </w:pPr>
          </w:p>
        </w:tc>
      </w:tr>
      <w:tr w:rsidR="001B72BE" w:rsidRPr="00670E66" w14:paraId="0A29E4E4" w14:textId="77777777" w:rsidTr="00234255">
        <w:tc>
          <w:tcPr>
            <w:tcW w:w="3686" w:type="dxa"/>
            <w:tcBorders>
              <w:top w:val="nil"/>
              <w:bottom w:val="single" w:sz="4" w:space="0" w:color="auto"/>
            </w:tcBorders>
          </w:tcPr>
          <w:p w14:paraId="372F8914" w14:textId="5E4399B9" w:rsidR="001B72BE" w:rsidRPr="00670E66" w:rsidRDefault="001B72BE" w:rsidP="00565A8F">
            <w:pPr>
              <w:autoSpaceDE w:val="0"/>
              <w:autoSpaceDN w:val="0"/>
              <w:adjustRightInd w:val="0"/>
              <w:spacing w:after="120"/>
              <w:rPr>
                <w:rFonts w:ascii="Arial" w:eastAsiaTheme="minorHAnsi" w:hAnsi="Arial" w:cs="Arial"/>
                <w:bCs/>
                <w:i/>
                <w:sz w:val="20"/>
                <w:szCs w:val="20"/>
              </w:rPr>
            </w:pPr>
            <w:r w:rsidRPr="00670E66">
              <w:rPr>
                <w:rFonts w:ascii="Arial" w:eastAsiaTheme="minorHAnsi" w:hAnsi="Arial" w:cs="Arial"/>
                <w:bCs/>
                <w:sz w:val="20"/>
                <w:szCs w:val="20"/>
              </w:rPr>
              <w:t>P3 The maximum length in any direction of any part of a building parallel to the street above 15 metres in height is 45m. This portion of the building must be suitably articulated to alleviate building mass and improve building appearance.</w:t>
            </w:r>
          </w:p>
        </w:tc>
        <w:tc>
          <w:tcPr>
            <w:tcW w:w="4252" w:type="dxa"/>
            <w:tcBorders>
              <w:top w:val="nil"/>
              <w:bottom w:val="single" w:sz="4" w:space="0" w:color="auto"/>
            </w:tcBorders>
          </w:tcPr>
          <w:p w14:paraId="35AA9F9B" w14:textId="272B533F" w:rsidR="001B72BE" w:rsidRPr="00670E66" w:rsidRDefault="001B72BE" w:rsidP="00565A8F">
            <w:pPr>
              <w:spacing w:after="120"/>
              <w:rPr>
                <w:rFonts w:ascii="Arial" w:hAnsi="Arial" w:cs="Arial"/>
                <w:sz w:val="20"/>
                <w:szCs w:val="20"/>
              </w:rPr>
            </w:pPr>
            <w:r w:rsidRPr="00670E66">
              <w:rPr>
                <w:rFonts w:ascii="Arial" w:hAnsi="Arial" w:cs="Arial"/>
                <w:sz w:val="20"/>
                <w:szCs w:val="20"/>
              </w:rPr>
              <w:t>The width of the building above 15m facing Victoria Street is 23.7m</w:t>
            </w:r>
          </w:p>
        </w:tc>
        <w:tc>
          <w:tcPr>
            <w:tcW w:w="1418" w:type="dxa"/>
            <w:tcBorders>
              <w:top w:val="nil"/>
              <w:bottom w:val="single" w:sz="4" w:space="0" w:color="auto"/>
            </w:tcBorders>
          </w:tcPr>
          <w:p w14:paraId="6DB9C0E4" w14:textId="687DC14A" w:rsidR="001B72BE" w:rsidRPr="00670E66" w:rsidRDefault="001B72BE" w:rsidP="00565A8F">
            <w:pPr>
              <w:spacing w:after="120"/>
              <w:rPr>
                <w:rFonts w:ascii="Arial" w:hAnsi="Arial" w:cs="Arial"/>
                <w:sz w:val="20"/>
                <w:szCs w:val="20"/>
              </w:rPr>
            </w:pPr>
            <w:r w:rsidRPr="00670E66">
              <w:rPr>
                <w:rFonts w:ascii="Arial" w:hAnsi="Arial" w:cs="Arial"/>
                <w:sz w:val="20"/>
                <w:szCs w:val="20"/>
              </w:rPr>
              <w:t>Yes</w:t>
            </w:r>
          </w:p>
        </w:tc>
      </w:tr>
      <w:tr w:rsidR="001B72BE" w:rsidRPr="00670E66" w14:paraId="4F22A435" w14:textId="77777777" w:rsidTr="00234255">
        <w:tc>
          <w:tcPr>
            <w:tcW w:w="3686" w:type="dxa"/>
            <w:tcBorders>
              <w:top w:val="single" w:sz="4" w:space="0" w:color="auto"/>
              <w:bottom w:val="nil"/>
            </w:tcBorders>
          </w:tcPr>
          <w:p w14:paraId="51A17302" w14:textId="21578A1D" w:rsidR="001B72BE" w:rsidRPr="00670E66" w:rsidRDefault="001B72BE" w:rsidP="00565A8F">
            <w:pPr>
              <w:autoSpaceDE w:val="0"/>
              <w:autoSpaceDN w:val="0"/>
              <w:adjustRightInd w:val="0"/>
              <w:spacing w:after="120"/>
              <w:rPr>
                <w:rFonts w:ascii="Arial" w:eastAsiaTheme="minorHAnsi" w:hAnsi="Arial" w:cs="Arial"/>
                <w:bCs/>
                <w:i/>
                <w:sz w:val="20"/>
                <w:szCs w:val="20"/>
              </w:rPr>
            </w:pPr>
            <w:r w:rsidRPr="00670E66">
              <w:rPr>
                <w:rFonts w:ascii="Arial" w:eastAsiaTheme="minorHAnsi" w:hAnsi="Arial" w:cs="Arial"/>
                <w:bCs/>
                <w:i/>
                <w:sz w:val="20"/>
                <w:szCs w:val="20"/>
              </w:rPr>
              <w:t>Communal Open Space</w:t>
            </w:r>
          </w:p>
        </w:tc>
        <w:tc>
          <w:tcPr>
            <w:tcW w:w="4252" w:type="dxa"/>
            <w:tcBorders>
              <w:top w:val="single" w:sz="4" w:space="0" w:color="auto"/>
              <w:bottom w:val="nil"/>
            </w:tcBorders>
          </w:tcPr>
          <w:p w14:paraId="39C5EF4A" w14:textId="77777777" w:rsidR="001B72BE" w:rsidRPr="00670E66" w:rsidRDefault="001B72BE" w:rsidP="00565A8F">
            <w:pPr>
              <w:spacing w:after="120"/>
              <w:rPr>
                <w:rFonts w:ascii="Arial" w:hAnsi="Arial" w:cs="Arial"/>
                <w:sz w:val="20"/>
                <w:szCs w:val="20"/>
              </w:rPr>
            </w:pPr>
          </w:p>
        </w:tc>
        <w:tc>
          <w:tcPr>
            <w:tcW w:w="1418" w:type="dxa"/>
            <w:tcBorders>
              <w:top w:val="single" w:sz="4" w:space="0" w:color="auto"/>
              <w:bottom w:val="nil"/>
            </w:tcBorders>
          </w:tcPr>
          <w:p w14:paraId="7979C25F" w14:textId="77777777" w:rsidR="001B72BE" w:rsidRPr="00670E66" w:rsidRDefault="001B72BE" w:rsidP="00565A8F">
            <w:pPr>
              <w:spacing w:after="120"/>
              <w:rPr>
                <w:rFonts w:ascii="Arial" w:hAnsi="Arial" w:cs="Arial"/>
                <w:sz w:val="20"/>
                <w:szCs w:val="20"/>
              </w:rPr>
            </w:pPr>
          </w:p>
        </w:tc>
      </w:tr>
      <w:tr w:rsidR="001B72BE" w:rsidRPr="00670E66" w14:paraId="28650EB4" w14:textId="77777777" w:rsidTr="00234255">
        <w:tc>
          <w:tcPr>
            <w:tcW w:w="3686" w:type="dxa"/>
            <w:tcBorders>
              <w:top w:val="nil"/>
              <w:bottom w:val="single" w:sz="4" w:space="0" w:color="auto"/>
            </w:tcBorders>
          </w:tcPr>
          <w:p w14:paraId="11086BD3" w14:textId="77777777" w:rsidR="001B72BE" w:rsidRPr="00670E66" w:rsidRDefault="001B72BE" w:rsidP="00565A8F">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 xml:space="preserve">P1 Podium areas must be made accessible as communal open space. </w:t>
            </w:r>
          </w:p>
          <w:p w14:paraId="3957AB6C" w14:textId="77777777" w:rsidR="001B72BE" w:rsidRPr="00670E66" w:rsidRDefault="001B72BE" w:rsidP="00565A8F">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lastRenderedPageBreak/>
              <w:t>P2 Landscaping must be provided in communal open space. A minimum 0.6 metre soil depth must be provided over 50% of the area to support planting or soft landscaping.</w:t>
            </w:r>
          </w:p>
          <w:p w14:paraId="7F025C18" w14:textId="46AB3C52" w:rsidR="00DD1DBB" w:rsidRPr="00670E66" w:rsidRDefault="00DD1DBB" w:rsidP="00565A8F">
            <w:pPr>
              <w:autoSpaceDE w:val="0"/>
              <w:autoSpaceDN w:val="0"/>
              <w:adjustRightInd w:val="0"/>
              <w:spacing w:after="120"/>
              <w:rPr>
                <w:rFonts w:ascii="Arial" w:eastAsiaTheme="minorHAnsi" w:hAnsi="Arial" w:cs="Arial"/>
                <w:bCs/>
                <w:sz w:val="20"/>
                <w:szCs w:val="20"/>
              </w:rPr>
            </w:pPr>
            <w:r w:rsidRPr="00670E66">
              <w:rPr>
                <w:rFonts w:ascii="Arial" w:eastAsiaTheme="minorHAnsi" w:hAnsi="Arial" w:cs="Arial"/>
                <w:bCs/>
                <w:sz w:val="20"/>
                <w:szCs w:val="20"/>
              </w:rPr>
              <w:t>P4 The design of roof top communal open space must also have regard to its visual and acoustic impact and effects of wind.</w:t>
            </w:r>
          </w:p>
        </w:tc>
        <w:tc>
          <w:tcPr>
            <w:tcW w:w="4252" w:type="dxa"/>
            <w:tcBorders>
              <w:top w:val="nil"/>
              <w:bottom w:val="single" w:sz="4" w:space="0" w:color="auto"/>
            </w:tcBorders>
          </w:tcPr>
          <w:p w14:paraId="76B38958" w14:textId="77777777" w:rsidR="001B72BE" w:rsidRPr="00670E66" w:rsidRDefault="001B72BE" w:rsidP="00565A8F">
            <w:pPr>
              <w:spacing w:after="120"/>
              <w:rPr>
                <w:rFonts w:ascii="Arial" w:hAnsi="Arial" w:cs="Arial"/>
                <w:sz w:val="20"/>
                <w:szCs w:val="20"/>
              </w:rPr>
            </w:pPr>
            <w:r w:rsidRPr="00670E66">
              <w:rPr>
                <w:rFonts w:ascii="Arial" w:hAnsi="Arial" w:cs="Arial"/>
                <w:sz w:val="20"/>
                <w:szCs w:val="20"/>
              </w:rPr>
              <w:lastRenderedPageBreak/>
              <w:t>The podium is provided as communal open space for residents.</w:t>
            </w:r>
          </w:p>
          <w:p w14:paraId="6BD7E0D9" w14:textId="77777777" w:rsidR="001B72BE" w:rsidRPr="00670E66" w:rsidRDefault="001B72BE" w:rsidP="00565A8F">
            <w:pPr>
              <w:spacing w:after="120"/>
              <w:rPr>
                <w:rFonts w:ascii="Arial" w:hAnsi="Arial" w:cs="Arial"/>
                <w:sz w:val="20"/>
                <w:szCs w:val="20"/>
              </w:rPr>
            </w:pPr>
            <w:r w:rsidRPr="0061488F">
              <w:rPr>
                <w:rFonts w:ascii="Arial" w:hAnsi="Arial" w:cs="Arial"/>
                <w:sz w:val="20"/>
                <w:szCs w:val="20"/>
              </w:rPr>
              <w:lastRenderedPageBreak/>
              <w:t>Landscaping is provided throughout the communal open space at podium level and Levels 21 and 23.</w:t>
            </w:r>
          </w:p>
          <w:p w14:paraId="53D9C304" w14:textId="77777777" w:rsidR="00DD1DBB" w:rsidRPr="00670E66" w:rsidRDefault="00DD1DBB" w:rsidP="00565A8F">
            <w:pPr>
              <w:spacing w:after="120"/>
              <w:rPr>
                <w:rFonts w:ascii="Arial" w:hAnsi="Arial" w:cs="Arial"/>
                <w:sz w:val="20"/>
                <w:szCs w:val="20"/>
              </w:rPr>
            </w:pPr>
          </w:p>
          <w:p w14:paraId="1893F291" w14:textId="1AEE3C0A" w:rsidR="00DD1DBB" w:rsidRPr="00670E66" w:rsidRDefault="00DD1DBB" w:rsidP="00565A8F">
            <w:pPr>
              <w:spacing w:after="120"/>
              <w:rPr>
                <w:rFonts w:ascii="Arial" w:hAnsi="Arial" w:cs="Arial"/>
                <w:sz w:val="20"/>
                <w:szCs w:val="20"/>
              </w:rPr>
            </w:pPr>
            <w:r w:rsidRPr="00670E66">
              <w:rPr>
                <w:rFonts w:ascii="Arial" w:hAnsi="Arial" w:cs="Arial"/>
                <w:sz w:val="20"/>
                <w:szCs w:val="20"/>
              </w:rPr>
              <w:t>Communal open space located on roof tops at Levels 21 and 23 is setback at least 12.1m from the nearest boundary and will thus not adversely impact neighbouring amenity.</w:t>
            </w:r>
          </w:p>
        </w:tc>
        <w:tc>
          <w:tcPr>
            <w:tcW w:w="1418" w:type="dxa"/>
            <w:tcBorders>
              <w:top w:val="nil"/>
              <w:bottom w:val="single" w:sz="4" w:space="0" w:color="auto"/>
            </w:tcBorders>
          </w:tcPr>
          <w:p w14:paraId="580ABB97" w14:textId="77777777" w:rsidR="001B72BE" w:rsidRPr="00670E66" w:rsidRDefault="001B72BE" w:rsidP="00565A8F">
            <w:pPr>
              <w:spacing w:after="120"/>
              <w:rPr>
                <w:rFonts w:ascii="Arial" w:hAnsi="Arial" w:cs="Arial"/>
                <w:sz w:val="20"/>
                <w:szCs w:val="20"/>
              </w:rPr>
            </w:pPr>
            <w:r w:rsidRPr="00670E66">
              <w:rPr>
                <w:rFonts w:ascii="Arial" w:hAnsi="Arial" w:cs="Arial"/>
                <w:sz w:val="20"/>
                <w:szCs w:val="20"/>
              </w:rPr>
              <w:lastRenderedPageBreak/>
              <w:t>Yes</w:t>
            </w:r>
          </w:p>
          <w:p w14:paraId="2ECB7D07" w14:textId="77777777" w:rsidR="00DD1DBB" w:rsidRPr="00670E66" w:rsidRDefault="00DD1DBB" w:rsidP="00565A8F">
            <w:pPr>
              <w:spacing w:after="120"/>
              <w:rPr>
                <w:rFonts w:ascii="Arial" w:hAnsi="Arial" w:cs="Arial"/>
                <w:sz w:val="20"/>
                <w:szCs w:val="20"/>
              </w:rPr>
            </w:pPr>
          </w:p>
          <w:p w14:paraId="247570DC" w14:textId="77777777" w:rsidR="00DD1DBB" w:rsidRPr="00670E66" w:rsidRDefault="00DD1DBB" w:rsidP="00565A8F">
            <w:pPr>
              <w:spacing w:after="120"/>
              <w:rPr>
                <w:rFonts w:ascii="Arial" w:hAnsi="Arial" w:cs="Arial"/>
                <w:sz w:val="20"/>
                <w:szCs w:val="20"/>
              </w:rPr>
            </w:pPr>
            <w:r w:rsidRPr="00670E66">
              <w:rPr>
                <w:rFonts w:ascii="Arial" w:hAnsi="Arial" w:cs="Arial"/>
                <w:sz w:val="20"/>
                <w:szCs w:val="20"/>
              </w:rPr>
              <w:lastRenderedPageBreak/>
              <w:t>Yes</w:t>
            </w:r>
          </w:p>
          <w:p w14:paraId="48778073" w14:textId="77777777" w:rsidR="009721B4" w:rsidRPr="00670E66" w:rsidRDefault="009721B4" w:rsidP="00565A8F">
            <w:pPr>
              <w:spacing w:after="120"/>
              <w:rPr>
                <w:rFonts w:ascii="Arial" w:hAnsi="Arial" w:cs="Arial"/>
                <w:sz w:val="20"/>
                <w:szCs w:val="20"/>
              </w:rPr>
            </w:pPr>
          </w:p>
          <w:p w14:paraId="2B8799C7" w14:textId="77777777" w:rsidR="009721B4" w:rsidRPr="00670E66" w:rsidRDefault="009721B4" w:rsidP="00565A8F">
            <w:pPr>
              <w:spacing w:after="120"/>
              <w:rPr>
                <w:rFonts w:ascii="Arial" w:hAnsi="Arial" w:cs="Arial"/>
                <w:sz w:val="20"/>
                <w:szCs w:val="20"/>
              </w:rPr>
            </w:pPr>
          </w:p>
          <w:p w14:paraId="7ECD633D" w14:textId="0C2328EF" w:rsidR="009721B4" w:rsidRPr="00670E66" w:rsidRDefault="009721B4" w:rsidP="00565A8F">
            <w:pPr>
              <w:spacing w:after="120"/>
              <w:rPr>
                <w:rFonts w:ascii="Arial" w:hAnsi="Arial" w:cs="Arial"/>
                <w:sz w:val="20"/>
                <w:szCs w:val="20"/>
              </w:rPr>
            </w:pPr>
            <w:r w:rsidRPr="00670E66">
              <w:rPr>
                <w:rFonts w:ascii="Arial" w:hAnsi="Arial" w:cs="Arial"/>
                <w:sz w:val="20"/>
                <w:szCs w:val="20"/>
              </w:rPr>
              <w:t>Yes</w:t>
            </w:r>
          </w:p>
        </w:tc>
      </w:tr>
      <w:tr w:rsidR="00D14572" w:rsidRPr="00670E66" w14:paraId="2E241235" w14:textId="77777777" w:rsidTr="00234255">
        <w:tc>
          <w:tcPr>
            <w:tcW w:w="9356" w:type="dxa"/>
            <w:gridSpan w:val="3"/>
            <w:shd w:val="clear" w:color="auto" w:fill="F2F2F2" w:themeFill="background1" w:themeFillShade="F2"/>
          </w:tcPr>
          <w:p w14:paraId="22F86414" w14:textId="77777777" w:rsidR="00D14572" w:rsidRPr="00670E66" w:rsidRDefault="00D14572" w:rsidP="00D8272D">
            <w:pPr>
              <w:spacing w:after="120"/>
              <w:rPr>
                <w:rFonts w:ascii="Arial" w:hAnsi="Arial" w:cs="Arial"/>
                <w:b/>
                <w:sz w:val="20"/>
                <w:szCs w:val="20"/>
              </w:rPr>
            </w:pPr>
            <w:r w:rsidRPr="00670E66">
              <w:rPr>
                <w:rFonts w:ascii="Arial" w:hAnsi="Arial" w:cs="Arial"/>
                <w:b/>
                <w:sz w:val="20"/>
                <w:szCs w:val="20"/>
              </w:rPr>
              <w:lastRenderedPageBreak/>
              <w:t>Part 3.7 Transport and Parking in Centres and Corridors</w:t>
            </w:r>
          </w:p>
        </w:tc>
      </w:tr>
      <w:tr w:rsidR="00E61346" w:rsidRPr="00670E66" w14:paraId="52D16F31" w14:textId="77777777" w:rsidTr="00234255">
        <w:tc>
          <w:tcPr>
            <w:tcW w:w="9356" w:type="dxa"/>
            <w:gridSpan w:val="3"/>
            <w:shd w:val="clear" w:color="auto" w:fill="auto"/>
          </w:tcPr>
          <w:p w14:paraId="0BC655AC" w14:textId="324B14D9" w:rsidR="00E61346" w:rsidRPr="00670E66" w:rsidRDefault="00E61346" w:rsidP="00D8272D">
            <w:pPr>
              <w:spacing w:after="120"/>
              <w:rPr>
                <w:rFonts w:ascii="Arial" w:hAnsi="Arial" w:cs="Arial"/>
                <w:b/>
                <w:sz w:val="20"/>
                <w:szCs w:val="20"/>
              </w:rPr>
            </w:pPr>
            <w:r w:rsidRPr="00670E66">
              <w:rPr>
                <w:rFonts w:ascii="Arial" w:hAnsi="Arial" w:cs="Arial"/>
                <w:b/>
                <w:sz w:val="20"/>
                <w:szCs w:val="20"/>
              </w:rPr>
              <w:t>3.7.2 Burwood Town Centre and Strathfield Town Centre</w:t>
            </w:r>
          </w:p>
        </w:tc>
      </w:tr>
      <w:tr w:rsidR="00D14572" w:rsidRPr="00670E66" w14:paraId="07F0547A" w14:textId="77777777" w:rsidTr="00234255">
        <w:tc>
          <w:tcPr>
            <w:tcW w:w="3686" w:type="dxa"/>
            <w:shd w:val="clear" w:color="auto" w:fill="auto"/>
          </w:tcPr>
          <w:p w14:paraId="38DB44E9" w14:textId="77777777" w:rsidR="00D14572" w:rsidRPr="00670E66" w:rsidRDefault="00D14572" w:rsidP="00D8272D">
            <w:pPr>
              <w:spacing w:after="120"/>
              <w:rPr>
                <w:rFonts w:ascii="Arial" w:hAnsi="Arial" w:cs="Arial"/>
                <w:i/>
                <w:sz w:val="20"/>
                <w:szCs w:val="20"/>
              </w:rPr>
            </w:pPr>
            <w:r w:rsidRPr="00670E66">
              <w:rPr>
                <w:rFonts w:ascii="Arial" w:hAnsi="Arial" w:cs="Arial"/>
                <w:bCs/>
                <w:i/>
                <w:sz w:val="20"/>
                <w:szCs w:val="20"/>
              </w:rPr>
              <w:t>Basic parking requirement:</w:t>
            </w:r>
            <w:r w:rsidRPr="00670E66">
              <w:rPr>
                <w:rFonts w:ascii="Arial" w:hAnsi="Arial" w:cs="Arial"/>
                <w:b/>
                <w:bCs/>
                <w:i/>
                <w:sz w:val="20"/>
                <w:szCs w:val="20"/>
              </w:rPr>
              <w:t xml:space="preserve"> </w:t>
            </w:r>
          </w:p>
          <w:p w14:paraId="4EEF6753" w14:textId="006B93C6" w:rsidR="00D14572" w:rsidRPr="00670E66" w:rsidRDefault="00D14572" w:rsidP="00D8272D">
            <w:pPr>
              <w:spacing w:after="120"/>
              <w:rPr>
                <w:rFonts w:ascii="Arial" w:hAnsi="Arial" w:cs="Arial"/>
                <w:sz w:val="20"/>
                <w:szCs w:val="20"/>
              </w:rPr>
            </w:pPr>
            <w:r w:rsidRPr="00670E66">
              <w:rPr>
                <w:rFonts w:ascii="Arial" w:hAnsi="Arial" w:cs="Arial"/>
                <w:sz w:val="20"/>
                <w:szCs w:val="20"/>
              </w:rPr>
              <w:t>Development in the B4 zone in the Burwood and Strathfield Town Centres must provide parking spaces on site for each proposed lan</w:t>
            </w:r>
            <w:r w:rsidR="009D55C5" w:rsidRPr="00670E66">
              <w:rPr>
                <w:rFonts w:ascii="Arial" w:hAnsi="Arial" w:cs="Arial"/>
                <w:sz w:val="20"/>
                <w:szCs w:val="20"/>
              </w:rPr>
              <w:t>d use in accordance with Table 2</w:t>
            </w:r>
            <w:r w:rsidRPr="00670E66">
              <w:rPr>
                <w:rFonts w:ascii="Arial" w:hAnsi="Arial" w:cs="Arial"/>
                <w:sz w:val="20"/>
                <w:szCs w:val="20"/>
              </w:rPr>
              <w:t xml:space="preserve">. </w:t>
            </w:r>
          </w:p>
          <w:p w14:paraId="515BBC55" w14:textId="77777777" w:rsidR="00D14572" w:rsidRPr="00670E66" w:rsidRDefault="00D14572" w:rsidP="00D8272D">
            <w:pPr>
              <w:spacing w:after="120"/>
              <w:rPr>
                <w:rFonts w:ascii="Arial" w:hAnsi="Arial" w:cs="Arial"/>
                <w:sz w:val="20"/>
                <w:szCs w:val="20"/>
                <w:u w:val="single"/>
              </w:rPr>
            </w:pPr>
            <w:r w:rsidRPr="00670E66">
              <w:rPr>
                <w:rFonts w:ascii="Arial" w:hAnsi="Arial" w:cs="Arial"/>
                <w:sz w:val="20"/>
                <w:szCs w:val="20"/>
                <w:u w:val="single"/>
              </w:rPr>
              <w:t>Requirements:</w:t>
            </w:r>
          </w:p>
          <w:p w14:paraId="4754F945" w14:textId="46EC553C" w:rsidR="00D14572" w:rsidRPr="00670E66" w:rsidRDefault="009D55C5" w:rsidP="00D8272D">
            <w:pPr>
              <w:spacing w:after="120"/>
              <w:rPr>
                <w:rFonts w:ascii="Arial" w:hAnsi="Arial" w:cs="Arial"/>
                <w:i/>
                <w:sz w:val="20"/>
                <w:szCs w:val="20"/>
              </w:rPr>
            </w:pPr>
            <w:r w:rsidRPr="00670E66">
              <w:rPr>
                <w:rFonts w:ascii="Arial" w:hAnsi="Arial" w:cs="Arial"/>
                <w:i/>
                <w:sz w:val="20"/>
                <w:szCs w:val="20"/>
              </w:rPr>
              <w:t>Shop top housing</w:t>
            </w:r>
            <w:r w:rsidR="002B743A" w:rsidRPr="00670E66">
              <w:rPr>
                <w:rFonts w:ascii="Arial" w:hAnsi="Arial" w:cs="Arial"/>
                <w:i/>
                <w:sz w:val="20"/>
                <w:szCs w:val="20"/>
              </w:rPr>
              <w:t>:</w:t>
            </w:r>
          </w:p>
          <w:p w14:paraId="6AEEE86E" w14:textId="297EB30C" w:rsidR="00D14572" w:rsidRPr="00670E66" w:rsidRDefault="009D55C5" w:rsidP="00D8272D">
            <w:pPr>
              <w:spacing w:after="120"/>
              <w:rPr>
                <w:rFonts w:ascii="Arial" w:hAnsi="Arial" w:cs="Arial"/>
                <w:sz w:val="20"/>
                <w:szCs w:val="20"/>
              </w:rPr>
            </w:pPr>
            <w:r w:rsidRPr="00670E66">
              <w:rPr>
                <w:rFonts w:ascii="Arial" w:hAnsi="Arial" w:cs="Arial"/>
                <w:sz w:val="20"/>
                <w:szCs w:val="20"/>
              </w:rPr>
              <w:t>1</w:t>
            </w:r>
            <w:r w:rsidR="00D14572" w:rsidRPr="00670E66">
              <w:rPr>
                <w:rFonts w:ascii="Arial" w:hAnsi="Arial" w:cs="Arial"/>
                <w:sz w:val="20"/>
                <w:szCs w:val="20"/>
              </w:rPr>
              <w:t xml:space="preserve"> &amp; </w:t>
            </w:r>
            <w:r w:rsidRPr="00670E66">
              <w:rPr>
                <w:rFonts w:ascii="Arial" w:hAnsi="Arial" w:cs="Arial"/>
                <w:sz w:val="20"/>
                <w:szCs w:val="20"/>
              </w:rPr>
              <w:t>2 b</w:t>
            </w:r>
            <w:r w:rsidR="00D14572" w:rsidRPr="00670E66">
              <w:rPr>
                <w:rFonts w:ascii="Arial" w:hAnsi="Arial" w:cs="Arial"/>
                <w:sz w:val="20"/>
                <w:szCs w:val="20"/>
              </w:rPr>
              <w:t>edroom apartments – 1 space</w:t>
            </w:r>
          </w:p>
          <w:p w14:paraId="6A57B639" w14:textId="3CB19633" w:rsidR="00D14572" w:rsidRPr="00670E66" w:rsidRDefault="009D55C5" w:rsidP="00D8272D">
            <w:pPr>
              <w:spacing w:after="120"/>
              <w:rPr>
                <w:rFonts w:ascii="Arial" w:hAnsi="Arial" w:cs="Arial"/>
                <w:sz w:val="20"/>
                <w:szCs w:val="20"/>
              </w:rPr>
            </w:pPr>
            <w:r w:rsidRPr="00670E66">
              <w:rPr>
                <w:rFonts w:ascii="Arial" w:hAnsi="Arial" w:cs="Arial"/>
                <w:sz w:val="20"/>
                <w:szCs w:val="20"/>
              </w:rPr>
              <w:t>3</w:t>
            </w:r>
            <w:r w:rsidR="00D14572" w:rsidRPr="00670E66">
              <w:rPr>
                <w:rFonts w:ascii="Arial" w:hAnsi="Arial" w:cs="Arial"/>
                <w:sz w:val="20"/>
                <w:szCs w:val="20"/>
              </w:rPr>
              <w:t>+ bedroom apartments – 1.5 spaces</w:t>
            </w:r>
          </w:p>
          <w:p w14:paraId="236C30F5" w14:textId="77777777" w:rsidR="00D14572" w:rsidRPr="00670E66" w:rsidRDefault="00D14572" w:rsidP="00D8272D">
            <w:pPr>
              <w:spacing w:after="120"/>
              <w:rPr>
                <w:rFonts w:ascii="Arial" w:hAnsi="Arial" w:cs="Arial"/>
                <w:sz w:val="20"/>
                <w:szCs w:val="20"/>
              </w:rPr>
            </w:pPr>
            <w:r w:rsidRPr="00670E66">
              <w:rPr>
                <w:rFonts w:ascii="Arial" w:hAnsi="Arial" w:cs="Arial"/>
                <w:sz w:val="20"/>
                <w:szCs w:val="20"/>
              </w:rPr>
              <w:t>Visitor: 1 space per 5 apartments</w:t>
            </w:r>
          </w:p>
          <w:p w14:paraId="536F587D" w14:textId="738EBB08" w:rsidR="002B743A" w:rsidRPr="00670E66" w:rsidRDefault="002B743A" w:rsidP="00D8272D">
            <w:pPr>
              <w:spacing w:after="120"/>
              <w:rPr>
                <w:rFonts w:ascii="Arial" w:hAnsi="Arial" w:cs="Arial"/>
                <w:sz w:val="20"/>
                <w:szCs w:val="20"/>
              </w:rPr>
            </w:pPr>
            <w:r w:rsidRPr="00670E66">
              <w:rPr>
                <w:rFonts w:ascii="Arial" w:hAnsi="Arial" w:cs="Arial"/>
                <w:i/>
                <w:sz w:val="20"/>
                <w:szCs w:val="20"/>
              </w:rPr>
              <w:t>Restaurant / Café:</w:t>
            </w:r>
          </w:p>
          <w:p w14:paraId="5BA8C9D1" w14:textId="77777777" w:rsidR="002B743A" w:rsidRPr="00670E66" w:rsidRDefault="002B743A" w:rsidP="002B743A">
            <w:pPr>
              <w:spacing w:after="120"/>
              <w:rPr>
                <w:rFonts w:ascii="Arial" w:hAnsi="Arial" w:cs="Arial"/>
                <w:sz w:val="20"/>
                <w:szCs w:val="20"/>
              </w:rPr>
            </w:pPr>
            <w:r w:rsidRPr="00670E66">
              <w:rPr>
                <w:rFonts w:ascii="Arial" w:hAnsi="Arial" w:cs="Arial"/>
                <w:sz w:val="20"/>
                <w:szCs w:val="20"/>
              </w:rPr>
              <w:t>1 space for first 400sq.m plus additional 1 space per 40sq.m or part thereof</w:t>
            </w:r>
          </w:p>
          <w:p w14:paraId="139F5F96" w14:textId="45AA12C0" w:rsidR="002B743A" w:rsidRPr="00670E66" w:rsidRDefault="002B743A" w:rsidP="002B743A">
            <w:pPr>
              <w:spacing w:after="120"/>
              <w:rPr>
                <w:rFonts w:ascii="Arial" w:hAnsi="Arial" w:cs="Arial"/>
                <w:sz w:val="20"/>
                <w:szCs w:val="20"/>
              </w:rPr>
            </w:pPr>
            <w:r w:rsidRPr="00670E66">
              <w:rPr>
                <w:rFonts w:ascii="Arial" w:hAnsi="Arial" w:cs="Arial"/>
                <w:i/>
                <w:sz w:val="20"/>
                <w:szCs w:val="20"/>
              </w:rPr>
              <w:t>Retail:</w:t>
            </w:r>
          </w:p>
          <w:p w14:paraId="0D358CEF" w14:textId="77777777" w:rsidR="002B743A" w:rsidRPr="00670E66" w:rsidRDefault="002B743A" w:rsidP="002B743A">
            <w:pPr>
              <w:spacing w:after="120"/>
              <w:rPr>
                <w:rFonts w:ascii="Arial" w:hAnsi="Arial" w:cs="Arial"/>
                <w:sz w:val="20"/>
                <w:szCs w:val="20"/>
              </w:rPr>
            </w:pPr>
            <w:r w:rsidRPr="00670E66">
              <w:rPr>
                <w:rFonts w:ascii="Arial" w:hAnsi="Arial" w:cs="Arial"/>
                <w:sz w:val="20"/>
                <w:szCs w:val="20"/>
              </w:rPr>
              <w:t>1 space for first 400sq.m plus additional 1 space per 40sq.m or part thereof</w:t>
            </w:r>
          </w:p>
          <w:p w14:paraId="0C46C9AC" w14:textId="289E1882" w:rsidR="002B743A" w:rsidRPr="00670E66" w:rsidRDefault="002B743A" w:rsidP="002B743A">
            <w:pPr>
              <w:spacing w:after="120"/>
              <w:rPr>
                <w:rFonts w:ascii="Arial" w:hAnsi="Arial" w:cs="Arial"/>
                <w:sz w:val="20"/>
                <w:szCs w:val="20"/>
              </w:rPr>
            </w:pPr>
            <w:r w:rsidRPr="00670E66">
              <w:rPr>
                <w:rFonts w:ascii="Arial" w:hAnsi="Arial" w:cs="Arial"/>
                <w:i/>
                <w:sz w:val="20"/>
                <w:szCs w:val="20"/>
              </w:rPr>
              <w:t>Office:</w:t>
            </w:r>
          </w:p>
          <w:p w14:paraId="5D291BFB" w14:textId="77777777" w:rsidR="00BC0485" w:rsidRDefault="002B743A" w:rsidP="002B743A">
            <w:pPr>
              <w:spacing w:after="120"/>
              <w:rPr>
                <w:rFonts w:ascii="Arial" w:hAnsi="Arial" w:cs="Arial"/>
                <w:sz w:val="20"/>
                <w:szCs w:val="20"/>
              </w:rPr>
            </w:pPr>
            <w:r w:rsidRPr="00670E66">
              <w:rPr>
                <w:rFonts w:ascii="Arial" w:hAnsi="Arial" w:cs="Arial"/>
                <w:sz w:val="20"/>
                <w:szCs w:val="20"/>
              </w:rPr>
              <w:t>1 space for first 400sq.m plus additional 1 sp</w:t>
            </w:r>
            <w:r w:rsidR="00282518" w:rsidRPr="00670E66">
              <w:rPr>
                <w:rFonts w:ascii="Arial" w:hAnsi="Arial" w:cs="Arial"/>
                <w:sz w:val="20"/>
                <w:szCs w:val="20"/>
              </w:rPr>
              <w:t>ace per 120sq.m or part thereof</w:t>
            </w:r>
          </w:p>
          <w:p w14:paraId="2EC0840F" w14:textId="24A477DF" w:rsidR="00F26356" w:rsidRPr="00F26356" w:rsidRDefault="00F26356" w:rsidP="002B743A">
            <w:pPr>
              <w:spacing w:after="120"/>
              <w:rPr>
                <w:rFonts w:ascii="Arial" w:hAnsi="Arial" w:cs="Arial"/>
                <w:i/>
                <w:sz w:val="20"/>
                <w:szCs w:val="20"/>
              </w:rPr>
            </w:pPr>
            <w:r w:rsidRPr="00F26356">
              <w:rPr>
                <w:rFonts w:ascii="Arial" w:hAnsi="Arial" w:cs="Arial"/>
                <w:i/>
                <w:sz w:val="20"/>
                <w:szCs w:val="20"/>
              </w:rPr>
              <w:t>Calculation of the number of parking spaces required for a development is to be determined by rounding up to the nearest whole number where the decimal point is 0.5 and above, or rounded down to the nearest whole number where the decimal point is below 0.5.</w:t>
            </w:r>
          </w:p>
        </w:tc>
        <w:tc>
          <w:tcPr>
            <w:tcW w:w="4252" w:type="dxa"/>
            <w:shd w:val="clear" w:color="auto" w:fill="auto"/>
          </w:tcPr>
          <w:p w14:paraId="2A970499" w14:textId="76757D57" w:rsidR="00D14572" w:rsidRPr="00670E66" w:rsidRDefault="00FD24EB" w:rsidP="00D8272D">
            <w:pPr>
              <w:autoSpaceDE w:val="0"/>
              <w:autoSpaceDN w:val="0"/>
              <w:adjustRightInd w:val="0"/>
              <w:spacing w:after="120"/>
              <w:rPr>
                <w:rFonts w:ascii="Arial" w:hAnsi="Arial" w:cs="Arial"/>
                <w:color w:val="000000"/>
                <w:sz w:val="20"/>
                <w:szCs w:val="20"/>
                <w:u w:val="single"/>
              </w:rPr>
            </w:pPr>
            <w:r w:rsidRPr="00670E66">
              <w:rPr>
                <w:rFonts w:ascii="Arial" w:hAnsi="Arial" w:cs="Arial"/>
                <w:color w:val="000000"/>
                <w:sz w:val="20"/>
                <w:szCs w:val="20"/>
                <w:u w:val="single"/>
              </w:rPr>
              <w:t xml:space="preserve">Residential </w:t>
            </w:r>
            <w:r w:rsidR="00D14572" w:rsidRPr="00670E66">
              <w:rPr>
                <w:rFonts w:ascii="Arial" w:hAnsi="Arial" w:cs="Arial"/>
                <w:color w:val="000000"/>
                <w:sz w:val="20"/>
                <w:szCs w:val="20"/>
                <w:u w:val="single"/>
              </w:rPr>
              <w:t>Requirements:</w:t>
            </w:r>
          </w:p>
          <w:p w14:paraId="7E98308E" w14:textId="0864388B" w:rsidR="00D14572" w:rsidRPr="00670E66" w:rsidRDefault="00565A8F" w:rsidP="00D8272D">
            <w:pPr>
              <w:autoSpaceDE w:val="0"/>
              <w:autoSpaceDN w:val="0"/>
              <w:adjustRightInd w:val="0"/>
              <w:spacing w:after="120"/>
              <w:rPr>
                <w:rFonts w:ascii="Arial" w:hAnsi="Arial" w:cs="Arial"/>
                <w:color w:val="000000"/>
                <w:sz w:val="20"/>
                <w:szCs w:val="20"/>
              </w:rPr>
            </w:pPr>
            <w:r w:rsidRPr="00670E66">
              <w:rPr>
                <w:rFonts w:ascii="Arial" w:hAnsi="Arial" w:cs="Arial"/>
                <w:color w:val="000000"/>
                <w:sz w:val="20"/>
                <w:szCs w:val="20"/>
              </w:rPr>
              <w:t>1</w:t>
            </w:r>
            <w:r w:rsidR="00024970" w:rsidRPr="00670E66">
              <w:rPr>
                <w:rFonts w:ascii="Arial" w:hAnsi="Arial" w:cs="Arial"/>
                <w:color w:val="000000"/>
                <w:sz w:val="20"/>
                <w:szCs w:val="20"/>
              </w:rPr>
              <w:t xml:space="preserve"> Bedroom – </w:t>
            </w:r>
            <w:r w:rsidRPr="00670E66">
              <w:rPr>
                <w:rFonts w:ascii="Arial" w:hAnsi="Arial" w:cs="Arial"/>
                <w:color w:val="000000"/>
                <w:sz w:val="20"/>
                <w:szCs w:val="20"/>
              </w:rPr>
              <w:t>46</w:t>
            </w:r>
            <w:r w:rsidR="00024970" w:rsidRPr="00670E66">
              <w:rPr>
                <w:rFonts w:ascii="Arial" w:hAnsi="Arial" w:cs="Arial"/>
                <w:color w:val="000000"/>
                <w:sz w:val="20"/>
                <w:szCs w:val="20"/>
              </w:rPr>
              <w:t xml:space="preserve"> x 1 = </w:t>
            </w:r>
            <w:r w:rsidRPr="00670E66">
              <w:rPr>
                <w:rFonts w:ascii="Arial" w:hAnsi="Arial" w:cs="Arial"/>
                <w:color w:val="000000"/>
                <w:sz w:val="20"/>
                <w:szCs w:val="20"/>
              </w:rPr>
              <w:t>46</w:t>
            </w:r>
            <w:r w:rsidR="00FD24EB" w:rsidRPr="00670E66">
              <w:rPr>
                <w:rFonts w:ascii="Arial" w:hAnsi="Arial" w:cs="Arial"/>
                <w:color w:val="000000"/>
                <w:sz w:val="20"/>
                <w:szCs w:val="20"/>
              </w:rPr>
              <w:t xml:space="preserve"> spaces</w:t>
            </w:r>
          </w:p>
          <w:p w14:paraId="2F8BA2A9" w14:textId="07D9EA17" w:rsidR="00D14572" w:rsidRPr="00670E66" w:rsidRDefault="00565A8F" w:rsidP="00D8272D">
            <w:pPr>
              <w:autoSpaceDE w:val="0"/>
              <w:autoSpaceDN w:val="0"/>
              <w:adjustRightInd w:val="0"/>
              <w:spacing w:after="120"/>
              <w:rPr>
                <w:rFonts w:ascii="Arial" w:hAnsi="Arial" w:cs="Arial"/>
                <w:color w:val="000000"/>
                <w:sz w:val="20"/>
                <w:szCs w:val="20"/>
              </w:rPr>
            </w:pPr>
            <w:r w:rsidRPr="00670E66">
              <w:rPr>
                <w:rFonts w:ascii="Arial" w:hAnsi="Arial" w:cs="Arial"/>
                <w:color w:val="000000"/>
                <w:sz w:val="20"/>
                <w:szCs w:val="20"/>
              </w:rPr>
              <w:t>2</w:t>
            </w:r>
            <w:r w:rsidR="00024970" w:rsidRPr="00670E66">
              <w:rPr>
                <w:rFonts w:ascii="Arial" w:hAnsi="Arial" w:cs="Arial"/>
                <w:color w:val="000000"/>
                <w:sz w:val="20"/>
                <w:szCs w:val="20"/>
              </w:rPr>
              <w:t xml:space="preserve"> Bedroom – </w:t>
            </w:r>
            <w:r w:rsidRPr="00670E66">
              <w:rPr>
                <w:rFonts w:ascii="Arial" w:hAnsi="Arial" w:cs="Arial"/>
                <w:color w:val="000000"/>
                <w:sz w:val="20"/>
                <w:szCs w:val="20"/>
              </w:rPr>
              <w:t>106</w:t>
            </w:r>
            <w:r w:rsidR="00024970" w:rsidRPr="00670E66">
              <w:rPr>
                <w:rFonts w:ascii="Arial" w:hAnsi="Arial" w:cs="Arial"/>
                <w:color w:val="000000"/>
                <w:sz w:val="20"/>
                <w:szCs w:val="20"/>
              </w:rPr>
              <w:t xml:space="preserve"> x 1 = </w:t>
            </w:r>
            <w:r w:rsidRPr="00670E66">
              <w:rPr>
                <w:rFonts w:ascii="Arial" w:hAnsi="Arial" w:cs="Arial"/>
                <w:color w:val="000000"/>
                <w:sz w:val="20"/>
                <w:szCs w:val="20"/>
              </w:rPr>
              <w:t>106</w:t>
            </w:r>
            <w:r w:rsidR="00FD24EB" w:rsidRPr="00670E66">
              <w:rPr>
                <w:rFonts w:ascii="Arial" w:hAnsi="Arial" w:cs="Arial"/>
                <w:color w:val="000000"/>
                <w:sz w:val="20"/>
                <w:szCs w:val="20"/>
              </w:rPr>
              <w:t xml:space="preserve"> spaces</w:t>
            </w:r>
          </w:p>
          <w:p w14:paraId="173FCAFB" w14:textId="14A8F64F" w:rsidR="00565A8F" w:rsidRPr="00670E66" w:rsidRDefault="00565A8F" w:rsidP="00D8272D">
            <w:pPr>
              <w:autoSpaceDE w:val="0"/>
              <w:autoSpaceDN w:val="0"/>
              <w:adjustRightInd w:val="0"/>
              <w:spacing w:after="120"/>
              <w:rPr>
                <w:rFonts w:ascii="Arial" w:hAnsi="Arial" w:cs="Arial"/>
                <w:color w:val="000000"/>
                <w:sz w:val="20"/>
                <w:szCs w:val="20"/>
              </w:rPr>
            </w:pPr>
            <w:r w:rsidRPr="00670E66">
              <w:rPr>
                <w:rFonts w:ascii="Arial" w:hAnsi="Arial" w:cs="Arial"/>
                <w:color w:val="000000"/>
                <w:sz w:val="20"/>
                <w:szCs w:val="20"/>
              </w:rPr>
              <w:t>3</w:t>
            </w:r>
            <w:r w:rsidR="00024970" w:rsidRPr="00670E66">
              <w:rPr>
                <w:rFonts w:ascii="Arial" w:hAnsi="Arial" w:cs="Arial"/>
                <w:color w:val="000000"/>
                <w:sz w:val="20"/>
                <w:szCs w:val="20"/>
              </w:rPr>
              <w:t xml:space="preserve">  Bedroom – </w:t>
            </w:r>
            <w:r w:rsidR="00FD24EB" w:rsidRPr="00670E66">
              <w:rPr>
                <w:rFonts w:ascii="Arial" w:hAnsi="Arial" w:cs="Arial"/>
                <w:color w:val="000000"/>
                <w:sz w:val="20"/>
                <w:szCs w:val="20"/>
              </w:rPr>
              <w:t>27 x 1.5 = 41 spaces</w:t>
            </w:r>
          </w:p>
          <w:p w14:paraId="2B31B342" w14:textId="04C2EAE0" w:rsidR="00D14572" w:rsidRPr="00670E66" w:rsidRDefault="003A6A30" w:rsidP="00D8272D">
            <w:pPr>
              <w:autoSpaceDE w:val="0"/>
              <w:autoSpaceDN w:val="0"/>
              <w:adjustRightInd w:val="0"/>
              <w:spacing w:after="120"/>
              <w:rPr>
                <w:rFonts w:ascii="Arial" w:hAnsi="Arial" w:cs="Arial"/>
                <w:color w:val="000000"/>
                <w:sz w:val="20"/>
                <w:szCs w:val="20"/>
              </w:rPr>
            </w:pPr>
            <w:r w:rsidRPr="00670E66">
              <w:rPr>
                <w:rFonts w:ascii="Arial" w:hAnsi="Arial" w:cs="Arial"/>
                <w:color w:val="000000"/>
                <w:sz w:val="20"/>
                <w:szCs w:val="20"/>
              </w:rPr>
              <w:t xml:space="preserve">Visitors – </w:t>
            </w:r>
            <w:r w:rsidR="00565A8F" w:rsidRPr="00670E66">
              <w:rPr>
                <w:rFonts w:ascii="Arial" w:hAnsi="Arial" w:cs="Arial"/>
                <w:color w:val="000000"/>
                <w:sz w:val="20"/>
                <w:szCs w:val="20"/>
              </w:rPr>
              <w:t>179</w:t>
            </w:r>
            <w:r w:rsidRPr="00670E66">
              <w:rPr>
                <w:rFonts w:ascii="Arial" w:hAnsi="Arial" w:cs="Arial"/>
                <w:color w:val="000000"/>
                <w:sz w:val="20"/>
                <w:szCs w:val="20"/>
              </w:rPr>
              <w:t xml:space="preserve"> / 5 = </w:t>
            </w:r>
            <w:r w:rsidR="00FD24EB" w:rsidRPr="00670E66">
              <w:rPr>
                <w:rFonts w:ascii="Arial" w:hAnsi="Arial" w:cs="Arial"/>
                <w:color w:val="000000"/>
                <w:sz w:val="20"/>
                <w:szCs w:val="20"/>
              </w:rPr>
              <w:t>36 spaces</w:t>
            </w:r>
          </w:p>
          <w:p w14:paraId="2CB6B2C2" w14:textId="614BABFB" w:rsidR="00D14572" w:rsidRPr="00670E66" w:rsidRDefault="00FD24EB" w:rsidP="00D8272D">
            <w:pPr>
              <w:autoSpaceDE w:val="0"/>
              <w:autoSpaceDN w:val="0"/>
              <w:adjustRightInd w:val="0"/>
              <w:spacing w:after="120"/>
              <w:rPr>
                <w:rFonts w:ascii="Arial" w:hAnsi="Arial" w:cs="Arial"/>
                <w:color w:val="000000"/>
                <w:sz w:val="20"/>
                <w:szCs w:val="20"/>
              </w:rPr>
            </w:pPr>
            <w:r w:rsidRPr="00670E66">
              <w:rPr>
                <w:rFonts w:ascii="Arial" w:hAnsi="Arial" w:cs="Arial"/>
                <w:color w:val="000000"/>
                <w:sz w:val="20"/>
                <w:szCs w:val="20"/>
              </w:rPr>
              <w:t xml:space="preserve">Total </w:t>
            </w:r>
            <w:r w:rsidR="003A6A30" w:rsidRPr="00670E66">
              <w:rPr>
                <w:rFonts w:ascii="Arial" w:hAnsi="Arial" w:cs="Arial"/>
                <w:color w:val="000000"/>
                <w:sz w:val="20"/>
                <w:szCs w:val="20"/>
              </w:rPr>
              <w:t xml:space="preserve">Required = </w:t>
            </w:r>
            <w:r w:rsidR="00565A8F" w:rsidRPr="00670E66">
              <w:rPr>
                <w:rFonts w:ascii="Arial" w:hAnsi="Arial" w:cs="Arial"/>
                <w:color w:val="000000"/>
                <w:sz w:val="20"/>
                <w:szCs w:val="20"/>
              </w:rPr>
              <w:t>193 residential and 36 visitor</w:t>
            </w:r>
            <w:r w:rsidR="00D14572" w:rsidRPr="00670E66">
              <w:rPr>
                <w:rFonts w:ascii="Arial" w:hAnsi="Arial" w:cs="Arial"/>
                <w:color w:val="000000"/>
                <w:sz w:val="20"/>
                <w:szCs w:val="20"/>
              </w:rPr>
              <w:t xml:space="preserve"> spaces</w:t>
            </w:r>
          </w:p>
          <w:p w14:paraId="77F496C3" w14:textId="02F34800" w:rsidR="003A6A30" w:rsidRPr="00670E66" w:rsidRDefault="00D14572" w:rsidP="003A6A30">
            <w:pPr>
              <w:autoSpaceDE w:val="0"/>
              <w:autoSpaceDN w:val="0"/>
              <w:adjustRightInd w:val="0"/>
              <w:spacing w:after="120"/>
              <w:rPr>
                <w:rFonts w:ascii="Arial" w:hAnsi="Arial" w:cs="Arial"/>
                <w:color w:val="000000"/>
                <w:sz w:val="20"/>
                <w:szCs w:val="20"/>
              </w:rPr>
            </w:pPr>
            <w:r w:rsidRPr="0061488F">
              <w:rPr>
                <w:rFonts w:ascii="Arial" w:hAnsi="Arial" w:cs="Arial"/>
                <w:color w:val="000000"/>
                <w:sz w:val="20"/>
                <w:szCs w:val="20"/>
              </w:rPr>
              <w:t xml:space="preserve">Proposed = </w:t>
            </w:r>
            <w:r w:rsidR="0061488F" w:rsidRPr="0061488F">
              <w:rPr>
                <w:rFonts w:ascii="Arial" w:hAnsi="Arial" w:cs="Arial"/>
                <w:color w:val="000000"/>
                <w:sz w:val="20"/>
                <w:szCs w:val="20"/>
              </w:rPr>
              <w:t>193</w:t>
            </w:r>
            <w:r w:rsidR="00565A8F" w:rsidRPr="0061488F">
              <w:rPr>
                <w:rFonts w:ascii="Arial" w:hAnsi="Arial" w:cs="Arial"/>
                <w:color w:val="000000"/>
                <w:sz w:val="20"/>
                <w:szCs w:val="20"/>
              </w:rPr>
              <w:t xml:space="preserve"> residential</w:t>
            </w:r>
            <w:r w:rsidR="003A6A30" w:rsidRPr="0061488F">
              <w:rPr>
                <w:rFonts w:ascii="Arial" w:hAnsi="Arial" w:cs="Arial"/>
                <w:color w:val="000000"/>
                <w:sz w:val="20"/>
                <w:szCs w:val="20"/>
              </w:rPr>
              <w:t xml:space="preserve"> spaces</w:t>
            </w:r>
            <w:r w:rsidR="00565A8F" w:rsidRPr="0061488F">
              <w:rPr>
                <w:rFonts w:ascii="Arial" w:hAnsi="Arial" w:cs="Arial"/>
                <w:color w:val="000000"/>
                <w:sz w:val="20"/>
                <w:szCs w:val="20"/>
              </w:rPr>
              <w:t xml:space="preserve"> and 36 visitor spaces</w:t>
            </w:r>
          </w:p>
          <w:p w14:paraId="50156843" w14:textId="604DA582" w:rsidR="00FD24EB" w:rsidRPr="00670E66" w:rsidRDefault="00FD24EB" w:rsidP="00FD24EB">
            <w:pPr>
              <w:autoSpaceDE w:val="0"/>
              <w:autoSpaceDN w:val="0"/>
              <w:adjustRightInd w:val="0"/>
              <w:spacing w:after="120"/>
              <w:rPr>
                <w:rFonts w:ascii="Arial" w:hAnsi="Arial" w:cs="Arial"/>
                <w:color w:val="000000"/>
                <w:sz w:val="20"/>
                <w:szCs w:val="20"/>
                <w:u w:val="single"/>
              </w:rPr>
            </w:pPr>
            <w:r w:rsidRPr="00670E66">
              <w:rPr>
                <w:rFonts w:ascii="Arial" w:hAnsi="Arial" w:cs="Arial"/>
                <w:color w:val="000000"/>
                <w:sz w:val="20"/>
                <w:szCs w:val="20"/>
                <w:u w:val="single"/>
              </w:rPr>
              <w:t>Non-Residential Requirements:</w:t>
            </w:r>
          </w:p>
          <w:p w14:paraId="725F45A0" w14:textId="75267841" w:rsidR="00FD24EB" w:rsidRPr="00670E66" w:rsidRDefault="00FD24EB" w:rsidP="003A6A30">
            <w:pPr>
              <w:autoSpaceDE w:val="0"/>
              <w:autoSpaceDN w:val="0"/>
              <w:adjustRightInd w:val="0"/>
              <w:spacing w:after="120"/>
              <w:rPr>
                <w:rFonts w:ascii="Arial" w:hAnsi="Arial" w:cs="Arial"/>
                <w:bCs/>
                <w:color w:val="000000"/>
                <w:sz w:val="20"/>
                <w:szCs w:val="20"/>
              </w:rPr>
            </w:pPr>
            <w:r w:rsidRPr="00670E66">
              <w:rPr>
                <w:rFonts w:ascii="Arial" w:hAnsi="Arial" w:cs="Arial"/>
                <w:bCs/>
                <w:color w:val="000000"/>
                <w:sz w:val="20"/>
                <w:szCs w:val="20"/>
              </w:rPr>
              <w:t>Restaurant / Café – 1,416sq.m = 2</w:t>
            </w:r>
            <w:r w:rsidR="0061488F">
              <w:rPr>
                <w:rFonts w:ascii="Arial" w:hAnsi="Arial" w:cs="Arial"/>
                <w:bCs/>
                <w:color w:val="000000"/>
                <w:sz w:val="20"/>
                <w:szCs w:val="20"/>
              </w:rPr>
              <w:t>6</w:t>
            </w:r>
            <w:r w:rsidRPr="00670E66">
              <w:rPr>
                <w:rFonts w:ascii="Arial" w:hAnsi="Arial" w:cs="Arial"/>
                <w:bCs/>
                <w:color w:val="000000"/>
                <w:sz w:val="20"/>
                <w:szCs w:val="20"/>
              </w:rPr>
              <w:t xml:space="preserve"> spaces</w:t>
            </w:r>
          </w:p>
          <w:p w14:paraId="6B092A5B" w14:textId="446C1B33" w:rsidR="00FD24EB" w:rsidRPr="00670E66" w:rsidRDefault="00FD24EB" w:rsidP="003A6A30">
            <w:pPr>
              <w:autoSpaceDE w:val="0"/>
              <w:autoSpaceDN w:val="0"/>
              <w:adjustRightInd w:val="0"/>
              <w:spacing w:after="120"/>
              <w:rPr>
                <w:rFonts w:ascii="Arial" w:hAnsi="Arial" w:cs="Arial"/>
                <w:bCs/>
                <w:color w:val="000000"/>
                <w:sz w:val="20"/>
                <w:szCs w:val="20"/>
              </w:rPr>
            </w:pPr>
            <w:r w:rsidRPr="00670E66">
              <w:rPr>
                <w:rFonts w:ascii="Arial" w:hAnsi="Arial" w:cs="Arial"/>
                <w:bCs/>
                <w:color w:val="000000"/>
                <w:sz w:val="20"/>
                <w:szCs w:val="20"/>
              </w:rPr>
              <w:t xml:space="preserve">Retail </w:t>
            </w:r>
            <w:r w:rsidR="0061488F">
              <w:rPr>
                <w:rFonts w:ascii="Arial" w:hAnsi="Arial" w:cs="Arial"/>
                <w:bCs/>
                <w:color w:val="000000"/>
                <w:sz w:val="20"/>
                <w:szCs w:val="20"/>
              </w:rPr>
              <w:t>– 2,392sq.m = 51</w:t>
            </w:r>
            <w:r w:rsidRPr="00670E66">
              <w:rPr>
                <w:rFonts w:ascii="Arial" w:hAnsi="Arial" w:cs="Arial"/>
                <w:bCs/>
                <w:color w:val="000000"/>
                <w:sz w:val="20"/>
                <w:szCs w:val="20"/>
              </w:rPr>
              <w:t xml:space="preserve"> spaces</w:t>
            </w:r>
          </w:p>
          <w:p w14:paraId="069A32F4" w14:textId="2BEC902C" w:rsidR="00FD24EB" w:rsidRPr="00670E66" w:rsidRDefault="0061488F" w:rsidP="003A6A30">
            <w:pPr>
              <w:autoSpaceDE w:val="0"/>
              <w:autoSpaceDN w:val="0"/>
              <w:adjustRightInd w:val="0"/>
              <w:spacing w:after="120"/>
              <w:rPr>
                <w:rFonts w:ascii="Arial" w:hAnsi="Arial" w:cs="Arial"/>
                <w:bCs/>
                <w:color w:val="000000"/>
                <w:sz w:val="20"/>
                <w:szCs w:val="20"/>
              </w:rPr>
            </w:pPr>
            <w:r>
              <w:rPr>
                <w:rFonts w:ascii="Arial" w:hAnsi="Arial" w:cs="Arial"/>
                <w:bCs/>
                <w:color w:val="000000"/>
                <w:sz w:val="20"/>
                <w:szCs w:val="20"/>
              </w:rPr>
              <w:t>Office – 1,487sq.m = 10</w:t>
            </w:r>
            <w:r w:rsidR="00FD24EB" w:rsidRPr="00670E66">
              <w:rPr>
                <w:rFonts w:ascii="Arial" w:hAnsi="Arial" w:cs="Arial"/>
                <w:bCs/>
                <w:color w:val="000000"/>
                <w:sz w:val="20"/>
                <w:szCs w:val="20"/>
              </w:rPr>
              <w:t xml:space="preserve"> spaces</w:t>
            </w:r>
          </w:p>
          <w:p w14:paraId="5E823AF1" w14:textId="67406B20" w:rsidR="00FD24EB" w:rsidRPr="00670E66" w:rsidRDefault="0061488F" w:rsidP="003A6A30">
            <w:pPr>
              <w:autoSpaceDE w:val="0"/>
              <w:autoSpaceDN w:val="0"/>
              <w:adjustRightInd w:val="0"/>
              <w:spacing w:after="120"/>
              <w:rPr>
                <w:rFonts w:ascii="Arial" w:hAnsi="Arial" w:cs="Arial"/>
                <w:bCs/>
                <w:color w:val="000000"/>
                <w:sz w:val="20"/>
                <w:szCs w:val="20"/>
              </w:rPr>
            </w:pPr>
            <w:r>
              <w:rPr>
                <w:rFonts w:ascii="Arial" w:hAnsi="Arial" w:cs="Arial"/>
                <w:bCs/>
                <w:color w:val="000000"/>
                <w:sz w:val="20"/>
                <w:szCs w:val="20"/>
              </w:rPr>
              <w:t>Total Required = 87</w:t>
            </w:r>
            <w:r w:rsidR="00FD24EB" w:rsidRPr="00670E66">
              <w:rPr>
                <w:rFonts w:ascii="Arial" w:hAnsi="Arial" w:cs="Arial"/>
                <w:bCs/>
                <w:color w:val="000000"/>
                <w:sz w:val="20"/>
                <w:szCs w:val="20"/>
              </w:rPr>
              <w:t xml:space="preserve"> non-residential spaces</w:t>
            </w:r>
          </w:p>
          <w:p w14:paraId="4BFEF2E6" w14:textId="0587302C" w:rsidR="00FD24EB" w:rsidRPr="00670E66" w:rsidRDefault="00FD24EB" w:rsidP="003A6A30">
            <w:pPr>
              <w:autoSpaceDE w:val="0"/>
              <w:autoSpaceDN w:val="0"/>
              <w:adjustRightInd w:val="0"/>
              <w:spacing w:after="120"/>
              <w:rPr>
                <w:rFonts w:ascii="Arial" w:hAnsi="Arial" w:cs="Arial"/>
                <w:bCs/>
                <w:color w:val="000000"/>
                <w:sz w:val="20"/>
                <w:szCs w:val="20"/>
              </w:rPr>
            </w:pPr>
            <w:r w:rsidRPr="00670E66">
              <w:rPr>
                <w:rFonts w:ascii="Arial" w:hAnsi="Arial" w:cs="Arial"/>
                <w:bCs/>
                <w:color w:val="000000"/>
                <w:sz w:val="20"/>
                <w:szCs w:val="20"/>
              </w:rPr>
              <w:t xml:space="preserve">Proposed = </w:t>
            </w:r>
            <w:r w:rsidR="0061488F">
              <w:rPr>
                <w:rFonts w:ascii="Arial" w:hAnsi="Arial" w:cs="Arial"/>
                <w:bCs/>
                <w:color w:val="000000"/>
                <w:sz w:val="20"/>
                <w:szCs w:val="20"/>
              </w:rPr>
              <w:t>87</w:t>
            </w:r>
            <w:r w:rsidRPr="00670E66">
              <w:rPr>
                <w:rFonts w:ascii="Arial" w:hAnsi="Arial" w:cs="Arial"/>
                <w:bCs/>
                <w:color w:val="000000"/>
                <w:sz w:val="20"/>
                <w:szCs w:val="20"/>
              </w:rPr>
              <w:t xml:space="preserve"> non-residential spaces</w:t>
            </w:r>
          </w:p>
          <w:p w14:paraId="0EB9516D" w14:textId="77777777" w:rsidR="00FD24EB" w:rsidRPr="00670E66" w:rsidRDefault="00FD24EB" w:rsidP="003A6A30">
            <w:pPr>
              <w:autoSpaceDE w:val="0"/>
              <w:autoSpaceDN w:val="0"/>
              <w:adjustRightInd w:val="0"/>
              <w:spacing w:after="120"/>
              <w:rPr>
                <w:rFonts w:ascii="Arial" w:hAnsi="Arial" w:cs="Arial"/>
                <w:bCs/>
                <w:color w:val="000000"/>
                <w:sz w:val="20"/>
                <w:szCs w:val="20"/>
              </w:rPr>
            </w:pPr>
          </w:p>
          <w:p w14:paraId="7D48B251" w14:textId="66D9284C" w:rsidR="00C51CDB" w:rsidRPr="00670E66" w:rsidRDefault="00D14572" w:rsidP="00282518">
            <w:pPr>
              <w:autoSpaceDE w:val="0"/>
              <w:autoSpaceDN w:val="0"/>
              <w:adjustRightInd w:val="0"/>
              <w:spacing w:after="120"/>
              <w:rPr>
                <w:rFonts w:ascii="Arial" w:hAnsi="Arial" w:cs="Arial"/>
                <w:sz w:val="20"/>
                <w:szCs w:val="20"/>
              </w:rPr>
            </w:pPr>
            <w:r w:rsidRPr="00670E66">
              <w:rPr>
                <w:rFonts w:ascii="Arial" w:hAnsi="Arial" w:cs="Arial"/>
                <w:bCs/>
                <w:i/>
                <w:color w:val="000000"/>
                <w:sz w:val="20"/>
                <w:szCs w:val="20"/>
                <w:u w:val="single"/>
              </w:rPr>
              <w:t>Note</w:t>
            </w:r>
            <w:r w:rsidRPr="00670E66">
              <w:rPr>
                <w:rFonts w:ascii="Arial" w:hAnsi="Arial" w:cs="Arial"/>
                <w:bCs/>
                <w:i/>
                <w:color w:val="000000"/>
                <w:sz w:val="20"/>
                <w:szCs w:val="20"/>
              </w:rPr>
              <w:t xml:space="preserve">. The proposal seeks to provide car parking in excess of the RTA guide and </w:t>
            </w:r>
            <w:r w:rsidR="003A6A30" w:rsidRPr="00670E66">
              <w:rPr>
                <w:rFonts w:ascii="Arial" w:hAnsi="Arial" w:cs="Arial"/>
                <w:bCs/>
                <w:i/>
                <w:color w:val="000000"/>
                <w:sz w:val="20"/>
                <w:szCs w:val="20"/>
              </w:rPr>
              <w:t xml:space="preserve">complies with the car parking rates under Council’s DCP. </w:t>
            </w:r>
            <w:r w:rsidRPr="00670E66">
              <w:rPr>
                <w:rFonts w:ascii="Arial" w:hAnsi="Arial" w:cs="Arial"/>
                <w:bCs/>
                <w:i/>
                <w:color w:val="000000"/>
                <w:sz w:val="20"/>
                <w:szCs w:val="20"/>
              </w:rPr>
              <w:t>Car parking provision in accordance with the DCP rates is encouraged by Council and as such the surplus spaces have not been added to GFA calculations.</w:t>
            </w:r>
          </w:p>
        </w:tc>
        <w:tc>
          <w:tcPr>
            <w:tcW w:w="1418" w:type="dxa"/>
            <w:shd w:val="clear" w:color="auto" w:fill="auto"/>
          </w:tcPr>
          <w:p w14:paraId="68EDDAD0" w14:textId="4441CAC1" w:rsidR="00D14572" w:rsidRPr="00670E66" w:rsidRDefault="0061488F" w:rsidP="00D8272D">
            <w:pPr>
              <w:spacing w:after="120"/>
              <w:rPr>
                <w:rFonts w:ascii="Arial" w:hAnsi="Arial" w:cs="Arial"/>
                <w:sz w:val="20"/>
                <w:szCs w:val="20"/>
              </w:rPr>
            </w:pPr>
            <w:r>
              <w:rPr>
                <w:rFonts w:ascii="Arial" w:hAnsi="Arial" w:cs="Arial"/>
                <w:sz w:val="20"/>
                <w:szCs w:val="20"/>
              </w:rPr>
              <w:t>Yes</w:t>
            </w:r>
          </w:p>
        </w:tc>
      </w:tr>
      <w:tr w:rsidR="00282518" w:rsidRPr="00670E66" w14:paraId="24F529DB" w14:textId="77777777" w:rsidTr="00234255">
        <w:tc>
          <w:tcPr>
            <w:tcW w:w="9356" w:type="dxa"/>
            <w:gridSpan w:val="3"/>
            <w:shd w:val="clear" w:color="auto" w:fill="auto"/>
          </w:tcPr>
          <w:p w14:paraId="281ABDEE" w14:textId="1560D338" w:rsidR="00282518" w:rsidRPr="00670E66" w:rsidRDefault="00282518" w:rsidP="00D8272D">
            <w:pPr>
              <w:spacing w:after="120"/>
              <w:rPr>
                <w:rFonts w:ascii="Arial" w:hAnsi="Arial" w:cs="Arial"/>
                <w:b/>
                <w:bCs/>
                <w:sz w:val="20"/>
                <w:szCs w:val="20"/>
              </w:rPr>
            </w:pPr>
            <w:r w:rsidRPr="00670E66">
              <w:rPr>
                <w:rFonts w:ascii="Arial" w:hAnsi="Arial" w:cs="Arial"/>
                <w:b/>
                <w:bCs/>
                <w:sz w:val="20"/>
                <w:szCs w:val="20"/>
              </w:rPr>
              <w:t>3.7.6 General Requirements in All Centres and Corridors – B1, B2, B4 and B6 Zones</w:t>
            </w:r>
          </w:p>
        </w:tc>
      </w:tr>
      <w:tr w:rsidR="00282518" w:rsidRPr="00670E66" w14:paraId="472EDA9B" w14:textId="77777777" w:rsidTr="00234255">
        <w:tc>
          <w:tcPr>
            <w:tcW w:w="3686" w:type="dxa"/>
            <w:shd w:val="clear" w:color="auto" w:fill="auto"/>
          </w:tcPr>
          <w:p w14:paraId="3E93B7B4" w14:textId="77777777" w:rsidR="00282518" w:rsidRPr="00670E66" w:rsidRDefault="00282518" w:rsidP="00D8272D">
            <w:pPr>
              <w:spacing w:after="120"/>
              <w:rPr>
                <w:rFonts w:ascii="Arial" w:hAnsi="Arial" w:cs="Arial"/>
                <w:bCs/>
                <w:sz w:val="20"/>
                <w:szCs w:val="20"/>
              </w:rPr>
            </w:pPr>
            <w:r w:rsidRPr="00670E66">
              <w:rPr>
                <w:rFonts w:ascii="Arial" w:hAnsi="Arial" w:cs="Arial"/>
                <w:bCs/>
                <w:i/>
                <w:sz w:val="20"/>
                <w:szCs w:val="20"/>
              </w:rPr>
              <w:t>P5 Cycling</w:t>
            </w:r>
          </w:p>
          <w:p w14:paraId="3C3441FD" w14:textId="5108DEBF" w:rsidR="00282518" w:rsidRPr="00670E66" w:rsidRDefault="00282518" w:rsidP="00D8272D">
            <w:pPr>
              <w:spacing w:after="120"/>
              <w:rPr>
                <w:rFonts w:ascii="Arial" w:hAnsi="Arial" w:cs="Arial"/>
                <w:bCs/>
                <w:sz w:val="20"/>
                <w:szCs w:val="20"/>
              </w:rPr>
            </w:pPr>
            <w:r w:rsidRPr="00670E66">
              <w:rPr>
                <w:rFonts w:ascii="Arial" w:hAnsi="Arial" w:cs="Arial"/>
                <w:bCs/>
                <w:sz w:val="20"/>
                <w:szCs w:val="20"/>
              </w:rPr>
              <w:t xml:space="preserve">Development of Commercial premises involving the construction of gross floor area in excess of 400 </w:t>
            </w:r>
            <w:proofErr w:type="spellStart"/>
            <w:r w:rsidRPr="00670E66">
              <w:rPr>
                <w:rFonts w:ascii="Arial" w:hAnsi="Arial" w:cs="Arial"/>
                <w:bCs/>
                <w:sz w:val="20"/>
                <w:szCs w:val="20"/>
              </w:rPr>
              <w:t>sqm</w:t>
            </w:r>
            <w:proofErr w:type="spellEnd"/>
            <w:r w:rsidRPr="00670E66">
              <w:rPr>
                <w:rFonts w:ascii="Arial" w:hAnsi="Arial" w:cs="Arial"/>
                <w:bCs/>
                <w:sz w:val="20"/>
                <w:szCs w:val="20"/>
              </w:rPr>
              <w:t xml:space="preserve"> or three dwellings must include facilities for parking of bicycles (racks and lockers) </w:t>
            </w:r>
            <w:r w:rsidRPr="00670E66">
              <w:rPr>
                <w:rFonts w:ascii="Arial" w:hAnsi="Arial" w:cs="Arial"/>
                <w:bCs/>
                <w:sz w:val="20"/>
                <w:szCs w:val="20"/>
              </w:rPr>
              <w:lastRenderedPageBreak/>
              <w:t>and showers/change rooms for use by bicycle riders.</w:t>
            </w:r>
          </w:p>
        </w:tc>
        <w:tc>
          <w:tcPr>
            <w:tcW w:w="4252" w:type="dxa"/>
            <w:shd w:val="clear" w:color="auto" w:fill="auto"/>
          </w:tcPr>
          <w:p w14:paraId="59B09DB5" w14:textId="77777777" w:rsidR="00282518" w:rsidRPr="003E20CB" w:rsidRDefault="00282518" w:rsidP="00D8272D">
            <w:pPr>
              <w:autoSpaceDE w:val="0"/>
              <w:autoSpaceDN w:val="0"/>
              <w:adjustRightInd w:val="0"/>
              <w:spacing w:after="120"/>
              <w:rPr>
                <w:rFonts w:ascii="Arial" w:hAnsi="Arial" w:cs="Arial"/>
                <w:color w:val="000000"/>
                <w:sz w:val="20"/>
                <w:szCs w:val="20"/>
                <w:u w:val="single"/>
              </w:rPr>
            </w:pPr>
          </w:p>
          <w:p w14:paraId="3BD4689E" w14:textId="305D1D16" w:rsidR="00282518" w:rsidRPr="003E20CB" w:rsidRDefault="00282518" w:rsidP="00D8272D">
            <w:pPr>
              <w:autoSpaceDE w:val="0"/>
              <w:autoSpaceDN w:val="0"/>
              <w:adjustRightInd w:val="0"/>
              <w:spacing w:after="120"/>
              <w:rPr>
                <w:rFonts w:ascii="Arial" w:hAnsi="Arial" w:cs="Arial"/>
                <w:color w:val="000000"/>
                <w:sz w:val="20"/>
                <w:szCs w:val="20"/>
                <w:u w:val="single"/>
              </w:rPr>
            </w:pPr>
            <w:r w:rsidRPr="003E20CB">
              <w:rPr>
                <w:rFonts w:ascii="Arial" w:hAnsi="Arial" w:cs="Arial"/>
                <w:bCs/>
                <w:color w:val="000000"/>
                <w:sz w:val="20"/>
                <w:szCs w:val="20"/>
              </w:rPr>
              <w:t xml:space="preserve">No </w:t>
            </w:r>
            <w:proofErr w:type="gramStart"/>
            <w:r w:rsidRPr="003E20CB">
              <w:rPr>
                <w:rFonts w:ascii="Arial" w:hAnsi="Arial" w:cs="Arial"/>
                <w:bCs/>
                <w:color w:val="000000"/>
                <w:sz w:val="20"/>
                <w:szCs w:val="20"/>
              </w:rPr>
              <w:t>e</w:t>
            </w:r>
            <w:r w:rsidR="003E20CB">
              <w:rPr>
                <w:rFonts w:ascii="Arial" w:hAnsi="Arial" w:cs="Arial"/>
                <w:bCs/>
                <w:color w:val="000000"/>
                <w:sz w:val="20"/>
                <w:szCs w:val="20"/>
              </w:rPr>
              <w:t xml:space="preserve">nd of </w:t>
            </w:r>
            <w:r w:rsidR="003E20CB" w:rsidRPr="0073792F">
              <w:rPr>
                <w:rFonts w:ascii="Arial" w:hAnsi="Arial" w:cs="Arial"/>
                <w:bCs/>
                <w:color w:val="000000"/>
                <w:sz w:val="20"/>
                <w:szCs w:val="20"/>
              </w:rPr>
              <w:t>trip facilities are</w:t>
            </w:r>
            <w:proofErr w:type="gramEnd"/>
            <w:r w:rsidR="003E20CB" w:rsidRPr="0073792F">
              <w:rPr>
                <w:rFonts w:ascii="Arial" w:hAnsi="Arial" w:cs="Arial"/>
                <w:bCs/>
                <w:color w:val="000000"/>
                <w:sz w:val="20"/>
                <w:szCs w:val="20"/>
              </w:rPr>
              <w:t xml:space="preserve"> proposed as part of the development. Conditions of consent will require suitable end of trip facilities to be</w:t>
            </w:r>
            <w:r w:rsidR="003E20CB">
              <w:rPr>
                <w:rFonts w:ascii="Arial" w:hAnsi="Arial" w:cs="Arial"/>
                <w:bCs/>
                <w:color w:val="000000"/>
                <w:sz w:val="20"/>
                <w:szCs w:val="20"/>
              </w:rPr>
              <w:t xml:space="preserve"> provided in Basement Level 1.</w:t>
            </w:r>
          </w:p>
        </w:tc>
        <w:tc>
          <w:tcPr>
            <w:tcW w:w="1418" w:type="dxa"/>
            <w:shd w:val="clear" w:color="auto" w:fill="auto"/>
          </w:tcPr>
          <w:p w14:paraId="2B4A6B92" w14:textId="77777777" w:rsidR="00282518" w:rsidRDefault="00282518" w:rsidP="00D8272D">
            <w:pPr>
              <w:spacing w:after="120"/>
              <w:rPr>
                <w:rFonts w:ascii="Arial" w:hAnsi="Arial" w:cs="Arial"/>
                <w:sz w:val="20"/>
                <w:szCs w:val="20"/>
              </w:rPr>
            </w:pPr>
          </w:p>
          <w:p w14:paraId="5EBE577A" w14:textId="610D7F5A" w:rsidR="003E20CB" w:rsidRPr="00670E66" w:rsidRDefault="003E20CB" w:rsidP="00D8272D">
            <w:pPr>
              <w:spacing w:after="120"/>
              <w:rPr>
                <w:rFonts w:ascii="Arial" w:hAnsi="Arial" w:cs="Arial"/>
                <w:sz w:val="20"/>
                <w:szCs w:val="20"/>
              </w:rPr>
            </w:pPr>
            <w:r>
              <w:rPr>
                <w:rFonts w:ascii="Arial" w:hAnsi="Arial" w:cs="Arial"/>
                <w:sz w:val="20"/>
                <w:szCs w:val="20"/>
              </w:rPr>
              <w:t>Yes</w:t>
            </w:r>
          </w:p>
        </w:tc>
      </w:tr>
      <w:tr w:rsidR="00487F47" w:rsidRPr="00670E66" w14:paraId="49950AAB" w14:textId="77777777" w:rsidTr="00234255">
        <w:tc>
          <w:tcPr>
            <w:tcW w:w="9356" w:type="dxa"/>
            <w:gridSpan w:val="3"/>
            <w:shd w:val="clear" w:color="auto" w:fill="F2F2F2" w:themeFill="background1" w:themeFillShade="F2"/>
          </w:tcPr>
          <w:p w14:paraId="4683CE7A" w14:textId="3D8AD725" w:rsidR="00487F47" w:rsidRPr="00670E66" w:rsidRDefault="00487F47" w:rsidP="00C51CDB">
            <w:pPr>
              <w:spacing w:after="120"/>
              <w:rPr>
                <w:rFonts w:ascii="Arial" w:hAnsi="Arial" w:cs="Arial"/>
                <w:b/>
                <w:sz w:val="20"/>
                <w:szCs w:val="20"/>
              </w:rPr>
            </w:pPr>
            <w:r w:rsidRPr="00670E66">
              <w:rPr>
                <w:rFonts w:ascii="Arial" w:hAnsi="Arial" w:cs="Arial"/>
                <w:b/>
                <w:sz w:val="20"/>
                <w:szCs w:val="20"/>
              </w:rPr>
              <w:lastRenderedPageBreak/>
              <w:t>3.8 Heritage in Centres and Corridors</w:t>
            </w:r>
          </w:p>
        </w:tc>
      </w:tr>
      <w:tr w:rsidR="00487F47" w:rsidRPr="00670E66" w14:paraId="11F5FE02" w14:textId="77777777" w:rsidTr="00234255">
        <w:tc>
          <w:tcPr>
            <w:tcW w:w="3686" w:type="dxa"/>
            <w:shd w:val="clear" w:color="auto" w:fill="auto"/>
          </w:tcPr>
          <w:p w14:paraId="4E42CEAB" w14:textId="0E296565" w:rsidR="00487F47" w:rsidRPr="00670E66" w:rsidRDefault="00487F47" w:rsidP="00487F47">
            <w:pPr>
              <w:spacing w:after="120"/>
              <w:rPr>
                <w:rFonts w:ascii="Arial" w:hAnsi="Arial" w:cs="Arial"/>
                <w:bCs/>
                <w:sz w:val="20"/>
                <w:szCs w:val="20"/>
              </w:rPr>
            </w:pPr>
            <w:r w:rsidRPr="00670E66">
              <w:rPr>
                <w:rFonts w:ascii="Arial" w:hAnsi="Arial" w:cs="Arial"/>
                <w:bCs/>
                <w:sz w:val="20"/>
                <w:szCs w:val="20"/>
              </w:rPr>
              <w:t>O3 To ensure that development located in the vicinity of a heritage item is designed and sited in a manner sympathetic to the significance of the heritage property and its setting.</w:t>
            </w:r>
          </w:p>
        </w:tc>
        <w:tc>
          <w:tcPr>
            <w:tcW w:w="4252" w:type="dxa"/>
            <w:shd w:val="clear" w:color="auto" w:fill="auto"/>
          </w:tcPr>
          <w:p w14:paraId="57ABD28D" w14:textId="2569A628" w:rsidR="00487F47" w:rsidRPr="00670E66" w:rsidRDefault="00487F47" w:rsidP="000C12E6">
            <w:pPr>
              <w:autoSpaceDE w:val="0"/>
              <w:autoSpaceDN w:val="0"/>
              <w:adjustRightInd w:val="0"/>
              <w:spacing w:after="120"/>
              <w:rPr>
                <w:rFonts w:ascii="Arial" w:hAnsi="Arial" w:cs="Arial"/>
                <w:color w:val="000000"/>
                <w:sz w:val="20"/>
                <w:szCs w:val="20"/>
              </w:rPr>
            </w:pPr>
            <w:r w:rsidRPr="00670E66">
              <w:rPr>
                <w:rFonts w:ascii="Arial" w:hAnsi="Arial" w:cs="Arial"/>
                <w:color w:val="000000"/>
                <w:sz w:val="20"/>
                <w:szCs w:val="20"/>
              </w:rPr>
              <w:t>As set out in the LEP compliance table, the proposed development will not prejudice the setting or heritage significance or nearby heritage items.</w:t>
            </w:r>
          </w:p>
        </w:tc>
        <w:tc>
          <w:tcPr>
            <w:tcW w:w="1418" w:type="dxa"/>
            <w:shd w:val="clear" w:color="auto" w:fill="auto"/>
          </w:tcPr>
          <w:p w14:paraId="62BD4467" w14:textId="63239357" w:rsidR="00487F47" w:rsidRPr="00670E66" w:rsidRDefault="00487F47" w:rsidP="000C12E6">
            <w:pPr>
              <w:spacing w:after="120"/>
              <w:rPr>
                <w:rFonts w:ascii="Arial" w:hAnsi="Arial" w:cs="Arial"/>
                <w:sz w:val="20"/>
                <w:szCs w:val="20"/>
              </w:rPr>
            </w:pPr>
            <w:r w:rsidRPr="00670E66">
              <w:rPr>
                <w:rFonts w:ascii="Arial" w:hAnsi="Arial" w:cs="Arial"/>
                <w:sz w:val="20"/>
                <w:szCs w:val="20"/>
              </w:rPr>
              <w:t>Yes</w:t>
            </w:r>
          </w:p>
        </w:tc>
      </w:tr>
      <w:tr w:rsidR="00C51CDB" w:rsidRPr="00670E66" w14:paraId="071996D9" w14:textId="77777777" w:rsidTr="00234255">
        <w:tc>
          <w:tcPr>
            <w:tcW w:w="9356" w:type="dxa"/>
            <w:gridSpan w:val="3"/>
            <w:shd w:val="clear" w:color="auto" w:fill="F2F2F2" w:themeFill="background1" w:themeFillShade="F2"/>
          </w:tcPr>
          <w:p w14:paraId="37991724" w14:textId="6446066C" w:rsidR="00C51CDB" w:rsidRPr="00670E66" w:rsidRDefault="00C51CDB" w:rsidP="00C51CDB">
            <w:pPr>
              <w:spacing w:after="120"/>
              <w:rPr>
                <w:rFonts w:ascii="Arial" w:hAnsi="Arial" w:cs="Arial"/>
                <w:b/>
                <w:sz w:val="20"/>
                <w:szCs w:val="20"/>
              </w:rPr>
            </w:pPr>
            <w:r w:rsidRPr="00670E66">
              <w:rPr>
                <w:rFonts w:ascii="Arial" w:hAnsi="Arial" w:cs="Arial"/>
                <w:b/>
                <w:sz w:val="20"/>
                <w:szCs w:val="20"/>
              </w:rPr>
              <w:t>Part 3.9 Public Domain and Amenity</w:t>
            </w:r>
          </w:p>
        </w:tc>
      </w:tr>
      <w:tr w:rsidR="00C51CDB" w:rsidRPr="00670E66" w14:paraId="57521689" w14:textId="77777777" w:rsidTr="00234255">
        <w:tc>
          <w:tcPr>
            <w:tcW w:w="3686" w:type="dxa"/>
            <w:shd w:val="clear" w:color="auto" w:fill="auto"/>
          </w:tcPr>
          <w:p w14:paraId="6D715066" w14:textId="77777777" w:rsidR="00C51CDB" w:rsidRPr="00670E66" w:rsidRDefault="00C51CDB" w:rsidP="00D8272D">
            <w:pPr>
              <w:spacing w:after="120"/>
              <w:rPr>
                <w:rFonts w:ascii="Arial" w:hAnsi="Arial" w:cs="Arial"/>
                <w:bCs/>
                <w:sz w:val="20"/>
                <w:szCs w:val="20"/>
              </w:rPr>
            </w:pPr>
            <w:r w:rsidRPr="00670E66">
              <w:rPr>
                <w:rFonts w:ascii="Arial" w:hAnsi="Arial" w:cs="Arial"/>
                <w:bCs/>
                <w:i/>
                <w:sz w:val="20"/>
                <w:szCs w:val="20"/>
              </w:rPr>
              <w:t>3.9.3 Pedestrian Links</w:t>
            </w:r>
          </w:p>
          <w:p w14:paraId="71C68995" w14:textId="77777777" w:rsidR="002F4A71" w:rsidRPr="00670E66" w:rsidRDefault="002F4A71" w:rsidP="00D8272D">
            <w:pPr>
              <w:spacing w:after="120"/>
              <w:rPr>
                <w:rFonts w:ascii="Arial" w:hAnsi="Arial" w:cs="Arial"/>
                <w:bCs/>
                <w:sz w:val="20"/>
                <w:szCs w:val="20"/>
              </w:rPr>
            </w:pPr>
            <w:r w:rsidRPr="00670E66">
              <w:rPr>
                <w:rFonts w:ascii="Arial" w:hAnsi="Arial" w:cs="Arial"/>
                <w:bCs/>
                <w:sz w:val="20"/>
                <w:szCs w:val="20"/>
              </w:rPr>
              <w:t xml:space="preserve">P2 New pedestrian links are to be provided in the indicative locations illustrated in Figure 26. A pedestrian link can be in the form of an arcade or a pathway. The exact location and form of a pedestrian link in each case will be determined as part of detailed development planning. </w:t>
            </w:r>
          </w:p>
          <w:p w14:paraId="68D8226E" w14:textId="68991642" w:rsidR="00C51CDB" w:rsidRPr="00670E66" w:rsidRDefault="002F4A71" w:rsidP="00D8272D">
            <w:pPr>
              <w:spacing w:after="120"/>
              <w:rPr>
                <w:rFonts w:ascii="Arial" w:hAnsi="Arial" w:cs="Arial"/>
                <w:bCs/>
                <w:sz w:val="20"/>
                <w:szCs w:val="20"/>
              </w:rPr>
            </w:pPr>
            <w:r w:rsidRPr="00670E66">
              <w:rPr>
                <w:rFonts w:ascii="Arial" w:hAnsi="Arial" w:cs="Arial"/>
                <w:bCs/>
                <w:sz w:val="20"/>
                <w:szCs w:val="20"/>
              </w:rPr>
              <w:t>P3 Existing and new pedestrian links should complement and link with each other to improve the pedestrian network.</w:t>
            </w:r>
          </w:p>
        </w:tc>
        <w:tc>
          <w:tcPr>
            <w:tcW w:w="4252" w:type="dxa"/>
            <w:shd w:val="clear" w:color="auto" w:fill="auto"/>
          </w:tcPr>
          <w:p w14:paraId="53F7C901" w14:textId="77777777" w:rsidR="00C51CDB" w:rsidRPr="00670E66" w:rsidRDefault="00C51CDB" w:rsidP="00D8272D">
            <w:pPr>
              <w:autoSpaceDE w:val="0"/>
              <w:autoSpaceDN w:val="0"/>
              <w:adjustRightInd w:val="0"/>
              <w:spacing w:after="120"/>
              <w:rPr>
                <w:rFonts w:ascii="Arial" w:hAnsi="Arial" w:cs="Arial"/>
                <w:color w:val="000000"/>
                <w:sz w:val="20"/>
                <w:szCs w:val="20"/>
                <w:u w:val="single"/>
              </w:rPr>
            </w:pPr>
          </w:p>
          <w:p w14:paraId="600D78AB" w14:textId="3E8C89B5" w:rsidR="002F4A71" w:rsidRPr="00670E66" w:rsidRDefault="002F4A71" w:rsidP="00D8272D">
            <w:pPr>
              <w:autoSpaceDE w:val="0"/>
              <w:autoSpaceDN w:val="0"/>
              <w:adjustRightInd w:val="0"/>
              <w:spacing w:after="120"/>
              <w:rPr>
                <w:rFonts w:ascii="Arial" w:hAnsi="Arial" w:cs="Arial"/>
                <w:color w:val="000000"/>
                <w:sz w:val="20"/>
                <w:szCs w:val="20"/>
              </w:rPr>
            </w:pPr>
            <w:r w:rsidRPr="00670E66">
              <w:rPr>
                <w:rFonts w:ascii="Arial" w:hAnsi="Arial" w:cs="Arial"/>
                <w:color w:val="000000"/>
                <w:sz w:val="20"/>
                <w:szCs w:val="20"/>
              </w:rPr>
              <w:t>A north-south pedestrian through site link is proposed as part of the development, being located along the western side of the site. The proposed link is located approximately 35m eastwards of the through site link suggested in the BDCP. Nonetheless, this location is considered to be acceptable given that it can be linked to George Street via the adjoining site to the s</w:t>
            </w:r>
            <w:r w:rsidR="005719A6">
              <w:rPr>
                <w:rFonts w:ascii="Arial" w:hAnsi="Arial" w:cs="Arial"/>
                <w:color w:val="000000"/>
                <w:sz w:val="20"/>
                <w:szCs w:val="20"/>
              </w:rPr>
              <w:t>outh, No. 23-27 George Street.</w:t>
            </w:r>
          </w:p>
          <w:p w14:paraId="46ADB62B" w14:textId="3AF38CD5" w:rsidR="002F4A71" w:rsidRPr="00670E66" w:rsidRDefault="002F4A71" w:rsidP="002F4A71">
            <w:pPr>
              <w:autoSpaceDE w:val="0"/>
              <w:autoSpaceDN w:val="0"/>
              <w:adjustRightInd w:val="0"/>
              <w:spacing w:after="120"/>
              <w:rPr>
                <w:rFonts w:ascii="Arial" w:hAnsi="Arial" w:cs="Arial"/>
                <w:color w:val="000000"/>
                <w:sz w:val="20"/>
                <w:szCs w:val="20"/>
              </w:rPr>
            </w:pPr>
            <w:r w:rsidRPr="00670E66">
              <w:rPr>
                <w:rFonts w:ascii="Arial" w:hAnsi="Arial" w:cs="Arial"/>
                <w:color w:val="000000"/>
                <w:sz w:val="20"/>
                <w:szCs w:val="20"/>
              </w:rPr>
              <w:t xml:space="preserve">The proposed </w:t>
            </w:r>
            <w:r w:rsidRPr="0073792F">
              <w:rPr>
                <w:rFonts w:ascii="Arial" w:hAnsi="Arial" w:cs="Arial"/>
                <w:color w:val="000000"/>
                <w:sz w:val="20"/>
                <w:szCs w:val="20"/>
              </w:rPr>
              <w:t>through site link will generally be 6.3m wide and will be at least 3.5m wide at its narrowest point (with an additional landscaped strip on either side). It will be open to the public at all times and will be activated with the proposed uses at podium level and above within the development. Details of finishes and lighting will be secured by recommended conditions of consent.</w:t>
            </w:r>
          </w:p>
        </w:tc>
        <w:tc>
          <w:tcPr>
            <w:tcW w:w="1418" w:type="dxa"/>
            <w:shd w:val="clear" w:color="auto" w:fill="auto"/>
          </w:tcPr>
          <w:p w14:paraId="0FE3D757" w14:textId="77777777" w:rsidR="00C51CDB" w:rsidRPr="00670E66" w:rsidRDefault="00C51CDB" w:rsidP="00D8272D">
            <w:pPr>
              <w:spacing w:after="120"/>
              <w:rPr>
                <w:rFonts w:ascii="Arial" w:hAnsi="Arial" w:cs="Arial"/>
                <w:sz w:val="20"/>
                <w:szCs w:val="20"/>
              </w:rPr>
            </w:pPr>
          </w:p>
          <w:p w14:paraId="11327228" w14:textId="32C8E532" w:rsidR="002F4A71" w:rsidRPr="00670E66" w:rsidRDefault="002F4A71" w:rsidP="00D8272D">
            <w:pPr>
              <w:spacing w:after="120"/>
              <w:rPr>
                <w:rFonts w:ascii="Arial" w:hAnsi="Arial" w:cs="Arial"/>
                <w:sz w:val="20"/>
                <w:szCs w:val="20"/>
              </w:rPr>
            </w:pPr>
            <w:r w:rsidRPr="00670E66">
              <w:rPr>
                <w:rFonts w:ascii="Arial" w:hAnsi="Arial" w:cs="Arial"/>
                <w:sz w:val="20"/>
                <w:szCs w:val="20"/>
              </w:rPr>
              <w:t>On Merit</w:t>
            </w:r>
          </w:p>
        </w:tc>
      </w:tr>
      <w:tr w:rsidR="0055477E" w:rsidRPr="00670E66" w14:paraId="2ADEDDB0" w14:textId="77777777" w:rsidTr="00234255">
        <w:tc>
          <w:tcPr>
            <w:tcW w:w="3686" w:type="dxa"/>
            <w:shd w:val="clear" w:color="auto" w:fill="auto"/>
          </w:tcPr>
          <w:p w14:paraId="0650480A" w14:textId="77777777" w:rsidR="0055477E" w:rsidRPr="00670E66" w:rsidRDefault="0055477E" w:rsidP="00D8272D">
            <w:pPr>
              <w:spacing w:after="120"/>
              <w:rPr>
                <w:rFonts w:ascii="Arial" w:hAnsi="Arial" w:cs="Arial"/>
                <w:bCs/>
                <w:sz w:val="20"/>
                <w:szCs w:val="20"/>
              </w:rPr>
            </w:pPr>
            <w:r w:rsidRPr="00670E66">
              <w:rPr>
                <w:rFonts w:ascii="Arial" w:hAnsi="Arial" w:cs="Arial"/>
                <w:bCs/>
                <w:i/>
                <w:sz w:val="20"/>
                <w:szCs w:val="20"/>
              </w:rPr>
              <w:t>3.9.5 Treatment of Street Front Setbacks</w:t>
            </w:r>
          </w:p>
          <w:p w14:paraId="6E162528" w14:textId="77777777" w:rsidR="0055477E" w:rsidRPr="00670E66" w:rsidRDefault="0055477E" w:rsidP="0055477E">
            <w:pPr>
              <w:spacing w:after="120"/>
              <w:rPr>
                <w:rFonts w:ascii="Arial" w:hAnsi="Arial" w:cs="Arial"/>
                <w:bCs/>
                <w:sz w:val="20"/>
                <w:szCs w:val="20"/>
              </w:rPr>
            </w:pPr>
            <w:r w:rsidRPr="00670E66">
              <w:rPr>
                <w:rFonts w:ascii="Arial" w:hAnsi="Arial" w:cs="Arial"/>
                <w:bCs/>
                <w:sz w:val="20"/>
                <w:szCs w:val="20"/>
              </w:rPr>
              <w:t>P1 In the Commercial Core and Middle Ring Areas, where a street front setback of development is required, the setback area is to be treated and upgraded in a manner consistent with the requirements for the public domain immediately in front of the development. A right of pedestrian and vehicle movement by way of an easement in Council’s favour in accordance with a Section 88B Instrument under the Conveyancing Act 1919 over the setback area is to be placed on the title of the land.</w:t>
            </w:r>
          </w:p>
          <w:p w14:paraId="1A2434E9" w14:textId="7373C999" w:rsidR="0055477E" w:rsidRPr="00670E66" w:rsidRDefault="0055477E" w:rsidP="0055477E">
            <w:pPr>
              <w:spacing w:after="120"/>
              <w:rPr>
                <w:rFonts w:ascii="Arial" w:hAnsi="Arial" w:cs="Arial"/>
                <w:bCs/>
                <w:sz w:val="20"/>
                <w:szCs w:val="20"/>
              </w:rPr>
            </w:pPr>
            <w:r w:rsidRPr="00670E66">
              <w:rPr>
                <w:rFonts w:ascii="Arial" w:hAnsi="Arial" w:cs="Arial"/>
                <w:bCs/>
                <w:sz w:val="20"/>
                <w:szCs w:val="20"/>
              </w:rPr>
              <w:t>P3 Where a street front setback is required and the development is for non-residential purposes at ground level, the provision of cantilevered awnings over the setback area is encouraged.</w:t>
            </w:r>
          </w:p>
        </w:tc>
        <w:tc>
          <w:tcPr>
            <w:tcW w:w="4252" w:type="dxa"/>
            <w:shd w:val="clear" w:color="auto" w:fill="auto"/>
          </w:tcPr>
          <w:p w14:paraId="3311C604" w14:textId="77777777" w:rsidR="0055477E" w:rsidRPr="00670E66" w:rsidRDefault="0055477E" w:rsidP="00D8272D">
            <w:pPr>
              <w:autoSpaceDE w:val="0"/>
              <w:autoSpaceDN w:val="0"/>
              <w:adjustRightInd w:val="0"/>
              <w:spacing w:after="120"/>
              <w:rPr>
                <w:rFonts w:ascii="Arial" w:hAnsi="Arial" w:cs="Arial"/>
                <w:color w:val="000000"/>
                <w:sz w:val="20"/>
                <w:szCs w:val="20"/>
                <w:u w:val="single"/>
              </w:rPr>
            </w:pPr>
          </w:p>
          <w:p w14:paraId="4BE660EB" w14:textId="77777777" w:rsidR="0055477E" w:rsidRPr="00670E66" w:rsidRDefault="0055477E" w:rsidP="00D8272D">
            <w:pPr>
              <w:autoSpaceDE w:val="0"/>
              <w:autoSpaceDN w:val="0"/>
              <w:adjustRightInd w:val="0"/>
              <w:spacing w:after="120"/>
              <w:rPr>
                <w:rFonts w:ascii="Arial" w:hAnsi="Arial" w:cs="Arial"/>
                <w:color w:val="000000"/>
                <w:sz w:val="20"/>
                <w:szCs w:val="20"/>
                <w:u w:val="single"/>
              </w:rPr>
            </w:pPr>
          </w:p>
          <w:p w14:paraId="0C95D809" w14:textId="77777777" w:rsidR="0055477E" w:rsidRPr="00670E66" w:rsidRDefault="0055477E" w:rsidP="0055477E">
            <w:pPr>
              <w:autoSpaceDE w:val="0"/>
              <w:autoSpaceDN w:val="0"/>
              <w:adjustRightInd w:val="0"/>
              <w:spacing w:after="120"/>
              <w:rPr>
                <w:rFonts w:ascii="Arial" w:hAnsi="Arial" w:cs="Arial"/>
                <w:color w:val="000000"/>
                <w:sz w:val="20"/>
                <w:szCs w:val="20"/>
              </w:rPr>
            </w:pPr>
            <w:r w:rsidRPr="0073792F">
              <w:rPr>
                <w:rFonts w:ascii="Arial" w:hAnsi="Arial" w:cs="Arial"/>
                <w:color w:val="000000"/>
                <w:sz w:val="20"/>
                <w:szCs w:val="20"/>
              </w:rPr>
              <w:t>Recommended conditions of consent will require the public domain within the front setback area along Victoria Street to be constructed and upgraded in accordance with Council requirements. Appropriate easements are also recommended by conditions of consent.</w:t>
            </w:r>
          </w:p>
          <w:p w14:paraId="6B8D7B74" w14:textId="77777777" w:rsidR="0055477E" w:rsidRPr="00670E66" w:rsidRDefault="0055477E" w:rsidP="0055477E">
            <w:pPr>
              <w:autoSpaceDE w:val="0"/>
              <w:autoSpaceDN w:val="0"/>
              <w:adjustRightInd w:val="0"/>
              <w:spacing w:after="120"/>
              <w:rPr>
                <w:rFonts w:ascii="Arial" w:hAnsi="Arial" w:cs="Arial"/>
                <w:color w:val="000000"/>
                <w:sz w:val="20"/>
                <w:szCs w:val="20"/>
              </w:rPr>
            </w:pPr>
          </w:p>
          <w:p w14:paraId="2DC5F519" w14:textId="77777777" w:rsidR="0055477E" w:rsidRPr="00670E66" w:rsidRDefault="0055477E" w:rsidP="0055477E">
            <w:pPr>
              <w:autoSpaceDE w:val="0"/>
              <w:autoSpaceDN w:val="0"/>
              <w:adjustRightInd w:val="0"/>
              <w:spacing w:after="120"/>
              <w:rPr>
                <w:rFonts w:ascii="Arial" w:hAnsi="Arial" w:cs="Arial"/>
                <w:color w:val="000000"/>
                <w:sz w:val="20"/>
                <w:szCs w:val="20"/>
              </w:rPr>
            </w:pPr>
          </w:p>
          <w:p w14:paraId="1E587F8C" w14:textId="77777777" w:rsidR="0055477E" w:rsidRPr="00670E66" w:rsidRDefault="0055477E" w:rsidP="0055477E">
            <w:pPr>
              <w:autoSpaceDE w:val="0"/>
              <w:autoSpaceDN w:val="0"/>
              <w:adjustRightInd w:val="0"/>
              <w:spacing w:after="120"/>
              <w:rPr>
                <w:rFonts w:ascii="Arial" w:hAnsi="Arial" w:cs="Arial"/>
                <w:color w:val="000000"/>
                <w:sz w:val="20"/>
                <w:szCs w:val="20"/>
              </w:rPr>
            </w:pPr>
          </w:p>
          <w:p w14:paraId="4421F1EE" w14:textId="77777777" w:rsidR="0055477E" w:rsidRPr="00670E66" w:rsidRDefault="0055477E" w:rsidP="0055477E">
            <w:pPr>
              <w:autoSpaceDE w:val="0"/>
              <w:autoSpaceDN w:val="0"/>
              <w:adjustRightInd w:val="0"/>
              <w:spacing w:after="120"/>
              <w:rPr>
                <w:rFonts w:ascii="Arial" w:hAnsi="Arial" w:cs="Arial"/>
                <w:color w:val="000000"/>
                <w:sz w:val="20"/>
                <w:szCs w:val="20"/>
              </w:rPr>
            </w:pPr>
          </w:p>
          <w:p w14:paraId="7A0E87F6" w14:textId="3B26DCD5" w:rsidR="0055477E" w:rsidRPr="00670E66" w:rsidRDefault="0055477E" w:rsidP="0055477E">
            <w:pPr>
              <w:autoSpaceDE w:val="0"/>
              <w:autoSpaceDN w:val="0"/>
              <w:adjustRightInd w:val="0"/>
              <w:spacing w:after="120"/>
              <w:rPr>
                <w:rFonts w:ascii="Arial" w:hAnsi="Arial" w:cs="Arial"/>
                <w:color w:val="000000"/>
                <w:sz w:val="20"/>
                <w:szCs w:val="20"/>
              </w:rPr>
            </w:pPr>
            <w:r w:rsidRPr="00670E66">
              <w:rPr>
                <w:rFonts w:ascii="Arial" w:hAnsi="Arial" w:cs="Arial"/>
                <w:color w:val="000000"/>
                <w:sz w:val="20"/>
                <w:szCs w:val="20"/>
              </w:rPr>
              <w:t>An awning is proposed along the Victoria Street frontage of the building.</w:t>
            </w:r>
          </w:p>
        </w:tc>
        <w:tc>
          <w:tcPr>
            <w:tcW w:w="1418" w:type="dxa"/>
            <w:shd w:val="clear" w:color="auto" w:fill="auto"/>
          </w:tcPr>
          <w:p w14:paraId="5CF2B902" w14:textId="77777777" w:rsidR="0055477E" w:rsidRPr="00670E66" w:rsidRDefault="0055477E" w:rsidP="00D8272D">
            <w:pPr>
              <w:spacing w:after="120"/>
              <w:rPr>
                <w:rFonts w:ascii="Arial" w:hAnsi="Arial" w:cs="Arial"/>
                <w:sz w:val="20"/>
                <w:szCs w:val="20"/>
              </w:rPr>
            </w:pPr>
          </w:p>
          <w:p w14:paraId="66B07590" w14:textId="77777777" w:rsidR="0055477E" w:rsidRPr="00670E66" w:rsidRDefault="0055477E" w:rsidP="00D8272D">
            <w:pPr>
              <w:spacing w:after="120"/>
              <w:rPr>
                <w:rFonts w:ascii="Arial" w:hAnsi="Arial" w:cs="Arial"/>
                <w:sz w:val="20"/>
                <w:szCs w:val="20"/>
              </w:rPr>
            </w:pPr>
          </w:p>
          <w:p w14:paraId="1A9B0E79" w14:textId="77777777" w:rsidR="0055477E" w:rsidRPr="00670E66" w:rsidRDefault="0055477E" w:rsidP="00D8272D">
            <w:pPr>
              <w:spacing w:after="120"/>
              <w:rPr>
                <w:rFonts w:ascii="Arial" w:hAnsi="Arial" w:cs="Arial"/>
                <w:sz w:val="20"/>
                <w:szCs w:val="20"/>
              </w:rPr>
            </w:pPr>
            <w:r w:rsidRPr="00670E66">
              <w:rPr>
                <w:rFonts w:ascii="Arial" w:hAnsi="Arial" w:cs="Arial"/>
                <w:sz w:val="20"/>
                <w:szCs w:val="20"/>
              </w:rPr>
              <w:t>Yes</w:t>
            </w:r>
          </w:p>
          <w:p w14:paraId="5C1C03CA" w14:textId="77777777" w:rsidR="0055477E" w:rsidRPr="00670E66" w:rsidRDefault="0055477E" w:rsidP="00D8272D">
            <w:pPr>
              <w:spacing w:after="120"/>
              <w:rPr>
                <w:rFonts w:ascii="Arial" w:hAnsi="Arial" w:cs="Arial"/>
                <w:sz w:val="20"/>
                <w:szCs w:val="20"/>
              </w:rPr>
            </w:pPr>
          </w:p>
          <w:p w14:paraId="39CA541E" w14:textId="77777777" w:rsidR="0055477E" w:rsidRPr="00670E66" w:rsidRDefault="0055477E" w:rsidP="00D8272D">
            <w:pPr>
              <w:spacing w:after="120"/>
              <w:rPr>
                <w:rFonts w:ascii="Arial" w:hAnsi="Arial" w:cs="Arial"/>
                <w:sz w:val="20"/>
                <w:szCs w:val="20"/>
              </w:rPr>
            </w:pPr>
          </w:p>
          <w:p w14:paraId="2209E6C8" w14:textId="77777777" w:rsidR="0055477E" w:rsidRPr="00670E66" w:rsidRDefault="0055477E" w:rsidP="00D8272D">
            <w:pPr>
              <w:spacing w:after="120"/>
              <w:rPr>
                <w:rFonts w:ascii="Arial" w:hAnsi="Arial" w:cs="Arial"/>
                <w:sz w:val="20"/>
                <w:szCs w:val="20"/>
              </w:rPr>
            </w:pPr>
          </w:p>
          <w:p w14:paraId="70E73F00" w14:textId="77777777" w:rsidR="0055477E" w:rsidRPr="00670E66" w:rsidRDefault="0055477E" w:rsidP="00D8272D">
            <w:pPr>
              <w:spacing w:after="120"/>
              <w:rPr>
                <w:rFonts w:ascii="Arial" w:hAnsi="Arial" w:cs="Arial"/>
                <w:sz w:val="20"/>
                <w:szCs w:val="20"/>
              </w:rPr>
            </w:pPr>
          </w:p>
          <w:p w14:paraId="7268D39D" w14:textId="77777777" w:rsidR="0055477E" w:rsidRPr="00670E66" w:rsidRDefault="0055477E" w:rsidP="00D8272D">
            <w:pPr>
              <w:spacing w:after="120"/>
              <w:rPr>
                <w:rFonts w:ascii="Arial" w:hAnsi="Arial" w:cs="Arial"/>
                <w:sz w:val="20"/>
                <w:szCs w:val="20"/>
              </w:rPr>
            </w:pPr>
          </w:p>
          <w:p w14:paraId="3A8B2E8A" w14:textId="77777777" w:rsidR="0055477E" w:rsidRPr="00670E66" w:rsidRDefault="0055477E" w:rsidP="00D8272D">
            <w:pPr>
              <w:spacing w:after="120"/>
              <w:rPr>
                <w:rFonts w:ascii="Arial" w:hAnsi="Arial" w:cs="Arial"/>
                <w:sz w:val="20"/>
                <w:szCs w:val="20"/>
              </w:rPr>
            </w:pPr>
          </w:p>
          <w:p w14:paraId="08852B65" w14:textId="77777777" w:rsidR="0055477E" w:rsidRPr="00670E66" w:rsidRDefault="0055477E" w:rsidP="00D8272D">
            <w:pPr>
              <w:spacing w:after="120"/>
              <w:rPr>
                <w:rFonts w:ascii="Arial" w:hAnsi="Arial" w:cs="Arial"/>
                <w:sz w:val="20"/>
                <w:szCs w:val="20"/>
              </w:rPr>
            </w:pPr>
          </w:p>
          <w:p w14:paraId="77DE6B33" w14:textId="77777777" w:rsidR="0055477E" w:rsidRPr="00670E66" w:rsidRDefault="0055477E" w:rsidP="00D8272D">
            <w:pPr>
              <w:spacing w:after="120"/>
              <w:rPr>
                <w:rFonts w:ascii="Arial" w:hAnsi="Arial" w:cs="Arial"/>
                <w:sz w:val="20"/>
                <w:szCs w:val="20"/>
              </w:rPr>
            </w:pPr>
          </w:p>
          <w:p w14:paraId="1A82E6D9" w14:textId="2AC3757F" w:rsidR="0055477E" w:rsidRPr="00670E66" w:rsidRDefault="0055477E" w:rsidP="00D8272D">
            <w:pPr>
              <w:spacing w:after="120"/>
              <w:rPr>
                <w:rFonts w:ascii="Arial" w:hAnsi="Arial" w:cs="Arial"/>
                <w:sz w:val="20"/>
                <w:szCs w:val="20"/>
              </w:rPr>
            </w:pPr>
            <w:r w:rsidRPr="00670E66">
              <w:rPr>
                <w:rFonts w:ascii="Arial" w:hAnsi="Arial" w:cs="Arial"/>
                <w:sz w:val="20"/>
                <w:szCs w:val="20"/>
              </w:rPr>
              <w:t>Yes</w:t>
            </w:r>
          </w:p>
        </w:tc>
      </w:tr>
      <w:tr w:rsidR="0055477E" w:rsidRPr="00670E66" w14:paraId="47931983" w14:textId="77777777" w:rsidTr="00234255">
        <w:tc>
          <w:tcPr>
            <w:tcW w:w="3686" w:type="dxa"/>
            <w:shd w:val="clear" w:color="auto" w:fill="auto"/>
          </w:tcPr>
          <w:p w14:paraId="74FDA047" w14:textId="3F9B6F15" w:rsidR="0055477E" w:rsidRPr="00670E66" w:rsidRDefault="0055477E" w:rsidP="00D8272D">
            <w:pPr>
              <w:spacing w:after="120"/>
              <w:rPr>
                <w:rFonts w:ascii="Arial" w:hAnsi="Arial" w:cs="Arial"/>
                <w:bCs/>
                <w:sz w:val="20"/>
                <w:szCs w:val="20"/>
              </w:rPr>
            </w:pPr>
            <w:r w:rsidRPr="00670E66">
              <w:rPr>
                <w:rFonts w:ascii="Arial" w:hAnsi="Arial" w:cs="Arial"/>
                <w:bCs/>
                <w:i/>
                <w:sz w:val="20"/>
                <w:szCs w:val="20"/>
              </w:rPr>
              <w:t>3.9.6 Public Domain Finishes and Elements within Development</w:t>
            </w:r>
          </w:p>
          <w:p w14:paraId="36FA6903" w14:textId="77777777" w:rsidR="0055477E" w:rsidRPr="00670E66" w:rsidRDefault="0055477E" w:rsidP="00D8272D">
            <w:pPr>
              <w:spacing w:after="120"/>
              <w:rPr>
                <w:rFonts w:ascii="Arial" w:hAnsi="Arial" w:cs="Arial"/>
                <w:bCs/>
                <w:sz w:val="20"/>
                <w:szCs w:val="20"/>
              </w:rPr>
            </w:pPr>
            <w:r w:rsidRPr="00670E66">
              <w:rPr>
                <w:rFonts w:ascii="Arial" w:hAnsi="Arial" w:cs="Arial"/>
                <w:bCs/>
                <w:sz w:val="20"/>
                <w:szCs w:val="20"/>
              </w:rPr>
              <w:lastRenderedPageBreak/>
              <w:t>P1 Appropriate lighting must be provided in publicly accessible areas of development.</w:t>
            </w:r>
          </w:p>
          <w:p w14:paraId="28BF8F76" w14:textId="7B1B01D2" w:rsidR="0055477E" w:rsidRPr="00670E66" w:rsidRDefault="0055477E" w:rsidP="00D8272D">
            <w:pPr>
              <w:spacing w:after="120"/>
              <w:rPr>
                <w:rFonts w:ascii="Arial" w:hAnsi="Arial" w:cs="Arial"/>
                <w:bCs/>
                <w:sz w:val="20"/>
                <w:szCs w:val="20"/>
              </w:rPr>
            </w:pPr>
            <w:r w:rsidRPr="00670E66">
              <w:rPr>
                <w:rFonts w:ascii="Arial" w:hAnsi="Arial" w:cs="Arial"/>
                <w:bCs/>
                <w:sz w:val="20"/>
                <w:szCs w:val="20"/>
              </w:rPr>
              <w:t>2 Where publicly accessible areas are provided within a development, all elements including paving, street furniture, planting, fences, kerbs and drainage must be provided to a standard not less than would be required in Council’s Public Works Elements Manual (Final Draft June 2006).</w:t>
            </w:r>
          </w:p>
        </w:tc>
        <w:tc>
          <w:tcPr>
            <w:tcW w:w="4252" w:type="dxa"/>
            <w:shd w:val="clear" w:color="auto" w:fill="auto"/>
          </w:tcPr>
          <w:p w14:paraId="6C1C081A" w14:textId="77777777" w:rsidR="0055477E" w:rsidRPr="00670E66" w:rsidRDefault="0055477E" w:rsidP="00D8272D">
            <w:pPr>
              <w:autoSpaceDE w:val="0"/>
              <w:autoSpaceDN w:val="0"/>
              <w:adjustRightInd w:val="0"/>
              <w:spacing w:after="120"/>
              <w:rPr>
                <w:rFonts w:ascii="Arial" w:hAnsi="Arial" w:cs="Arial"/>
                <w:color w:val="000000"/>
                <w:sz w:val="20"/>
                <w:szCs w:val="20"/>
              </w:rPr>
            </w:pPr>
          </w:p>
          <w:p w14:paraId="0EA18B59" w14:textId="77777777" w:rsidR="0055477E" w:rsidRPr="00670E66" w:rsidRDefault="0055477E" w:rsidP="00D8272D">
            <w:pPr>
              <w:autoSpaceDE w:val="0"/>
              <w:autoSpaceDN w:val="0"/>
              <w:adjustRightInd w:val="0"/>
              <w:spacing w:after="120"/>
              <w:rPr>
                <w:rFonts w:ascii="Arial" w:hAnsi="Arial" w:cs="Arial"/>
                <w:color w:val="000000"/>
                <w:sz w:val="20"/>
                <w:szCs w:val="20"/>
              </w:rPr>
            </w:pPr>
          </w:p>
          <w:p w14:paraId="3E7F9A18" w14:textId="77777777" w:rsidR="0055477E" w:rsidRPr="0073792F" w:rsidRDefault="0055477E" w:rsidP="00D8272D">
            <w:pPr>
              <w:autoSpaceDE w:val="0"/>
              <w:autoSpaceDN w:val="0"/>
              <w:adjustRightInd w:val="0"/>
              <w:spacing w:after="120"/>
              <w:rPr>
                <w:rFonts w:ascii="Arial" w:hAnsi="Arial" w:cs="Arial"/>
                <w:color w:val="000000"/>
                <w:sz w:val="20"/>
                <w:szCs w:val="20"/>
              </w:rPr>
            </w:pPr>
            <w:r w:rsidRPr="0073792F">
              <w:rPr>
                <w:rFonts w:ascii="Arial" w:hAnsi="Arial" w:cs="Arial"/>
                <w:color w:val="000000"/>
                <w:sz w:val="20"/>
                <w:szCs w:val="20"/>
              </w:rPr>
              <w:lastRenderedPageBreak/>
              <w:t>Details of external lighting will be secured by recommended conditions of consent.</w:t>
            </w:r>
          </w:p>
          <w:p w14:paraId="4047695A" w14:textId="77777777" w:rsidR="0055477E" w:rsidRPr="0073792F" w:rsidRDefault="0055477E" w:rsidP="00D8272D">
            <w:pPr>
              <w:autoSpaceDE w:val="0"/>
              <w:autoSpaceDN w:val="0"/>
              <w:adjustRightInd w:val="0"/>
              <w:spacing w:after="120"/>
              <w:rPr>
                <w:rFonts w:ascii="Arial" w:hAnsi="Arial" w:cs="Arial"/>
                <w:color w:val="000000"/>
                <w:sz w:val="20"/>
                <w:szCs w:val="20"/>
              </w:rPr>
            </w:pPr>
          </w:p>
          <w:p w14:paraId="57EF6C45" w14:textId="74A3B9D0" w:rsidR="0055477E" w:rsidRPr="00670E66" w:rsidRDefault="0055477E" w:rsidP="00D8272D">
            <w:pPr>
              <w:autoSpaceDE w:val="0"/>
              <w:autoSpaceDN w:val="0"/>
              <w:adjustRightInd w:val="0"/>
              <w:spacing w:after="120"/>
              <w:rPr>
                <w:rFonts w:ascii="Arial" w:hAnsi="Arial" w:cs="Arial"/>
                <w:color w:val="000000"/>
                <w:sz w:val="20"/>
                <w:szCs w:val="20"/>
              </w:rPr>
            </w:pPr>
            <w:r w:rsidRPr="0073792F">
              <w:rPr>
                <w:rFonts w:ascii="Arial" w:hAnsi="Arial" w:cs="Arial"/>
                <w:color w:val="000000"/>
                <w:sz w:val="20"/>
                <w:szCs w:val="20"/>
              </w:rPr>
              <w:t>Public domain finishes will be confirmed prior to CC stage through the requirement for a detailed public domain plan, as per recommended conditions of consent.</w:t>
            </w:r>
          </w:p>
        </w:tc>
        <w:tc>
          <w:tcPr>
            <w:tcW w:w="1418" w:type="dxa"/>
            <w:shd w:val="clear" w:color="auto" w:fill="auto"/>
          </w:tcPr>
          <w:p w14:paraId="3DA8C80F" w14:textId="77777777" w:rsidR="0055477E" w:rsidRPr="00670E66" w:rsidRDefault="0055477E" w:rsidP="00D8272D">
            <w:pPr>
              <w:spacing w:after="120"/>
              <w:rPr>
                <w:rFonts w:ascii="Arial" w:hAnsi="Arial" w:cs="Arial"/>
                <w:sz w:val="20"/>
                <w:szCs w:val="20"/>
              </w:rPr>
            </w:pPr>
          </w:p>
          <w:p w14:paraId="0F0FCB68" w14:textId="77777777" w:rsidR="0055477E" w:rsidRPr="00670E66" w:rsidRDefault="0055477E" w:rsidP="00D8272D">
            <w:pPr>
              <w:spacing w:after="120"/>
              <w:rPr>
                <w:rFonts w:ascii="Arial" w:hAnsi="Arial" w:cs="Arial"/>
                <w:sz w:val="20"/>
                <w:szCs w:val="20"/>
              </w:rPr>
            </w:pPr>
          </w:p>
          <w:p w14:paraId="6BFB1418" w14:textId="77777777" w:rsidR="0055477E" w:rsidRPr="00670E66" w:rsidRDefault="0055477E" w:rsidP="00D8272D">
            <w:pPr>
              <w:spacing w:after="120"/>
              <w:rPr>
                <w:rFonts w:ascii="Arial" w:hAnsi="Arial" w:cs="Arial"/>
                <w:sz w:val="20"/>
                <w:szCs w:val="20"/>
              </w:rPr>
            </w:pPr>
            <w:r w:rsidRPr="00670E66">
              <w:rPr>
                <w:rFonts w:ascii="Arial" w:hAnsi="Arial" w:cs="Arial"/>
                <w:sz w:val="20"/>
                <w:szCs w:val="20"/>
              </w:rPr>
              <w:lastRenderedPageBreak/>
              <w:t>Yes</w:t>
            </w:r>
          </w:p>
          <w:p w14:paraId="75BA1D6A" w14:textId="77777777" w:rsidR="0055477E" w:rsidRPr="00670E66" w:rsidRDefault="0055477E" w:rsidP="00D8272D">
            <w:pPr>
              <w:spacing w:after="120"/>
              <w:rPr>
                <w:rFonts w:ascii="Arial" w:hAnsi="Arial" w:cs="Arial"/>
                <w:sz w:val="20"/>
                <w:szCs w:val="20"/>
              </w:rPr>
            </w:pPr>
          </w:p>
          <w:p w14:paraId="17197B12" w14:textId="000774EE" w:rsidR="0055477E" w:rsidRPr="00670E66" w:rsidRDefault="0055477E" w:rsidP="00D8272D">
            <w:pPr>
              <w:spacing w:after="120"/>
              <w:rPr>
                <w:rFonts w:ascii="Arial" w:hAnsi="Arial" w:cs="Arial"/>
                <w:sz w:val="20"/>
                <w:szCs w:val="20"/>
              </w:rPr>
            </w:pPr>
            <w:r w:rsidRPr="00670E66">
              <w:rPr>
                <w:rFonts w:ascii="Arial" w:hAnsi="Arial" w:cs="Arial"/>
                <w:sz w:val="20"/>
                <w:szCs w:val="20"/>
              </w:rPr>
              <w:t>Yes</w:t>
            </w:r>
          </w:p>
        </w:tc>
      </w:tr>
      <w:tr w:rsidR="0055477E" w:rsidRPr="00670E66" w14:paraId="1AF1B8D5" w14:textId="77777777" w:rsidTr="00234255">
        <w:tc>
          <w:tcPr>
            <w:tcW w:w="3686" w:type="dxa"/>
            <w:shd w:val="clear" w:color="auto" w:fill="auto"/>
          </w:tcPr>
          <w:p w14:paraId="332919C4" w14:textId="77777777" w:rsidR="0055477E" w:rsidRPr="00670E66" w:rsidRDefault="0055477E" w:rsidP="00D8272D">
            <w:pPr>
              <w:spacing w:after="120"/>
              <w:rPr>
                <w:rFonts w:ascii="Arial" w:hAnsi="Arial" w:cs="Arial"/>
                <w:bCs/>
                <w:sz w:val="20"/>
                <w:szCs w:val="20"/>
              </w:rPr>
            </w:pPr>
            <w:r w:rsidRPr="00670E66">
              <w:rPr>
                <w:rFonts w:ascii="Arial" w:hAnsi="Arial" w:cs="Arial"/>
                <w:bCs/>
                <w:i/>
                <w:sz w:val="20"/>
                <w:szCs w:val="20"/>
              </w:rPr>
              <w:lastRenderedPageBreak/>
              <w:t>3.9.7 Solar Access to Burwood Park</w:t>
            </w:r>
          </w:p>
          <w:p w14:paraId="0EEFD39E" w14:textId="24189DF4" w:rsidR="0055477E" w:rsidRPr="00670E66" w:rsidRDefault="0055477E" w:rsidP="00D8272D">
            <w:pPr>
              <w:spacing w:after="120"/>
              <w:rPr>
                <w:rFonts w:ascii="Arial" w:hAnsi="Arial" w:cs="Arial"/>
                <w:bCs/>
                <w:sz w:val="20"/>
                <w:szCs w:val="20"/>
              </w:rPr>
            </w:pPr>
            <w:r w:rsidRPr="00670E66">
              <w:rPr>
                <w:rFonts w:ascii="Arial" w:hAnsi="Arial" w:cs="Arial"/>
                <w:bCs/>
                <w:sz w:val="20"/>
                <w:szCs w:val="20"/>
              </w:rPr>
              <w:t>P1 Development must not cast shadows over Burwood Park between 10.00am and 2.00pm on 21 June</w:t>
            </w:r>
          </w:p>
        </w:tc>
        <w:tc>
          <w:tcPr>
            <w:tcW w:w="4252" w:type="dxa"/>
            <w:shd w:val="clear" w:color="auto" w:fill="auto"/>
          </w:tcPr>
          <w:p w14:paraId="69B9C4DC" w14:textId="77777777" w:rsidR="0055477E" w:rsidRPr="00670E66" w:rsidRDefault="0055477E" w:rsidP="00D8272D">
            <w:pPr>
              <w:autoSpaceDE w:val="0"/>
              <w:autoSpaceDN w:val="0"/>
              <w:adjustRightInd w:val="0"/>
              <w:spacing w:after="120"/>
              <w:rPr>
                <w:rFonts w:ascii="Arial" w:hAnsi="Arial" w:cs="Arial"/>
                <w:color w:val="000000"/>
                <w:sz w:val="20"/>
                <w:szCs w:val="20"/>
              </w:rPr>
            </w:pPr>
          </w:p>
          <w:p w14:paraId="21960B40" w14:textId="63952947" w:rsidR="006B2C3D" w:rsidRPr="00670E66" w:rsidRDefault="00487F47" w:rsidP="009E2703">
            <w:pPr>
              <w:autoSpaceDE w:val="0"/>
              <w:autoSpaceDN w:val="0"/>
              <w:adjustRightInd w:val="0"/>
              <w:spacing w:after="120"/>
              <w:rPr>
                <w:rFonts w:ascii="Arial" w:hAnsi="Arial" w:cs="Arial"/>
                <w:color w:val="000000"/>
                <w:sz w:val="20"/>
                <w:szCs w:val="20"/>
              </w:rPr>
            </w:pPr>
            <w:r w:rsidRPr="00670E66">
              <w:rPr>
                <w:rFonts w:ascii="Arial" w:hAnsi="Arial" w:cs="Arial"/>
                <w:color w:val="000000"/>
                <w:sz w:val="20"/>
                <w:szCs w:val="20"/>
              </w:rPr>
              <w:t>The proposed development will not overshadow Burwood Park.</w:t>
            </w:r>
          </w:p>
        </w:tc>
        <w:tc>
          <w:tcPr>
            <w:tcW w:w="1418" w:type="dxa"/>
            <w:shd w:val="clear" w:color="auto" w:fill="auto"/>
          </w:tcPr>
          <w:p w14:paraId="27382AD2" w14:textId="77777777" w:rsidR="0055477E" w:rsidRPr="00670E66" w:rsidRDefault="0055477E" w:rsidP="00D8272D">
            <w:pPr>
              <w:spacing w:after="120"/>
              <w:rPr>
                <w:rFonts w:ascii="Arial" w:hAnsi="Arial" w:cs="Arial"/>
                <w:sz w:val="20"/>
                <w:szCs w:val="20"/>
              </w:rPr>
            </w:pPr>
          </w:p>
          <w:p w14:paraId="143A483B" w14:textId="30CF8AFD" w:rsidR="00487F47" w:rsidRPr="00670E66" w:rsidRDefault="00487F47" w:rsidP="00D8272D">
            <w:pPr>
              <w:spacing w:after="120"/>
              <w:rPr>
                <w:rFonts w:ascii="Arial" w:hAnsi="Arial" w:cs="Arial"/>
                <w:sz w:val="20"/>
                <w:szCs w:val="20"/>
              </w:rPr>
            </w:pPr>
            <w:r w:rsidRPr="00670E66">
              <w:rPr>
                <w:rFonts w:ascii="Arial" w:hAnsi="Arial" w:cs="Arial"/>
                <w:sz w:val="20"/>
                <w:szCs w:val="20"/>
              </w:rPr>
              <w:t>Yes</w:t>
            </w:r>
          </w:p>
        </w:tc>
      </w:tr>
      <w:tr w:rsidR="0055477E" w:rsidRPr="00670E66" w14:paraId="26EBF0E7" w14:textId="77777777" w:rsidTr="00234255">
        <w:tc>
          <w:tcPr>
            <w:tcW w:w="3686" w:type="dxa"/>
            <w:shd w:val="clear" w:color="auto" w:fill="auto"/>
          </w:tcPr>
          <w:p w14:paraId="1B36011D" w14:textId="77777777" w:rsidR="0055477E" w:rsidRPr="00670E66" w:rsidRDefault="0055477E" w:rsidP="00D8272D">
            <w:pPr>
              <w:spacing w:after="120"/>
              <w:rPr>
                <w:rFonts w:ascii="Arial" w:hAnsi="Arial" w:cs="Arial"/>
                <w:bCs/>
                <w:sz w:val="20"/>
                <w:szCs w:val="20"/>
              </w:rPr>
            </w:pPr>
            <w:r w:rsidRPr="00670E66">
              <w:rPr>
                <w:rFonts w:ascii="Arial" w:hAnsi="Arial" w:cs="Arial"/>
                <w:bCs/>
                <w:i/>
                <w:sz w:val="20"/>
                <w:szCs w:val="20"/>
              </w:rPr>
              <w:t>3.9.9 Access and Mobility for the Public Domain</w:t>
            </w:r>
          </w:p>
          <w:p w14:paraId="7265D190" w14:textId="7E70F9D6" w:rsidR="0055477E" w:rsidRPr="00670E66" w:rsidRDefault="0055477E" w:rsidP="00D8272D">
            <w:pPr>
              <w:spacing w:after="120"/>
              <w:rPr>
                <w:rFonts w:ascii="Arial" w:hAnsi="Arial" w:cs="Arial"/>
                <w:bCs/>
                <w:sz w:val="20"/>
                <w:szCs w:val="20"/>
              </w:rPr>
            </w:pPr>
            <w:r w:rsidRPr="00670E66">
              <w:rPr>
                <w:rFonts w:ascii="Arial" w:hAnsi="Arial" w:cs="Arial"/>
                <w:bCs/>
                <w:sz w:val="20"/>
                <w:szCs w:val="20"/>
              </w:rPr>
              <w:t>O1 To ensure the public domain is designed and constructed to facilitate access by the community including those with mobility impairment.</w:t>
            </w:r>
          </w:p>
        </w:tc>
        <w:tc>
          <w:tcPr>
            <w:tcW w:w="4252" w:type="dxa"/>
            <w:shd w:val="clear" w:color="auto" w:fill="auto"/>
          </w:tcPr>
          <w:p w14:paraId="1F908FD2" w14:textId="77777777" w:rsidR="0055477E" w:rsidRPr="00670E66" w:rsidRDefault="0055477E" w:rsidP="00D8272D">
            <w:pPr>
              <w:autoSpaceDE w:val="0"/>
              <w:autoSpaceDN w:val="0"/>
              <w:adjustRightInd w:val="0"/>
              <w:spacing w:after="120"/>
              <w:rPr>
                <w:rFonts w:ascii="Arial" w:hAnsi="Arial" w:cs="Arial"/>
                <w:color w:val="000000"/>
                <w:sz w:val="20"/>
                <w:szCs w:val="20"/>
              </w:rPr>
            </w:pPr>
          </w:p>
          <w:p w14:paraId="472563B1" w14:textId="585EE1E2" w:rsidR="0055477E" w:rsidRPr="00670E66" w:rsidRDefault="0055477E" w:rsidP="00D8272D">
            <w:pPr>
              <w:autoSpaceDE w:val="0"/>
              <w:autoSpaceDN w:val="0"/>
              <w:adjustRightInd w:val="0"/>
              <w:spacing w:after="120"/>
              <w:rPr>
                <w:rFonts w:ascii="Arial" w:hAnsi="Arial" w:cs="Arial"/>
                <w:color w:val="000000"/>
                <w:sz w:val="20"/>
                <w:szCs w:val="20"/>
              </w:rPr>
            </w:pPr>
            <w:r w:rsidRPr="0073792F">
              <w:rPr>
                <w:rFonts w:ascii="Arial" w:hAnsi="Arial" w:cs="Arial"/>
                <w:color w:val="000000"/>
                <w:sz w:val="20"/>
                <w:szCs w:val="20"/>
              </w:rPr>
              <w:t>Detailed design of the public domain will be secured by conditions of consent, to ensure that equitable access is provided to all.</w:t>
            </w:r>
          </w:p>
        </w:tc>
        <w:tc>
          <w:tcPr>
            <w:tcW w:w="1418" w:type="dxa"/>
            <w:shd w:val="clear" w:color="auto" w:fill="auto"/>
          </w:tcPr>
          <w:p w14:paraId="6D51466F" w14:textId="77777777" w:rsidR="0055477E" w:rsidRPr="00670E66" w:rsidRDefault="0055477E" w:rsidP="00D8272D">
            <w:pPr>
              <w:spacing w:after="120"/>
              <w:rPr>
                <w:rFonts w:ascii="Arial" w:hAnsi="Arial" w:cs="Arial"/>
                <w:sz w:val="20"/>
                <w:szCs w:val="20"/>
              </w:rPr>
            </w:pPr>
          </w:p>
          <w:p w14:paraId="006E6A2D" w14:textId="62080BCE" w:rsidR="006B2C3D" w:rsidRPr="00670E66" w:rsidRDefault="006B2C3D" w:rsidP="00D8272D">
            <w:pPr>
              <w:spacing w:after="120"/>
              <w:rPr>
                <w:rFonts w:ascii="Arial" w:hAnsi="Arial" w:cs="Arial"/>
                <w:sz w:val="20"/>
                <w:szCs w:val="20"/>
              </w:rPr>
            </w:pPr>
            <w:r w:rsidRPr="00670E66">
              <w:rPr>
                <w:rFonts w:ascii="Arial" w:hAnsi="Arial" w:cs="Arial"/>
                <w:sz w:val="20"/>
                <w:szCs w:val="20"/>
              </w:rPr>
              <w:t>Yes</w:t>
            </w:r>
          </w:p>
        </w:tc>
      </w:tr>
    </w:tbl>
    <w:p w14:paraId="29E589EA" w14:textId="1A3EC938" w:rsidR="00D14572" w:rsidRPr="00670E66" w:rsidRDefault="00D14572" w:rsidP="00D63AE9">
      <w:pPr>
        <w:rPr>
          <w:rFonts w:ascii="Arial" w:hAnsi="Arial" w:cs="Arial"/>
          <w:sz w:val="20"/>
          <w:szCs w:val="20"/>
        </w:rPr>
      </w:pPr>
    </w:p>
    <w:p w14:paraId="593EBEF2" w14:textId="7232F5FD" w:rsidR="004F2C6A" w:rsidRDefault="004F2C6A" w:rsidP="00D63AE9">
      <w:pPr>
        <w:rPr>
          <w:rFonts w:ascii="Arial" w:hAnsi="Arial" w:cs="Arial"/>
          <w:sz w:val="22"/>
          <w:szCs w:val="22"/>
          <w:u w:val="single"/>
        </w:rPr>
      </w:pPr>
      <w:r>
        <w:rPr>
          <w:rFonts w:ascii="Arial" w:hAnsi="Arial" w:cs="Arial"/>
          <w:sz w:val="22"/>
          <w:szCs w:val="22"/>
          <w:u w:val="single"/>
        </w:rPr>
        <w:t>Building Height Plane</w:t>
      </w:r>
    </w:p>
    <w:p w14:paraId="0A83CB41" w14:textId="77777777" w:rsidR="00A807CE" w:rsidRDefault="004F2C6A" w:rsidP="00D63AE9">
      <w:pPr>
        <w:rPr>
          <w:rFonts w:ascii="Arial" w:hAnsi="Arial" w:cs="Arial"/>
          <w:sz w:val="22"/>
          <w:szCs w:val="22"/>
        </w:rPr>
      </w:pPr>
      <w:r>
        <w:rPr>
          <w:rFonts w:ascii="Arial" w:hAnsi="Arial" w:cs="Arial"/>
          <w:sz w:val="22"/>
          <w:szCs w:val="22"/>
        </w:rPr>
        <w:t>As set out in the BLEP 2012 compliance table above, the proposed development exceeds the 60m maximum height prescribed for the site pursuant to Clause 4.3 of the LEP. However, the proposal does comply with the building height plane (BHP) that applies to the site pursuant to Clause 4.3A of the LEP.</w:t>
      </w:r>
      <w:r w:rsidR="00A807CE">
        <w:rPr>
          <w:rFonts w:ascii="Arial" w:hAnsi="Arial" w:cs="Arial"/>
          <w:sz w:val="22"/>
          <w:szCs w:val="22"/>
        </w:rPr>
        <w:t xml:space="preserve"> </w:t>
      </w:r>
    </w:p>
    <w:p w14:paraId="4C959A29" w14:textId="77777777" w:rsidR="00A807CE" w:rsidRDefault="00A807CE" w:rsidP="00D63AE9">
      <w:pPr>
        <w:rPr>
          <w:rFonts w:ascii="Arial" w:hAnsi="Arial" w:cs="Arial"/>
          <w:sz w:val="22"/>
          <w:szCs w:val="22"/>
        </w:rPr>
      </w:pPr>
    </w:p>
    <w:p w14:paraId="2813D622" w14:textId="1280D2EA" w:rsidR="004F2C6A" w:rsidRDefault="00A807CE" w:rsidP="00D63AE9">
      <w:pPr>
        <w:rPr>
          <w:rFonts w:ascii="Arial" w:hAnsi="Arial" w:cs="Arial"/>
          <w:sz w:val="22"/>
          <w:szCs w:val="22"/>
        </w:rPr>
      </w:pPr>
      <w:r>
        <w:rPr>
          <w:rFonts w:ascii="Arial" w:hAnsi="Arial" w:cs="Arial"/>
          <w:sz w:val="22"/>
          <w:szCs w:val="22"/>
        </w:rPr>
        <w:t xml:space="preserve">The BHP projects from a height of 1m </w:t>
      </w:r>
      <w:r w:rsidR="00234255">
        <w:rPr>
          <w:rFonts w:ascii="Arial" w:hAnsi="Arial" w:cs="Arial"/>
          <w:sz w:val="22"/>
          <w:szCs w:val="22"/>
        </w:rPr>
        <w:t xml:space="preserve">above ground level (RL 21.750) </w:t>
      </w:r>
      <w:r>
        <w:rPr>
          <w:rFonts w:ascii="Arial" w:hAnsi="Arial" w:cs="Arial"/>
          <w:sz w:val="22"/>
          <w:szCs w:val="22"/>
        </w:rPr>
        <w:t xml:space="preserve">at an angle of 36º westward over the site from Shaftesbury Road. </w:t>
      </w:r>
      <w:r w:rsidR="003C4E88">
        <w:rPr>
          <w:rFonts w:ascii="Arial" w:hAnsi="Arial" w:cs="Arial"/>
          <w:sz w:val="22"/>
          <w:szCs w:val="22"/>
        </w:rPr>
        <w:t>The</w:t>
      </w:r>
      <w:r>
        <w:rPr>
          <w:rFonts w:ascii="Arial" w:hAnsi="Arial" w:cs="Arial"/>
          <w:sz w:val="22"/>
          <w:szCs w:val="22"/>
        </w:rPr>
        <w:t xml:space="preserve"> location of the BHP line (“C”) is indicated in </w:t>
      </w:r>
      <w:r w:rsidR="003C4E88">
        <w:rPr>
          <w:rFonts w:ascii="Arial" w:hAnsi="Arial" w:cs="Arial"/>
          <w:sz w:val="22"/>
          <w:szCs w:val="22"/>
        </w:rPr>
        <w:t xml:space="preserve">purple on </w:t>
      </w:r>
      <w:r>
        <w:rPr>
          <w:rFonts w:ascii="Arial" w:hAnsi="Arial" w:cs="Arial"/>
          <w:sz w:val="22"/>
          <w:szCs w:val="22"/>
        </w:rPr>
        <w:t>Figure 3 below.</w:t>
      </w:r>
    </w:p>
    <w:p w14:paraId="11D04F24" w14:textId="77777777" w:rsidR="00A807CE" w:rsidRDefault="00A807CE" w:rsidP="00D63AE9">
      <w:pPr>
        <w:rPr>
          <w:rFonts w:ascii="Arial" w:hAnsi="Arial" w:cs="Arial"/>
          <w:sz w:val="22"/>
          <w:szCs w:val="22"/>
        </w:rPr>
      </w:pPr>
    </w:p>
    <w:p w14:paraId="6B295A7F" w14:textId="77777777" w:rsidR="00A807CE" w:rsidRDefault="00A807CE" w:rsidP="00A807CE">
      <w:pPr>
        <w:keepNext/>
      </w:pPr>
      <w:r>
        <w:rPr>
          <w:noProof/>
        </w:rPr>
        <w:drawing>
          <wp:inline distT="0" distB="0" distL="0" distR="0" wp14:anchorId="142B4251" wp14:editId="2FFD95DD">
            <wp:extent cx="5939790" cy="2981325"/>
            <wp:effectExtent l="0" t="0" r="381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5939790" cy="2981325"/>
                    </a:xfrm>
                    <a:prstGeom prst="rect">
                      <a:avLst/>
                    </a:prstGeom>
                  </pic:spPr>
                </pic:pic>
              </a:graphicData>
            </a:graphic>
          </wp:inline>
        </w:drawing>
      </w:r>
    </w:p>
    <w:p w14:paraId="40E5BC8B" w14:textId="77777777" w:rsidR="00A807CE" w:rsidRDefault="00A807CE" w:rsidP="00A807CE">
      <w:pPr>
        <w:pStyle w:val="Caption"/>
        <w:jc w:val="center"/>
        <w:rPr>
          <w:rFonts w:cs="Arial"/>
          <w:b/>
          <w:sz w:val="18"/>
          <w:szCs w:val="18"/>
        </w:rPr>
      </w:pPr>
    </w:p>
    <w:p w14:paraId="75E72E3C" w14:textId="10B17CF4" w:rsidR="00A807CE" w:rsidRPr="00670E66" w:rsidRDefault="00A807CE" w:rsidP="00A807CE">
      <w:pPr>
        <w:pStyle w:val="Caption"/>
        <w:jc w:val="center"/>
        <w:rPr>
          <w:rFonts w:cs="Arial"/>
          <w:b/>
          <w:sz w:val="18"/>
          <w:szCs w:val="18"/>
        </w:rPr>
      </w:pPr>
      <w:r>
        <w:rPr>
          <w:rFonts w:cs="Arial"/>
          <w:b/>
          <w:sz w:val="18"/>
          <w:szCs w:val="18"/>
        </w:rPr>
        <w:lastRenderedPageBreak/>
        <w:t>Figure 3</w:t>
      </w:r>
      <w:r w:rsidRPr="00DC219C">
        <w:rPr>
          <w:rFonts w:cs="Arial"/>
          <w:b/>
          <w:sz w:val="18"/>
          <w:szCs w:val="18"/>
        </w:rPr>
        <w:t xml:space="preserve">: </w:t>
      </w:r>
      <w:r>
        <w:rPr>
          <w:rFonts w:cs="Arial"/>
          <w:sz w:val="18"/>
          <w:szCs w:val="18"/>
        </w:rPr>
        <w:t>Extract from BLEP 2012 Building Height Plane Map, with site outlined in red</w:t>
      </w:r>
    </w:p>
    <w:p w14:paraId="57302985" w14:textId="77777777" w:rsidR="004F2C6A" w:rsidRDefault="004F2C6A" w:rsidP="00D63AE9">
      <w:pPr>
        <w:rPr>
          <w:rFonts w:ascii="Arial" w:hAnsi="Arial" w:cs="Arial"/>
          <w:sz w:val="22"/>
          <w:szCs w:val="22"/>
          <w:u w:val="single"/>
        </w:rPr>
      </w:pPr>
    </w:p>
    <w:p w14:paraId="596DE18B" w14:textId="38908AB6" w:rsidR="00A807CE" w:rsidRDefault="00A807CE" w:rsidP="00D63AE9">
      <w:pPr>
        <w:rPr>
          <w:rFonts w:ascii="Arial" w:hAnsi="Arial" w:cs="Arial"/>
          <w:sz w:val="22"/>
          <w:szCs w:val="22"/>
        </w:rPr>
      </w:pPr>
      <w:r>
        <w:rPr>
          <w:rFonts w:ascii="Arial" w:hAnsi="Arial" w:cs="Arial"/>
          <w:sz w:val="22"/>
          <w:szCs w:val="22"/>
        </w:rPr>
        <w:t>In light of the BHP prescribed pursuant to Clause 4.3A(2), the proposed height of 100.98m is</w:t>
      </w:r>
      <w:r w:rsidR="00234255">
        <w:rPr>
          <w:rFonts w:ascii="Arial" w:hAnsi="Arial" w:cs="Arial"/>
          <w:sz w:val="22"/>
          <w:szCs w:val="22"/>
        </w:rPr>
        <w:t xml:space="preserve"> compliant with the prescribed height limit for the site, as illustrated in Figure 4 below. This position is consistent with legal advice received by Council and the application of Clause 4.3A on other developments in the Burwood LGA.</w:t>
      </w:r>
    </w:p>
    <w:p w14:paraId="59E9E32B" w14:textId="77777777" w:rsidR="00234255" w:rsidRDefault="00234255" w:rsidP="00D63AE9">
      <w:pPr>
        <w:rPr>
          <w:rFonts w:ascii="Arial" w:hAnsi="Arial" w:cs="Arial"/>
          <w:sz w:val="22"/>
          <w:szCs w:val="22"/>
        </w:rPr>
      </w:pPr>
    </w:p>
    <w:p w14:paraId="6429115E" w14:textId="0AB1FF52" w:rsidR="00234255" w:rsidRDefault="00234255" w:rsidP="00D63AE9">
      <w:pPr>
        <w:rPr>
          <w:rFonts w:ascii="Arial" w:hAnsi="Arial" w:cs="Arial"/>
          <w:sz w:val="22"/>
          <w:szCs w:val="22"/>
        </w:rPr>
      </w:pPr>
      <w:r>
        <w:rPr>
          <w:noProof/>
        </w:rPr>
        <w:drawing>
          <wp:inline distT="0" distB="0" distL="0" distR="0" wp14:anchorId="699CB684" wp14:editId="18C85ECF">
            <wp:extent cx="5939790" cy="3098800"/>
            <wp:effectExtent l="0" t="0" r="381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39790" cy="3098800"/>
                    </a:xfrm>
                    <a:prstGeom prst="rect">
                      <a:avLst/>
                    </a:prstGeom>
                  </pic:spPr>
                </pic:pic>
              </a:graphicData>
            </a:graphic>
          </wp:inline>
        </w:drawing>
      </w:r>
    </w:p>
    <w:p w14:paraId="4EE71A80" w14:textId="77777777" w:rsidR="00234255" w:rsidRDefault="00234255" w:rsidP="00234255">
      <w:pPr>
        <w:pStyle w:val="Caption"/>
        <w:jc w:val="center"/>
        <w:rPr>
          <w:rFonts w:cs="Arial"/>
          <w:b/>
          <w:sz w:val="18"/>
          <w:szCs w:val="18"/>
        </w:rPr>
      </w:pPr>
    </w:p>
    <w:p w14:paraId="073D1F51" w14:textId="34B4B6BC" w:rsidR="00234255" w:rsidRPr="00670E66" w:rsidRDefault="00234255" w:rsidP="00234255">
      <w:pPr>
        <w:pStyle w:val="Caption"/>
        <w:jc w:val="center"/>
        <w:rPr>
          <w:rFonts w:cs="Arial"/>
          <w:b/>
          <w:sz w:val="18"/>
          <w:szCs w:val="18"/>
        </w:rPr>
      </w:pPr>
      <w:r>
        <w:rPr>
          <w:rFonts w:cs="Arial"/>
          <w:b/>
          <w:sz w:val="18"/>
          <w:szCs w:val="18"/>
        </w:rPr>
        <w:t>Figure 3</w:t>
      </w:r>
      <w:r w:rsidRPr="00DC219C">
        <w:rPr>
          <w:rFonts w:cs="Arial"/>
          <w:b/>
          <w:sz w:val="18"/>
          <w:szCs w:val="18"/>
        </w:rPr>
        <w:t xml:space="preserve">: </w:t>
      </w:r>
      <w:r w:rsidRPr="00234255">
        <w:rPr>
          <w:rFonts w:cs="Arial"/>
          <w:sz w:val="18"/>
          <w:szCs w:val="18"/>
        </w:rPr>
        <w:t>Victoria</w:t>
      </w:r>
      <w:r>
        <w:rPr>
          <w:rFonts w:cs="Arial"/>
          <w:b/>
          <w:sz w:val="18"/>
          <w:szCs w:val="18"/>
        </w:rPr>
        <w:t xml:space="preserve"> </w:t>
      </w:r>
      <w:r>
        <w:rPr>
          <w:rFonts w:cs="Arial"/>
          <w:sz w:val="18"/>
          <w:szCs w:val="18"/>
        </w:rPr>
        <w:t>Street elevation showing the BHP line in relation to the proposed development</w:t>
      </w:r>
    </w:p>
    <w:p w14:paraId="4AC5E215" w14:textId="77777777" w:rsidR="00234255" w:rsidRDefault="00234255" w:rsidP="00D63AE9">
      <w:pPr>
        <w:rPr>
          <w:rFonts w:ascii="Arial" w:hAnsi="Arial" w:cs="Arial"/>
          <w:sz w:val="22"/>
          <w:szCs w:val="22"/>
        </w:rPr>
      </w:pPr>
    </w:p>
    <w:p w14:paraId="74C6970D" w14:textId="77777777" w:rsidR="003C4E88" w:rsidRDefault="00234255" w:rsidP="00D63AE9">
      <w:pPr>
        <w:rPr>
          <w:rFonts w:ascii="Arial" w:hAnsi="Arial" w:cs="Arial"/>
          <w:sz w:val="22"/>
          <w:szCs w:val="22"/>
        </w:rPr>
      </w:pPr>
      <w:r>
        <w:rPr>
          <w:rFonts w:ascii="Arial" w:hAnsi="Arial" w:cs="Arial"/>
          <w:sz w:val="22"/>
          <w:szCs w:val="22"/>
        </w:rPr>
        <w:t>Notwithstanding that compliance with the BHP and thus the prescribed maximum height of the site has been demonstrated, for abundant caution the applicant has provided a Clause 4.6 variation request in relation to the 60m maximum height prescribed by Clause 4.3.</w:t>
      </w:r>
      <w:r w:rsidR="003C4E88">
        <w:rPr>
          <w:rFonts w:ascii="Arial" w:hAnsi="Arial" w:cs="Arial"/>
          <w:sz w:val="22"/>
          <w:szCs w:val="22"/>
        </w:rPr>
        <w:t xml:space="preserve"> </w:t>
      </w:r>
    </w:p>
    <w:p w14:paraId="1F1CC166" w14:textId="77777777" w:rsidR="003C4E88" w:rsidRDefault="003C4E88" w:rsidP="00D63AE9">
      <w:pPr>
        <w:rPr>
          <w:rFonts w:ascii="Arial" w:hAnsi="Arial" w:cs="Arial"/>
          <w:sz w:val="22"/>
          <w:szCs w:val="22"/>
        </w:rPr>
      </w:pPr>
    </w:p>
    <w:p w14:paraId="13D3203E" w14:textId="019DD5B9" w:rsidR="00234255" w:rsidRDefault="003C4E88" w:rsidP="00D63AE9">
      <w:pPr>
        <w:rPr>
          <w:rFonts w:ascii="Arial" w:hAnsi="Arial" w:cs="Arial"/>
          <w:sz w:val="22"/>
          <w:szCs w:val="22"/>
        </w:rPr>
      </w:pPr>
      <w:r>
        <w:rPr>
          <w:rFonts w:ascii="Arial" w:hAnsi="Arial" w:cs="Arial"/>
          <w:sz w:val="22"/>
          <w:szCs w:val="22"/>
        </w:rPr>
        <w:t>As set out in the variation request, the proposal exceeds the 60m height limit by 40.98m or 68.3%.</w:t>
      </w:r>
    </w:p>
    <w:p w14:paraId="12C523E0" w14:textId="77777777" w:rsidR="003C4E88" w:rsidRDefault="003C4E88" w:rsidP="00D63AE9">
      <w:pPr>
        <w:rPr>
          <w:rFonts w:ascii="Arial" w:hAnsi="Arial" w:cs="Arial"/>
          <w:sz w:val="22"/>
          <w:szCs w:val="22"/>
        </w:rPr>
      </w:pPr>
    </w:p>
    <w:p w14:paraId="247F2EE7" w14:textId="782D168A" w:rsidR="00234255" w:rsidRPr="00A807CE" w:rsidRDefault="003C4E88" w:rsidP="00D63AE9">
      <w:pPr>
        <w:rPr>
          <w:rFonts w:ascii="Arial" w:hAnsi="Arial" w:cs="Arial"/>
          <w:sz w:val="22"/>
          <w:szCs w:val="22"/>
        </w:rPr>
      </w:pPr>
      <w:r w:rsidRPr="003C4E88">
        <w:rPr>
          <w:rFonts w:ascii="Arial" w:hAnsi="Arial" w:cs="Arial"/>
          <w:sz w:val="22"/>
          <w:szCs w:val="22"/>
        </w:rPr>
        <w:t>The submitted request presents an adequate justification that has regard to the objectives of the height limit standard in BLEP 2012, and the objectives of the B4 zone. It also addresses relevant case law concerning variations to development standards, whether non-compliance is reasonable and necessary in the circumstances of the case, the planning grounds to justify the contravention, and the public interest.</w:t>
      </w:r>
    </w:p>
    <w:p w14:paraId="67726903" w14:textId="77777777" w:rsidR="00A807CE" w:rsidRDefault="00A807CE" w:rsidP="00D63AE9">
      <w:pPr>
        <w:rPr>
          <w:rFonts w:ascii="Arial" w:hAnsi="Arial" w:cs="Arial"/>
          <w:sz w:val="22"/>
          <w:szCs w:val="22"/>
          <w:u w:val="single"/>
        </w:rPr>
      </w:pPr>
    </w:p>
    <w:p w14:paraId="65E89552" w14:textId="77777777" w:rsidR="00021029" w:rsidRPr="00670E66" w:rsidRDefault="00021029" w:rsidP="00D63AE9">
      <w:pPr>
        <w:rPr>
          <w:rFonts w:ascii="Arial" w:hAnsi="Arial" w:cs="Arial"/>
          <w:sz w:val="22"/>
          <w:szCs w:val="22"/>
          <w:u w:val="single"/>
        </w:rPr>
      </w:pPr>
      <w:r w:rsidRPr="00670E66">
        <w:rPr>
          <w:rFonts w:ascii="Arial" w:hAnsi="Arial" w:cs="Arial"/>
          <w:sz w:val="22"/>
          <w:szCs w:val="22"/>
          <w:u w:val="single"/>
        </w:rPr>
        <w:t xml:space="preserve">Public Art Strategy </w:t>
      </w:r>
    </w:p>
    <w:p w14:paraId="26B55749" w14:textId="76C5AF6E" w:rsidR="00021029" w:rsidRPr="00670E66" w:rsidRDefault="00021029" w:rsidP="00D63AE9">
      <w:pPr>
        <w:rPr>
          <w:rFonts w:ascii="Arial" w:eastAsia="SimSun" w:hAnsi="Arial" w:cs="Arial"/>
          <w:sz w:val="22"/>
          <w:szCs w:val="22"/>
        </w:rPr>
      </w:pPr>
      <w:r w:rsidRPr="00670E66">
        <w:rPr>
          <w:rFonts w:ascii="Arial" w:hAnsi="Arial" w:cs="Arial"/>
          <w:sz w:val="22"/>
          <w:szCs w:val="22"/>
        </w:rPr>
        <w:t>Council adopted a Public Art Strategy on 30 October 2018. This strategy applies to development where the</w:t>
      </w:r>
      <w:r w:rsidR="00F127FF" w:rsidRPr="00670E66">
        <w:rPr>
          <w:rFonts w:ascii="Arial" w:hAnsi="Arial" w:cs="Arial"/>
          <w:sz w:val="22"/>
          <w:szCs w:val="22"/>
        </w:rPr>
        <w:t xml:space="preserve"> development cost is $40 million or more</w:t>
      </w:r>
      <w:r w:rsidRPr="00670E66">
        <w:rPr>
          <w:rFonts w:ascii="Arial" w:hAnsi="Arial" w:cs="Arial"/>
          <w:sz w:val="22"/>
          <w:szCs w:val="22"/>
        </w:rPr>
        <w:t xml:space="preserve">. The development is accompanied by a </w:t>
      </w:r>
      <w:r w:rsidR="009E2703" w:rsidRPr="00670E66">
        <w:rPr>
          <w:rFonts w:ascii="Arial" w:hAnsi="Arial" w:cs="Arial"/>
          <w:sz w:val="22"/>
          <w:szCs w:val="22"/>
        </w:rPr>
        <w:t>Capital Investment Value</w:t>
      </w:r>
      <w:r w:rsidR="003B4974" w:rsidRPr="00670E66">
        <w:rPr>
          <w:rFonts w:ascii="Arial" w:hAnsi="Arial" w:cs="Arial"/>
          <w:sz w:val="22"/>
          <w:szCs w:val="22"/>
        </w:rPr>
        <w:t xml:space="preserve"> Report prepared by </w:t>
      </w:r>
      <w:r w:rsidR="009E2703" w:rsidRPr="00670E66">
        <w:rPr>
          <w:rFonts w:ascii="Arial" w:hAnsi="Arial" w:cs="Arial"/>
          <w:sz w:val="22"/>
          <w:szCs w:val="22"/>
        </w:rPr>
        <w:t>Construction Consultants</w:t>
      </w:r>
      <w:r w:rsidR="003B4974" w:rsidRPr="00670E66">
        <w:rPr>
          <w:rFonts w:ascii="Arial" w:hAnsi="Arial" w:cs="Arial"/>
          <w:sz w:val="22"/>
          <w:szCs w:val="22"/>
        </w:rPr>
        <w:t xml:space="preserve"> (Registered Quantity Surveyor) dated 1 March 2019, which estimates the cost of development at </w:t>
      </w:r>
      <w:r w:rsidRPr="00670E66">
        <w:rPr>
          <w:rFonts w:ascii="Arial" w:eastAsia="SimSun" w:hAnsi="Arial" w:cs="Arial"/>
          <w:b/>
          <w:sz w:val="22"/>
          <w:szCs w:val="22"/>
        </w:rPr>
        <w:t>$</w:t>
      </w:r>
      <w:r w:rsidR="00D807ED" w:rsidRPr="00670E66">
        <w:rPr>
          <w:rFonts w:ascii="Arial" w:eastAsia="SimSun" w:hAnsi="Arial" w:cs="Arial"/>
          <w:b/>
          <w:sz w:val="22"/>
          <w:szCs w:val="22"/>
        </w:rPr>
        <w:t>73,979,986</w:t>
      </w:r>
      <w:r w:rsidR="003B4974" w:rsidRPr="00670E66">
        <w:rPr>
          <w:rFonts w:ascii="Arial" w:eastAsia="SimSun" w:hAnsi="Arial" w:cs="Arial"/>
          <w:b/>
          <w:sz w:val="22"/>
          <w:szCs w:val="22"/>
        </w:rPr>
        <w:t xml:space="preserve">. </w:t>
      </w:r>
      <w:r w:rsidR="003B4974" w:rsidRPr="00670E66">
        <w:rPr>
          <w:rFonts w:ascii="Arial" w:eastAsia="SimSun" w:hAnsi="Arial" w:cs="Arial"/>
          <w:sz w:val="22"/>
          <w:szCs w:val="22"/>
        </w:rPr>
        <w:t xml:space="preserve">In this regard the Public Art Strategy applies to the proposed development. </w:t>
      </w:r>
    </w:p>
    <w:p w14:paraId="17FF9806" w14:textId="6E59B1F9" w:rsidR="00B73AA2" w:rsidRPr="00670E66" w:rsidRDefault="00B73AA2" w:rsidP="00832523">
      <w:pPr>
        <w:rPr>
          <w:rFonts w:ascii="Arial" w:eastAsia="SimSun" w:hAnsi="Arial" w:cs="Arial"/>
          <w:sz w:val="22"/>
          <w:szCs w:val="22"/>
        </w:rPr>
      </w:pPr>
    </w:p>
    <w:p w14:paraId="4377CDC2" w14:textId="4F725F44" w:rsidR="00021029" w:rsidRDefault="00832523" w:rsidP="00D63AE9">
      <w:pPr>
        <w:rPr>
          <w:rFonts w:ascii="Arial" w:eastAsia="SimSun" w:hAnsi="Arial" w:cs="Arial"/>
          <w:sz w:val="22"/>
          <w:szCs w:val="22"/>
        </w:rPr>
      </w:pPr>
      <w:r w:rsidRPr="00670E66">
        <w:rPr>
          <w:rFonts w:ascii="Arial" w:eastAsia="SimSun" w:hAnsi="Arial" w:cs="Arial"/>
          <w:sz w:val="22"/>
          <w:szCs w:val="22"/>
        </w:rPr>
        <w:t xml:space="preserve">Public art is being proposed within the development, but </w:t>
      </w:r>
      <w:r w:rsidRPr="0073792F">
        <w:rPr>
          <w:rFonts w:ascii="Arial" w:eastAsia="SimSun" w:hAnsi="Arial" w:cs="Arial"/>
          <w:sz w:val="22"/>
          <w:szCs w:val="22"/>
        </w:rPr>
        <w:t>limited detail is provided in respect to the delivery timeframe, value or selection process of the public art. A condition of consent is</w:t>
      </w:r>
      <w:r w:rsidRPr="00670E66">
        <w:rPr>
          <w:rFonts w:ascii="Arial" w:eastAsia="SimSun" w:hAnsi="Arial" w:cs="Arial"/>
          <w:sz w:val="22"/>
          <w:szCs w:val="22"/>
        </w:rPr>
        <w:t xml:space="preserve"> recommended requiring a Public Art Plan to be provided consistent with the requirements of Council’s Public Art Strategy. The condition will require that the public art is installed prior to the occupation of the development.</w:t>
      </w:r>
    </w:p>
    <w:p w14:paraId="4C5EF830" w14:textId="24D05310" w:rsidR="00685C50" w:rsidRDefault="00B77121" w:rsidP="00B77121">
      <w:pPr>
        <w:tabs>
          <w:tab w:val="left" w:pos="2700"/>
        </w:tabs>
        <w:rPr>
          <w:rFonts w:ascii="Arial" w:eastAsia="SimSun" w:hAnsi="Arial" w:cs="Arial"/>
          <w:sz w:val="22"/>
          <w:szCs w:val="22"/>
        </w:rPr>
      </w:pPr>
      <w:r>
        <w:rPr>
          <w:rFonts w:ascii="Arial" w:eastAsia="SimSun" w:hAnsi="Arial" w:cs="Arial"/>
          <w:sz w:val="22"/>
          <w:szCs w:val="22"/>
        </w:rPr>
        <w:tab/>
      </w:r>
    </w:p>
    <w:p w14:paraId="0628D24A" w14:textId="00223A9A" w:rsidR="00685C50" w:rsidRPr="00670E66" w:rsidRDefault="00685C50" w:rsidP="00685C50">
      <w:pPr>
        <w:rPr>
          <w:rFonts w:ascii="Arial" w:hAnsi="Arial" w:cs="Arial"/>
          <w:sz w:val="22"/>
          <w:szCs w:val="22"/>
          <w:u w:val="single"/>
        </w:rPr>
      </w:pPr>
      <w:r w:rsidRPr="00B77121">
        <w:rPr>
          <w:rFonts w:ascii="Arial" w:hAnsi="Arial" w:cs="Arial"/>
          <w:sz w:val="22"/>
          <w:szCs w:val="22"/>
          <w:u w:val="single"/>
        </w:rPr>
        <w:t>Voluntary Planning Agreement (VPA)</w:t>
      </w:r>
    </w:p>
    <w:p w14:paraId="72641FE7" w14:textId="11AD3E0C" w:rsidR="00685C50" w:rsidRDefault="0032533C" w:rsidP="00D63AE9">
      <w:pPr>
        <w:rPr>
          <w:rFonts w:ascii="Arial" w:eastAsia="SimSun" w:hAnsi="Arial" w:cs="Arial"/>
          <w:sz w:val="22"/>
          <w:szCs w:val="22"/>
        </w:rPr>
      </w:pPr>
      <w:r>
        <w:rPr>
          <w:rFonts w:ascii="Arial" w:eastAsia="SimSun" w:hAnsi="Arial" w:cs="Arial"/>
          <w:sz w:val="22"/>
          <w:szCs w:val="22"/>
        </w:rPr>
        <w:lastRenderedPageBreak/>
        <w:t>Pursuant to Clause 4.4A of BLEP 2012, the subject site is prescribed an FSR of 4.95:1, subject to residential floor space not exceeding 70% of overall floor space and community infrastructure is provided as part of the development.</w:t>
      </w:r>
    </w:p>
    <w:p w14:paraId="3E321AAA" w14:textId="77777777" w:rsidR="0032533C" w:rsidRDefault="0032533C" w:rsidP="00D63AE9">
      <w:pPr>
        <w:rPr>
          <w:rFonts w:ascii="Arial" w:eastAsia="SimSun" w:hAnsi="Arial" w:cs="Arial"/>
          <w:sz w:val="22"/>
          <w:szCs w:val="22"/>
        </w:rPr>
      </w:pPr>
    </w:p>
    <w:p w14:paraId="0EA1040B" w14:textId="3E8523B7" w:rsidR="0032533C" w:rsidRPr="0073792F" w:rsidRDefault="0032533C" w:rsidP="00D63AE9">
      <w:pPr>
        <w:rPr>
          <w:rFonts w:ascii="Arial" w:eastAsia="SimSun" w:hAnsi="Arial" w:cs="Arial"/>
          <w:sz w:val="22"/>
          <w:szCs w:val="22"/>
        </w:rPr>
      </w:pPr>
      <w:r>
        <w:rPr>
          <w:rFonts w:ascii="Arial" w:eastAsia="SimSun" w:hAnsi="Arial" w:cs="Arial"/>
          <w:sz w:val="22"/>
          <w:szCs w:val="22"/>
        </w:rPr>
        <w:t>The proposal includes a maximum of 14,707m</w:t>
      </w:r>
      <w:r>
        <w:rPr>
          <w:rFonts w:ascii="Arial" w:eastAsia="SimSun" w:hAnsi="Arial" w:cs="Arial"/>
          <w:sz w:val="22"/>
          <w:szCs w:val="22"/>
          <w:vertAlign w:val="superscript"/>
        </w:rPr>
        <w:t>2</w:t>
      </w:r>
      <w:r>
        <w:rPr>
          <w:rFonts w:ascii="Arial" w:eastAsia="SimSun" w:hAnsi="Arial" w:cs="Arial"/>
          <w:sz w:val="22"/>
          <w:szCs w:val="22"/>
        </w:rPr>
        <w:t xml:space="preserve"> (70%) of residential floor space. The applicant had initially proposed a tenancy on Level 2 of the development to be provided as community infrastructure on site. However, following </w:t>
      </w:r>
      <w:r w:rsidRPr="0073792F">
        <w:rPr>
          <w:rFonts w:ascii="Arial" w:eastAsia="SimSun" w:hAnsi="Arial" w:cs="Arial"/>
          <w:sz w:val="22"/>
          <w:szCs w:val="22"/>
        </w:rPr>
        <w:t xml:space="preserve">discussions with Council officers during the assessment period, it was </w:t>
      </w:r>
      <w:r w:rsidR="008D64C5" w:rsidRPr="0073792F">
        <w:rPr>
          <w:rFonts w:ascii="Arial" w:eastAsia="SimSun" w:hAnsi="Arial" w:cs="Arial"/>
          <w:sz w:val="22"/>
          <w:szCs w:val="22"/>
        </w:rPr>
        <w:t>considered that a monetary contribution towards community infrastructure elsewhere in the Town Centre was a preferable option.</w:t>
      </w:r>
    </w:p>
    <w:p w14:paraId="1CA69A96" w14:textId="77777777" w:rsidR="008D64C5" w:rsidRPr="0073792F" w:rsidRDefault="008D64C5" w:rsidP="00D63AE9">
      <w:pPr>
        <w:rPr>
          <w:rFonts w:ascii="Arial" w:eastAsia="SimSun" w:hAnsi="Arial" w:cs="Arial"/>
          <w:sz w:val="22"/>
          <w:szCs w:val="22"/>
        </w:rPr>
      </w:pPr>
    </w:p>
    <w:p w14:paraId="7AFF622E" w14:textId="15513BD4" w:rsidR="00832523" w:rsidRDefault="008D64C5" w:rsidP="00D63AE9">
      <w:pPr>
        <w:rPr>
          <w:rFonts w:ascii="Arial" w:eastAsia="SimSun" w:hAnsi="Arial" w:cs="Arial"/>
          <w:sz w:val="22"/>
          <w:szCs w:val="22"/>
        </w:rPr>
      </w:pPr>
      <w:r w:rsidRPr="0073792F">
        <w:rPr>
          <w:rFonts w:ascii="Arial" w:eastAsia="SimSun" w:hAnsi="Arial" w:cs="Arial"/>
          <w:sz w:val="22"/>
          <w:szCs w:val="22"/>
        </w:rPr>
        <w:t xml:space="preserve">Consequently, a draft VPA was presented to </w:t>
      </w:r>
      <w:r w:rsidR="00B77121" w:rsidRPr="0073792F">
        <w:rPr>
          <w:rFonts w:ascii="Arial" w:eastAsia="SimSun" w:hAnsi="Arial" w:cs="Arial"/>
          <w:sz w:val="22"/>
          <w:szCs w:val="22"/>
        </w:rPr>
        <w:t xml:space="preserve">and endorsed at a Council meeting on 28 July 2020. The draft VPA requires the developer to pay a monetary contribution of $3,337,775 to Council towards the provision of public facilities. A condition of consent requires the VPA to </w:t>
      </w:r>
      <w:proofErr w:type="gramStart"/>
      <w:r w:rsidR="00B77121" w:rsidRPr="0073792F">
        <w:rPr>
          <w:rFonts w:ascii="Arial" w:eastAsia="SimSun" w:hAnsi="Arial" w:cs="Arial"/>
          <w:sz w:val="22"/>
          <w:szCs w:val="22"/>
        </w:rPr>
        <w:t>executed</w:t>
      </w:r>
      <w:proofErr w:type="gramEnd"/>
      <w:r w:rsidR="00B77121" w:rsidRPr="0073792F">
        <w:rPr>
          <w:rFonts w:ascii="Arial" w:eastAsia="SimSun" w:hAnsi="Arial" w:cs="Arial"/>
          <w:sz w:val="22"/>
          <w:szCs w:val="22"/>
        </w:rPr>
        <w:t xml:space="preserve"> prior the issue of any Construction Certificate.</w:t>
      </w:r>
    </w:p>
    <w:p w14:paraId="0296217F" w14:textId="77777777" w:rsidR="0032533C" w:rsidRPr="00670E66" w:rsidRDefault="0032533C" w:rsidP="00D63AE9">
      <w:pPr>
        <w:rPr>
          <w:rFonts w:ascii="Arial" w:eastAsia="SimSun" w:hAnsi="Arial" w:cs="Arial"/>
          <w:sz w:val="22"/>
          <w:szCs w:val="22"/>
        </w:rPr>
      </w:pPr>
    </w:p>
    <w:p w14:paraId="3DD4B198" w14:textId="77777777" w:rsidR="00D63AE9" w:rsidRPr="00670E66" w:rsidRDefault="00D63AE9" w:rsidP="00D63AE9">
      <w:pPr>
        <w:pStyle w:val="Heading2"/>
        <w:spacing w:before="0"/>
        <w:rPr>
          <w:rFonts w:ascii="Arial" w:hAnsi="Arial" w:cs="Arial"/>
          <w:sz w:val="22"/>
          <w:szCs w:val="22"/>
          <w:u w:val="single"/>
        </w:rPr>
      </w:pPr>
      <w:bookmarkStart w:id="2" w:name="_Toc530957359"/>
      <w:r w:rsidRPr="00670E66">
        <w:rPr>
          <w:rFonts w:ascii="Arial" w:hAnsi="Arial" w:cs="Arial"/>
          <w:sz w:val="22"/>
          <w:szCs w:val="22"/>
          <w:u w:val="single"/>
        </w:rPr>
        <w:t>CONSULTATION</w:t>
      </w:r>
      <w:bookmarkEnd w:id="2"/>
    </w:p>
    <w:p w14:paraId="23ADEAFD" w14:textId="77777777" w:rsidR="00D63AE9" w:rsidRPr="00670E66" w:rsidRDefault="00D63AE9" w:rsidP="00D63AE9">
      <w:pPr>
        <w:rPr>
          <w:rFonts w:ascii="Arial" w:hAnsi="Arial" w:cs="Arial"/>
          <w:sz w:val="22"/>
          <w:szCs w:val="22"/>
          <w:u w:val="single"/>
        </w:rPr>
      </w:pPr>
      <w:bookmarkStart w:id="3" w:name="_Toc530957361"/>
      <w:r w:rsidRPr="00670E66">
        <w:rPr>
          <w:rFonts w:ascii="Arial" w:hAnsi="Arial" w:cs="Arial"/>
          <w:sz w:val="22"/>
          <w:szCs w:val="22"/>
          <w:u w:val="single"/>
        </w:rPr>
        <w:t>Internal Referrals</w:t>
      </w:r>
      <w:bookmarkEnd w:id="3"/>
    </w:p>
    <w:p w14:paraId="621CAC6C" w14:textId="77777777" w:rsidR="00576D4E" w:rsidRPr="0073792F" w:rsidRDefault="00576D4E" w:rsidP="00D63AE9">
      <w:pPr>
        <w:rPr>
          <w:rFonts w:ascii="Arial" w:hAnsi="Arial" w:cs="Arial"/>
          <w:sz w:val="22"/>
          <w:szCs w:val="22"/>
        </w:rPr>
      </w:pPr>
      <w:r w:rsidRPr="00670E66">
        <w:rPr>
          <w:rFonts w:ascii="Arial" w:hAnsi="Arial" w:cs="Arial"/>
          <w:sz w:val="22"/>
          <w:szCs w:val="22"/>
        </w:rPr>
        <w:t xml:space="preserve">The application was </w:t>
      </w:r>
      <w:r w:rsidRPr="0073792F">
        <w:rPr>
          <w:rFonts w:ascii="Arial" w:hAnsi="Arial" w:cs="Arial"/>
          <w:sz w:val="22"/>
          <w:szCs w:val="22"/>
        </w:rPr>
        <w:t>referred to the following internal Council departments:</w:t>
      </w:r>
    </w:p>
    <w:p w14:paraId="010F9423" w14:textId="77777777" w:rsidR="00576D4E" w:rsidRPr="0073792F" w:rsidRDefault="00576D4E" w:rsidP="00D63AE9">
      <w:pPr>
        <w:rPr>
          <w:rFonts w:ascii="Arial" w:hAnsi="Arial" w:cs="Arial"/>
          <w:sz w:val="22"/>
          <w:szCs w:val="22"/>
        </w:rPr>
      </w:pPr>
    </w:p>
    <w:p w14:paraId="4DB2C194" w14:textId="0E19CAD7" w:rsidR="00576D4E" w:rsidRPr="0073792F" w:rsidRDefault="00C60D6C" w:rsidP="008C1756">
      <w:pPr>
        <w:pStyle w:val="ListParagraph"/>
        <w:numPr>
          <w:ilvl w:val="0"/>
          <w:numId w:val="18"/>
        </w:numPr>
        <w:rPr>
          <w:rFonts w:ascii="Arial" w:hAnsi="Arial" w:cs="Arial"/>
          <w:sz w:val="22"/>
          <w:szCs w:val="18"/>
        </w:rPr>
      </w:pPr>
      <w:r>
        <w:rPr>
          <w:rFonts w:ascii="Arial" w:hAnsi="Arial" w:cs="Arial"/>
          <w:sz w:val="22"/>
          <w:szCs w:val="18"/>
        </w:rPr>
        <w:t>Traffic Engineer;</w:t>
      </w:r>
      <w:r w:rsidR="006834DD" w:rsidRPr="0073792F">
        <w:rPr>
          <w:rFonts w:ascii="Arial" w:hAnsi="Arial" w:cs="Arial"/>
          <w:sz w:val="22"/>
          <w:szCs w:val="18"/>
        </w:rPr>
        <w:t xml:space="preserve"> no objections, subject to conditions of consent. </w:t>
      </w:r>
    </w:p>
    <w:p w14:paraId="5DB933D1" w14:textId="794D6C90" w:rsidR="00576D4E" w:rsidRPr="0073792F" w:rsidRDefault="00C60D6C" w:rsidP="008C1756">
      <w:pPr>
        <w:pStyle w:val="ListParagraph"/>
        <w:numPr>
          <w:ilvl w:val="0"/>
          <w:numId w:val="18"/>
        </w:numPr>
        <w:rPr>
          <w:rFonts w:ascii="Arial" w:hAnsi="Arial" w:cs="Arial"/>
          <w:sz w:val="22"/>
          <w:szCs w:val="18"/>
        </w:rPr>
      </w:pPr>
      <w:r>
        <w:rPr>
          <w:rFonts w:ascii="Arial" w:hAnsi="Arial" w:cs="Arial"/>
          <w:sz w:val="22"/>
          <w:szCs w:val="18"/>
        </w:rPr>
        <w:t>Heritage Advisor;</w:t>
      </w:r>
      <w:r w:rsidR="006834DD" w:rsidRPr="0073792F">
        <w:rPr>
          <w:rFonts w:ascii="Arial" w:hAnsi="Arial" w:cs="Arial"/>
          <w:sz w:val="22"/>
          <w:szCs w:val="18"/>
        </w:rPr>
        <w:t xml:space="preserve"> no objections, subject to conditions of consent.</w:t>
      </w:r>
    </w:p>
    <w:p w14:paraId="2505B131" w14:textId="25F0A1FC" w:rsidR="00576D4E" w:rsidRPr="0073792F" w:rsidRDefault="00C60D6C" w:rsidP="008C1756">
      <w:pPr>
        <w:pStyle w:val="ListParagraph"/>
        <w:numPr>
          <w:ilvl w:val="0"/>
          <w:numId w:val="18"/>
        </w:numPr>
        <w:rPr>
          <w:rFonts w:ascii="Arial" w:hAnsi="Arial" w:cs="Arial"/>
          <w:sz w:val="22"/>
          <w:szCs w:val="18"/>
        </w:rPr>
      </w:pPr>
      <w:r>
        <w:rPr>
          <w:rFonts w:ascii="Arial" w:hAnsi="Arial" w:cs="Arial"/>
          <w:sz w:val="22"/>
          <w:szCs w:val="18"/>
        </w:rPr>
        <w:t>Development Engineer;</w:t>
      </w:r>
      <w:r w:rsidR="006834DD" w:rsidRPr="0073792F">
        <w:rPr>
          <w:rFonts w:ascii="Arial" w:hAnsi="Arial" w:cs="Arial"/>
          <w:sz w:val="22"/>
          <w:szCs w:val="18"/>
        </w:rPr>
        <w:t xml:space="preserve"> no objections, subject to conditions of consent.</w:t>
      </w:r>
    </w:p>
    <w:p w14:paraId="666B7D97" w14:textId="7BCE1086" w:rsidR="00576D4E" w:rsidRPr="00B77121" w:rsidRDefault="00C60D6C" w:rsidP="008C1756">
      <w:pPr>
        <w:pStyle w:val="ListParagraph"/>
        <w:numPr>
          <w:ilvl w:val="0"/>
          <w:numId w:val="18"/>
        </w:numPr>
        <w:rPr>
          <w:rFonts w:ascii="Arial" w:hAnsi="Arial" w:cs="Arial"/>
          <w:sz w:val="22"/>
          <w:szCs w:val="18"/>
        </w:rPr>
      </w:pPr>
      <w:r>
        <w:rPr>
          <w:rFonts w:ascii="Arial" w:hAnsi="Arial" w:cs="Arial"/>
          <w:sz w:val="22"/>
          <w:szCs w:val="18"/>
        </w:rPr>
        <w:t>Tree Management Officer;</w:t>
      </w:r>
      <w:r w:rsidR="006834DD" w:rsidRPr="00B77121">
        <w:rPr>
          <w:rFonts w:ascii="Arial" w:hAnsi="Arial" w:cs="Arial"/>
          <w:sz w:val="22"/>
          <w:szCs w:val="18"/>
        </w:rPr>
        <w:t xml:space="preserve"> no objections, subject to conditions of consent.</w:t>
      </w:r>
    </w:p>
    <w:p w14:paraId="44BDED10" w14:textId="77777777" w:rsidR="00D63AE9" w:rsidRPr="00670E66" w:rsidRDefault="004B71B0" w:rsidP="008C1756">
      <w:pPr>
        <w:pStyle w:val="ListParagraph"/>
        <w:numPr>
          <w:ilvl w:val="0"/>
          <w:numId w:val="18"/>
        </w:numPr>
        <w:rPr>
          <w:rFonts w:ascii="Arial" w:hAnsi="Arial" w:cs="Arial"/>
          <w:sz w:val="22"/>
          <w:szCs w:val="18"/>
        </w:rPr>
      </w:pPr>
      <w:r w:rsidRPr="00670E66">
        <w:rPr>
          <w:rFonts w:ascii="Arial" w:hAnsi="Arial" w:cs="Arial"/>
          <w:sz w:val="22"/>
          <w:szCs w:val="18"/>
        </w:rPr>
        <w:t>Health and Env</w:t>
      </w:r>
      <w:r w:rsidR="00576D4E" w:rsidRPr="00670E66">
        <w:rPr>
          <w:rFonts w:ascii="Arial" w:hAnsi="Arial" w:cs="Arial"/>
          <w:sz w:val="22"/>
          <w:szCs w:val="18"/>
        </w:rPr>
        <w:t>i</w:t>
      </w:r>
      <w:r w:rsidRPr="00670E66">
        <w:rPr>
          <w:rFonts w:ascii="Arial" w:hAnsi="Arial" w:cs="Arial"/>
          <w:sz w:val="22"/>
          <w:szCs w:val="18"/>
        </w:rPr>
        <w:t>r</w:t>
      </w:r>
      <w:r w:rsidR="00576D4E" w:rsidRPr="00670E66">
        <w:rPr>
          <w:rFonts w:ascii="Arial" w:hAnsi="Arial" w:cs="Arial"/>
          <w:sz w:val="22"/>
          <w:szCs w:val="18"/>
        </w:rPr>
        <w:t>onmental Services;</w:t>
      </w:r>
      <w:r w:rsidR="006834DD" w:rsidRPr="00670E66">
        <w:rPr>
          <w:rFonts w:ascii="Arial" w:hAnsi="Arial" w:cs="Arial"/>
          <w:sz w:val="22"/>
          <w:szCs w:val="18"/>
        </w:rPr>
        <w:t xml:space="preserve"> no objections, subject to conditions of consent.</w:t>
      </w:r>
    </w:p>
    <w:p w14:paraId="453C452C" w14:textId="77777777" w:rsidR="00D63AE9" w:rsidRPr="00670E66" w:rsidRDefault="00D63AE9" w:rsidP="00D63AE9">
      <w:pPr>
        <w:rPr>
          <w:rFonts w:ascii="Arial" w:hAnsi="Arial" w:cs="Arial"/>
          <w:sz w:val="22"/>
          <w:szCs w:val="18"/>
        </w:rPr>
      </w:pPr>
    </w:p>
    <w:p w14:paraId="365951A5" w14:textId="18993E6F" w:rsidR="00C60D6C" w:rsidRDefault="00C60D6C" w:rsidP="00D63AE9">
      <w:pPr>
        <w:rPr>
          <w:rFonts w:ascii="Arial" w:hAnsi="Arial" w:cs="Arial"/>
          <w:sz w:val="22"/>
          <w:szCs w:val="22"/>
          <w:u w:val="single"/>
        </w:rPr>
      </w:pPr>
      <w:r>
        <w:rPr>
          <w:rFonts w:ascii="Arial" w:hAnsi="Arial" w:cs="Arial"/>
          <w:sz w:val="22"/>
          <w:szCs w:val="22"/>
          <w:u w:val="single"/>
        </w:rPr>
        <w:t>External Referrals</w:t>
      </w:r>
    </w:p>
    <w:p w14:paraId="1B9E07AD" w14:textId="45C61ABD" w:rsidR="00C60D6C" w:rsidRDefault="00C60D6C" w:rsidP="00D63AE9">
      <w:pPr>
        <w:rPr>
          <w:rFonts w:ascii="Arial" w:hAnsi="Arial" w:cs="Arial"/>
          <w:sz w:val="22"/>
          <w:szCs w:val="22"/>
        </w:rPr>
      </w:pPr>
      <w:r>
        <w:rPr>
          <w:rFonts w:ascii="Arial" w:hAnsi="Arial" w:cs="Arial"/>
          <w:sz w:val="22"/>
          <w:szCs w:val="22"/>
        </w:rPr>
        <w:t>The following external referral comments were received:</w:t>
      </w:r>
    </w:p>
    <w:p w14:paraId="4240A9FD" w14:textId="77777777" w:rsidR="00C60D6C" w:rsidRDefault="00C60D6C" w:rsidP="00D63AE9">
      <w:pPr>
        <w:rPr>
          <w:rFonts w:ascii="Arial" w:hAnsi="Arial" w:cs="Arial"/>
          <w:sz w:val="22"/>
          <w:szCs w:val="22"/>
        </w:rPr>
      </w:pPr>
    </w:p>
    <w:p w14:paraId="49FCDFD9" w14:textId="44402196" w:rsidR="00C60D6C" w:rsidRPr="00C60D6C" w:rsidRDefault="00C60D6C" w:rsidP="008C1756">
      <w:pPr>
        <w:pStyle w:val="ListParagraph"/>
        <w:numPr>
          <w:ilvl w:val="0"/>
          <w:numId w:val="31"/>
        </w:numPr>
        <w:rPr>
          <w:rFonts w:ascii="Arial" w:hAnsi="Arial" w:cs="Arial"/>
          <w:sz w:val="22"/>
          <w:szCs w:val="22"/>
          <w:u w:val="single"/>
        </w:rPr>
      </w:pPr>
      <w:r w:rsidRPr="00C60D6C">
        <w:rPr>
          <w:rFonts w:ascii="Arial" w:hAnsi="Arial" w:cs="Arial"/>
          <w:sz w:val="22"/>
          <w:szCs w:val="22"/>
        </w:rPr>
        <w:t>Transport for NSW (formerly RMS)</w:t>
      </w:r>
      <w:r>
        <w:rPr>
          <w:rFonts w:ascii="Arial" w:hAnsi="Arial" w:cs="Arial"/>
          <w:sz w:val="22"/>
          <w:szCs w:val="22"/>
        </w:rPr>
        <w:t>; no objections</w:t>
      </w:r>
      <w:r w:rsidRPr="00C60D6C">
        <w:rPr>
          <w:rFonts w:ascii="Arial" w:hAnsi="Arial" w:cs="Arial"/>
          <w:sz w:val="22"/>
          <w:szCs w:val="22"/>
        </w:rPr>
        <w:t>.</w:t>
      </w:r>
    </w:p>
    <w:p w14:paraId="0524522A" w14:textId="77777777" w:rsidR="00C60D6C" w:rsidRDefault="00C60D6C" w:rsidP="00D63AE9">
      <w:pPr>
        <w:rPr>
          <w:rFonts w:ascii="Arial" w:hAnsi="Arial" w:cs="Arial"/>
          <w:sz w:val="22"/>
          <w:szCs w:val="22"/>
          <w:u w:val="single"/>
        </w:rPr>
      </w:pPr>
    </w:p>
    <w:p w14:paraId="343671F7" w14:textId="77777777" w:rsidR="00D63AE9" w:rsidRPr="00670E66" w:rsidRDefault="00D63AE9" w:rsidP="00D63AE9">
      <w:pPr>
        <w:rPr>
          <w:rFonts w:ascii="Arial" w:hAnsi="Arial" w:cs="Arial"/>
          <w:sz w:val="22"/>
          <w:szCs w:val="22"/>
          <w:u w:val="single"/>
        </w:rPr>
      </w:pPr>
      <w:r w:rsidRPr="00670E66">
        <w:rPr>
          <w:rFonts w:ascii="Arial" w:hAnsi="Arial" w:cs="Arial"/>
          <w:sz w:val="22"/>
          <w:szCs w:val="22"/>
          <w:u w:val="single"/>
        </w:rPr>
        <w:t>Neighbour notification</w:t>
      </w:r>
    </w:p>
    <w:p w14:paraId="27BEE76D" w14:textId="77777777" w:rsidR="00D63AE9" w:rsidRPr="00670E66" w:rsidRDefault="00D63AE9" w:rsidP="00D63AE9">
      <w:pPr>
        <w:rPr>
          <w:rFonts w:asciiTheme="minorHAnsi" w:hAnsiTheme="minorHAnsi"/>
          <w:sz w:val="18"/>
          <w:szCs w:val="18"/>
          <w:highlight w:val="yellow"/>
        </w:rPr>
      </w:pPr>
    </w:p>
    <w:p w14:paraId="61C0FA24" w14:textId="22203166" w:rsidR="00D63AE9" w:rsidRDefault="00D63AE9" w:rsidP="00D63AE9">
      <w:pPr>
        <w:rPr>
          <w:rFonts w:ascii="Arial" w:hAnsi="Arial" w:cs="Arial"/>
          <w:sz w:val="22"/>
          <w:szCs w:val="22"/>
        </w:rPr>
      </w:pPr>
      <w:r w:rsidRPr="00065B69">
        <w:rPr>
          <w:rFonts w:ascii="Arial" w:hAnsi="Arial" w:cs="Arial"/>
          <w:sz w:val="22"/>
          <w:szCs w:val="22"/>
        </w:rPr>
        <w:t>The proposed development was placed on Public Notifi</w:t>
      </w:r>
      <w:r w:rsidR="00D8272D" w:rsidRPr="00065B69">
        <w:rPr>
          <w:rFonts w:ascii="Arial" w:hAnsi="Arial" w:cs="Arial"/>
          <w:sz w:val="22"/>
          <w:szCs w:val="22"/>
        </w:rPr>
        <w:t xml:space="preserve">cation from </w:t>
      </w:r>
      <w:r w:rsidR="00065B69" w:rsidRPr="00065B69">
        <w:rPr>
          <w:rFonts w:ascii="Arial" w:hAnsi="Arial" w:cs="Arial"/>
          <w:sz w:val="22"/>
          <w:szCs w:val="22"/>
        </w:rPr>
        <w:t>16 October 2019</w:t>
      </w:r>
      <w:r w:rsidR="00065B69" w:rsidRPr="00065B69">
        <w:rPr>
          <w:rFonts w:ascii="Calibri" w:hAnsi="Calibri"/>
        </w:rPr>
        <w:t xml:space="preserve"> </w:t>
      </w:r>
      <w:r w:rsidR="00D8272D" w:rsidRPr="00065B69">
        <w:rPr>
          <w:rFonts w:ascii="Arial" w:hAnsi="Arial" w:cs="Arial"/>
          <w:sz w:val="22"/>
          <w:szCs w:val="22"/>
        </w:rPr>
        <w:t xml:space="preserve">until </w:t>
      </w:r>
      <w:r w:rsidR="00065B69" w:rsidRPr="00065B69">
        <w:rPr>
          <w:rFonts w:ascii="Arial" w:hAnsi="Arial" w:cs="Arial"/>
          <w:sz w:val="22"/>
          <w:szCs w:val="22"/>
        </w:rPr>
        <w:t>8 November 2019</w:t>
      </w:r>
      <w:r w:rsidRPr="00065B69">
        <w:rPr>
          <w:rFonts w:ascii="Arial" w:hAnsi="Arial" w:cs="Arial"/>
          <w:sz w:val="22"/>
          <w:szCs w:val="22"/>
        </w:rPr>
        <w:t xml:space="preserve">. </w:t>
      </w:r>
      <w:r w:rsidR="00065B69">
        <w:rPr>
          <w:rFonts w:ascii="Arial" w:hAnsi="Arial" w:cs="Arial"/>
          <w:sz w:val="22"/>
          <w:szCs w:val="22"/>
        </w:rPr>
        <w:t>Five (5)</w:t>
      </w:r>
      <w:r w:rsidR="00F32EDC" w:rsidRPr="00065B69">
        <w:rPr>
          <w:rFonts w:ascii="Arial" w:hAnsi="Arial" w:cs="Arial"/>
          <w:sz w:val="22"/>
          <w:szCs w:val="22"/>
        </w:rPr>
        <w:t xml:space="preserve"> submissions were received </w:t>
      </w:r>
      <w:r w:rsidR="007A6BB4" w:rsidRPr="00065B69">
        <w:rPr>
          <w:rFonts w:ascii="Arial" w:hAnsi="Arial" w:cs="Arial"/>
          <w:sz w:val="22"/>
          <w:szCs w:val="22"/>
        </w:rPr>
        <w:t xml:space="preserve">in response </w:t>
      </w:r>
      <w:r w:rsidR="00F32EDC" w:rsidRPr="00065B69">
        <w:rPr>
          <w:rFonts w:ascii="Arial" w:hAnsi="Arial" w:cs="Arial"/>
          <w:sz w:val="22"/>
          <w:szCs w:val="22"/>
        </w:rPr>
        <w:t xml:space="preserve">to the notification of the plans. </w:t>
      </w:r>
      <w:r w:rsidR="00065B69">
        <w:rPr>
          <w:rFonts w:ascii="Arial" w:hAnsi="Arial" w:cs="Arial"/>
          <w:sz w:val="22"/>
          <w:szCs w:val="22"/>
        </w:rPr>
        <w:t>The submission raised the following issues:</w:t>
      </w:r>
    </w:p>
    <w:p w14:paraId="21039963" w14:textId="77777777" w:rsidR="00065B69" w:rsidRDefault="00065B69" w:rsidP="00D63AE9">
      <w:pPr>
        <w:rPr>
          <w:rFonts w:ascii="Arial" w:hAnsi="Arial" w:cs="Arial"/>
          <w:sz w:val="22"/>
          <w:szCs w:val="22"/>
        </w:rPr>
      </w:pPr>
    </w:p>
    <w:p w14:paraId="4333B6DE" w14:textId="5C0E802F" w:rsidR="00065B69" w:rsidRPr="00234255" w:rsidRDefault="00065B69" w:rsidP="008C1756">
      <w:pPr>
        <w:numPr>
          <w:ilvl w:val="0"/>
          <w:numId w:val="28"/>
        </w:numPr>
        <w:rPr>
          <w:rFonts w:ascii="Arial" w:hAnsi="Arial"/>
          <w:i/>
          <w:sz w:val="22"/>
        </w:rPr>
      </w:pPr>
      <w:r w:rsidRPr="00234255">
        <w:rPr>
          <w:rFonts w:ascii="Arial" w:hAnsi="Arial"/>
          <w:i/>
          <w:sz w:val="22"/>
        </w:rPr>
        <w:t>Solar access to neighbouring properties;</w:t>
      </w:r>
    </w:p>
    <w:p w14:paraId="008299C0" w14:textId="77777777" w:rsidR="00065B69" w:rsidRDefault="00065B69" w:rsidP="00065B69">
      <w:pPr>
        <w:rPr>
          <w:rFonts w:ascii="Arial" w:hAnsi="Arial" w:cs="Arial"/>
          <w:sz w:val="22"/>
          <w:szCs w:val="22"/>
        </w:rPr>
      </w:pPr>
    </w:p>
    <w:p w14:paraId="2D50FE91" w14:textId="4AE76DD3" w:rsidR="00065B69" w:rsidRDefault="00065B69" w:rsidP="00065B69">
      <w:pPr>
        <w:rPr>
          <w:rFonts w:ascii="Arial" w:hAnsi="Arial" w:cs="Arial"/>
          <w:sz w:val="22"/>
          <w:szCs w:val="22"/>
        </w:rPr>
      </w:pPr>
      <w:r>
        <w:rPr>
          <w:rFonts w:ascii="Arial" w:hAnsi="Arial" w:cs="Arial"/>
          <w:b/>
          <w:sz w:val="22"/>
          <w:szCs w:val="22"/>
        </w:rPr>
        <w:t>Planner Comment:</w:t>
      </w:r>
      <w:r>
        <w:rPr>
          <w:rFonts w:ascii="Arial" w:hAnsi="Arial" w:cs="Arial"/>
          <w:sz w:val="22"/>
          <w:szCs w:val="22"/>
        </w:rPr>
        <w:t xml:space="preserve"> The proposed development will not have </w:t>
      </w:r>
      <w:proofErr w:type="gramStart"/>
      <w:r>
        <w:rPr>
          <w:rFonts w:ascii="Arial" w:hAnsi="Arial" w:cs="Arial"/>
          <w:sz w:val="22"/>
          <w:szCs w:val="22"/>
        </w:rPr>
        <w:t>an unreasonable adverse impacts</w:t>
      </w:r>
      <w:proofErr w:type="gramEnd"/>
      <w:r>
        <w:rPr>
          <w:rFonts w:ascii="Arial" w:hAnsi="Arial" w:cs="Arial"/>
          <w:sz w:val="22"/>
          <w:szCs w:val="22"/>
        </w:rPr>
        <w:t xml:space="preserve"> on solar access to neighbouring properties. The design of the proposal, comprising of a slender tower, reduces the overshadowing impact on neighbouring properties over and above a </w:t>
      </w:r>
      <w:r w:rsidR="00A84559">
        <w:rPr>
          <w:rFonts w:ascii="Arial" w:hAnsi="Arial" w:cs="Arial"/>
          <w:sz w:val="22"/>
          <w:szCs w:val="22"/>
        </w:rPr>
        <w:t xml:space="preserve">shorter, bulkier building by ensuring that shadows from the development </w:t>
      </w:r>
      <w:r w:rsidR="0077475E">
        <w:rPr>
          <w:rFonts w:ascii="Arial" w:hAnsi="Arial" w:cs="Arial"/>
          <w:sz w:val="22"/>
          <w:szCs w:val="22"/>
        </w:rPr>
        <w:t>‘</w:t>
      </w:r>
      <w:r w:rsidR="00A84559">
        <w:rPr>
          <w:rFonts w:ascii="Arial" w:hAnsi="Arial" w:cs="Arial"/>
          <w:sz w:val="22"/>
          <w:szCs w:val="22"/>
        </w:rPr>
        <w:t>move</w:t>
      </w:r>
      <w:r w:rsidR="0077475E">
        <w:rPr>
          <w:rFonts w:ascii="Arial" w:hAnsi="Arial" w:cs="Arial"/>
          <w:sz w:val="22"/>
          <w:szCs w:val="22"/>
        </w:rPr>
        <w:t>’</w:t>
      </w:r>
      <w:r w:rsidR="00A84559">
        <w:rPr>
          <w:rFonts w:ascii="Arial" w:hAnsi="Arial" w:cs="Arial"/>
          <w:sz w:val="22"/>
          <w:szCs w:val="22"/>
        </w:rPr>
        <w:t xml:space="preserve"> quickly. </w:t>
      </w:r>
      <w:r w:rsidR="001651D6">
        <w:rPr>
          <w:rFonts w:ascii="Arial" w:hAnsi="Arial" w:cs="Arial"/>
          <w:sz w:val="22"/>
          <w:szCs w:val="22"/>
        </w:rPr>
        <w:t>As demonstrated in the acc</w:t>
      </w:r>
      <w:r w:rsidR="00F2691B">
        <w:rPr>
          <w:rFonts w:ascii="Arial" w:hAnsi="Arial" w:cs="Arial"/>
          <w:sz w:val="22"/>
          <w:szCs w:val="22"/>
        </w:rPr>
        <w:t xml:space="preserve">ompanying shadow </w:t>
      </w:r>
      <w:r w:rsidR="0077475E">
        <w:rPr>
          <w:rFonts w:ascii="Arial" w:hAnsi="Arial" w:cs="Arial"/>
          <w:sz w:val="22"/>
          <w:szCs w:val="22"/>
        </w:rPr>
        <w:t>and solar points of view</w:t>
      </w:r>
      <w:r w:rsidR="0077475E" w:rsidRPr="0077475E">
        <w:rPr>
          <w:rFonts w:ascii="Arial" w:hAnsi="Arial" w:cs="Arial"/>
          <w:sz w:val="22"/>
          <w:szCs w:val="22"/>
        </w:rPr>
        <w:t xml:space="preserve"> </w:t>
      </w:r>
      <w:r w:rsidR="0077475E">
        <w:rPr>
          <w:rFonts w:ascii="Arial" w:hAnsi="Arial" w:cs="Arial"/>
          <w:sz w:val="22"/>
          <w:szCs w:val="22"/>
        </w:rPr>
        <w:t>diagrams</w:t>
      </w:r>
      <w:r w:rsidR="00F2691B">
        <w:rPr>
          <w:rFonts w:ascii="Arial" w:hAnsi="Arial" w:cs="Arial"/>
          <w:sz w:val="22"/>
          <w:szCs w:val="22"/>
        </w:rPr>
        <w:t>, there will be a varying degree of solar impacts on surrounding buildings, as discussed below.</w:t>
      </w:r>
    </w:p>
    <w:p w14:paraId="2B6D0C49" w14:textId="77777777" w:rsidR="0077475E" w:rsidRDefault="0077475E" w:rsidP="00065B69">
      <w:pPr>
        <w:rPr>
          <w:rFonts w:ascii="Arial" w:hAnsi="Arial" w:cs="Arial"/>
          <w:sz w:val="22"/>
          <w:szCs w:val="22"/>
        </w:rPr>
      </w:pPr>
    </w:p>
    <w:p w14:paraId="117D1966" w14:textId="7037686B" w:rsidR="0077475E" w:rsidRDefault="006D1AEC" w:rsidP="00065B69">
      <w:pPr>
        <w:rPr>
          <w:rFonts w:ascii="Arial" w:hAnsi="Arial" w:cs="Arial"/>
          <w:sz w:val="22"/>
          <w:szCs w:val="22"/>
        </w:rPr>
      </w:pPr>
      <w:r>
        <w:rPr>
          <w:rFonts w:ascii="Arial" w:hAnsi="Arial" w:cs="Arial"/>
          <w:sz w:val="22"/>
          <w:szCs w:val="22"/>
        </w:rPr>
        <w:t>Both Nos. 17 and 19</w:t>
      </w:r>
      <w:r w:rsidR="0077475E">
        <w:rPr>
          <w:rFonts w:ascii="Arial" w:hAnsi="Arial" w:cs="Arial"/>
          <w:sz w:val="22"/>
          <w:szCs w:val="22"/>
        </w:rPr>
        <w:t xml:space="preserve"> George Street comprise of residential flat buildings that are located </w:t>
      </w:r>
      <w:r w:rsidR="00463910">
        <w:rPr>
          <w:rFonts w:ascii="Arial" w:hAnsi="Arial" w:cs="Arial"/>
          <w:sz w:val="22"/>
          <w:szCs w:val="22"/>
        </w:rPr>
        <w:t>southwards</w:t>
      </w:r>
      <w:r w:rsidR="0077475E">
        <w:rPr>
          <w:rFonts w:ascii="Arial" w:hAnsi="Arial" w:cs="Arial"/>
          <w:sz w:val="22"/>
          <w:szCs w:val="22"/>
        </w:rPr>
        <w:t xml:space="preserve"> of the proposed development. However, due to the slender form of the proposed tower they will still receive acceptable levels of direct sunlight throughout the day, with the main effects of the proposal being after midday on 21 June.</w:t>
      </w:r>
    </w:p>
    <w:p w14:paraId="4EA13116" w14:textId="77777777" w:rsidR="0077475E" w:rsidRDefault="0077475E" w:rsidP="00065B69">
      <w:pPr>
        <w:rPr>
          <w:rFonts w:ascii="Arial" w:hAnsi="Arial" w:cs="Arial"/>
          <w:sz w:val="22"/>
          <w:szCs w:val="22"/>
        </w:rPr>
      </w:pPr>
    </w:p>
    <w:p w14:paraId="25BFBEF6" w14:textId="3F075375" w:rsidR="0077475E" w:rsidRDefault="00412265" w:rsidP="00065B69">
      <w:pPr>
        <w:rPr>
          <w:rFonts w:ascii="Arial" w:hAnsi="Arial" w:cs="Arial"/>
          <w:sz w:val="22"/>
          <w:szCs w:val="22"/>
        </w:rPr>
      </w:pPr>
      <w:r>
        <w:rPr>
          <w:rFonts w:ascii="Arial" w:hAnsi="Arial" w:cs="Arial"/>
          <w:sz w:val="22"/>
          <w:szCs w:val="22"/>
        </w:rPr>
        <w:t>East-facing apartments towards the south of “Victoria Towers” at No. 36-38 Victoria Street located to the west of the subject site will lose some direct sunlight at 9am on 21 June. However, the vast majority of east-facing apartments will receive direct sunlight at 9.30am and 10am</w:t>
      </w:r>
      <w:r w:rsidR="00463910">
        <w:rPr>
          <w:rFonts w:ascii="Arial" w:hAnsi="Arial" w:cs="Arial"/>
          <w:sz w:val="22"/>
          <w:szCs w:val="22"/>
        </w:rPr>
        <w:t>, with a number also receiving direct sunlight at 11am</w:t>
      </w:r>
      <w:r>
        <w:rPr>
          <w:rFonts w:ascii="Arial" w:hAnsi="Arial" w:cs="Arial"/>
          <w:sz w:val="22"/>
          <w:szCs w:val="22"/>
        </w:rPr>
        <w:t>. The apartments within the northern part of No. 36-38 will largely be unaffected by the proposed development.</w:t>
      </w:r>
    </w:p>
    <w:p w14:paraId="7A20DC8C" w14:textId="77777777" w:rsidR="00F2691B" w:rsidRDefault="00F2691B" w:rsidP="00065B69">
      <w:pPr>
        <w:rPr>
          <w:rFonts w:ascii="Arial" w:hAnsi="Arial" w:cs="Arial"/>
          <w:sz w:val="22"/>
          <w:szCs w:val="22"/>
        </w:rPr>
      </w:pPr>
    </w:p>
    <w:p w14:paraId="17198453" w14:textId="2B62995A" w:rsidR="00463910" w:rsidRDefault="00463910" w:rsidP="00065B69">
      <w:pPr>
        <w:rPr>
          <w:rFonts w:ascii="Arial" w:hAnsi="Arial" w:cs="Arial"/>
          <w:sz w:val="22"/>
          <w:szCs w:val="22"/>
        </w:rPr>
      </w:pPr>
      <w:r>
        <w:rPr>
          <w:rFonts w:ascii="Arial" w:hAnsi="Arial" w:cs="Arial"/>
          <w:sz w:val="22"/>
          <w:szCs w:val="22"/>
        </w:rPr>
        <w:lastRenderedPageBreak/>
        <w:t xml:space="preserve">The most affected neighbouring property will be No. </w:t>
      </w:r>
      <w:r w:rsidR="006D1AEC">
        <w:rPr>
          <w:rFonts w:ascii="Arial" w:hAnsi="Arial" w:cs="Arial"/>
          <w:sz w:val="22"/>
          <w:szCs w:val="22"/>
        </w:rPr>
        <w:t>21</w:t>
      </w:r>
      <w:r>
        <w:rPr>
          <w:rFonts w:ascii="Arial" w:hAnsi="Arial" w:cs="Arial"/>
          <w:sz w:val="22"/>
          <w:szCs w:val="22"/>
        </w:rPr>
        <w:t xml:space="preserve"> George Street directly to the south of the site.</w:t>
      </w:r>
      <w:r w:rsidR="0073371D">
        <w:rPr>
          <w:rFonts w:ascii="Arial" w:hAnsi="Arial" w:cs="Arial"/>
          <w:sz w:val="22"/>
          <w:szCs w:val="22"/>
        </w:rPr>
        <w:t xml:space="preserve"> Some apartments in this property will receive dir</w:t>
      </w:r>
      <w:r w:rsidR="00D85A63">
        <w:rPr>
          <w:rFonts w:ascii="Arial" w:hAnsi="Arial" w:cs="Arial"/>
          <w:sz w:val="22"/>
          <w:szCs w:val="22"/>
        </w:rPr>
        <w:t xml:space="preserve">ect sunlight at 9am, 12pm and 1pm on 21 </w:t>
      </w:r>
      <w:proofErr w:type="gramStart"/>
      <w:r w:rsidR="00D85A63">
        <w:rPr>
          <w:rFonts w:ascii="Arial" w:hAnsi="Arial" w:cs="Arial"/>
          <w:sz w:val="22"/>
          <w:szCs w:val="22"/>
        </w:rPr>
        <w:t>June,</w:t>
      </w:r>
      <w:proofErr w:type="gramEnd"/>
      <w:r w:rsidR="00D85A63">
        <w:rPr>
          <w:rFonts w:ascii="Arial" w:hAnsi="Arial" w:cs="Arial"/>
          <w:sz w:val="22"/>
          <w:szCs w:val="22"/>
        </w:rPr>
        <w:t xml:space="preserve"> however the majority of apartments will not receive 2 hours of direct sunlight. Nonetheless, given the town centre location and the controls that apply, encouraging high density development, this level of overshadowing is anticipated for proposed developments on the subject site. Further, it is considered that No. </w:t>
      </w:r>
      <w:r w:rsidR="006D1AEC">
        <w:rPr>
          <w:rFonts w:ascii="Arial" w:hAnsi="Arial" w:cs="Arial"/>
          <w:sz w:val="22"/>
          <w:szCs w:val="22"/>
        </w:rPr>
        <w:t>21</w:t>
      </w:r>
      <w:r w:rsidR="00D85A63">
        <w:rPr>
          <w:rFonts w:ascii="Arial" w:hAnsi="Arial" w:cs="Arial"/>
          <w:sz w:val="22"/>
          <w:szCs w:val="22"/>
        </w:rPr>
        <w:t xml:space="preserve"> will likely be redeveloped at some stage in the future given the increased density and height controls that also apply to that neighbouring site.</w:t>
      </w:r>
    </w:p>
    <w:p w14:paraId="626D6D23" w14:textId="77777777" w:rsidR="00D85A63" w:rsidRDefault="00D85A63" w:rsidP="00065B69">
      <w:pPr>
        <w:rPr>
          <w:rFonts w:ascii="Arial" w:hAnsi="Arial" w:cs="Arial"/>
          <w:sz w:val="22"/>
          <w:szCs w:val="22"/>
        </w:rPr>
      </w:pPr>
    </w:p>
    <w:p w14:paraId="4C831B51" w14:textId="0668CADC" w:rsidR="00F2691B" w:rsidRPr="00065B69" w:rsidRDefault="00CF1C04" w:rsidP="00065B69">
      <w:r>
        <w:rPr>
          <w:rFonts w:ascii="Arial" w:hAnsi="Arial" w:cs="Arial"/>
          <w:sz w:val="22"/>
          <w:szCs w:val="22"/>
        </w:rPr>
        <w:t>The development complies with the prescribed FSR and building height plane control, and complies with ADG setback requirements to all boundaries above podium level. As such, t</w:t>
      </w:r>
      <w:r w:rsidR="00D85A63">
        <w:rPr>
          <w:rFonts w:ascii="Arial" w:hAnsi="Arial" w:cs="Arial"/>
          <w:sz w:val="22"/>
          <w:szCs w:val="22"/>
        </w:rPr>
        <w:t>he level of overshadowing from the proposed development is considered to be reasonable and anticipated in this instance.</w:t>
      </w:r>
    </w:p>
    <w:p w14:paraId="1742D3C6" w14:textId="77777777" w:rsidR="00065B69" w:rsidRPr="00065B69" w:rsidRDefault="00065B69" w:rsidP="00065B69">
      <w:pPr>
        <w:rPr>
          <w:rFonts w:ascii="Arial" w:hAnsi="Arial" w:cs="Arial"/>
          <w:sz w:val="22"/>
          <w:szCs w:val="22"/>
        </w:rPr>
      </w:pPr>
    </w:p>
    <w:p w14:paraId="31FB391E" w14:textId="77777777" w:rsidR="00065B69" w:rsidRPr="00234255" w:rsidRDefault="00065B69" w:rsidP="008C1756">
      <w:pPr>
        <w:numPr>
          <w:ilvl w:val="0"/>
          <w:numId w:val="28"/>
        </w:numPr>
        <w:rPr>
          <w:rFonts w:ascii="Arial" w:hAnsi="Arial"/>
          <w:i/>
          <w:sz w:val="22"/>
        </w:rPr>
      </w:pPr>
      <w:r w:rsidRPr="00234255">
        <w:rPr>
          <w:rFonts w:ascii="Arial" w:hAnsi="Arial"/>
          <w:i/>
          <w:sz w:val="22"/>
        </w:rPr>
        <w:t>Impact on views and privacy;</w:t>
      </w:r>
    </w:p>
    <w:p w14:paraId="33586D9B" w14:textId="77777777" w:rsidR="00065B69" w:rsidRDefault="00065B69" w:rsidP="00065B69">
      <w:pPr>
        <w:rPr>
          <w:rFonts w:ascii="Arial" w:hAnsi="Arial" w:cs="Arial"/>
          <w:sz w:val="22"/>
          <w:szCs w:val="22"/>
        </w:rPr>
      </w:pPr>
    </w:p>
    <w:p w14:paraId="1F3A6E8B" w14:textId="522394A8" w:rsidR="00065B69" w:rsidRPr="00242430" w:rsidRDefault="00065B69" w:rsidP="00065B69">
      <w:r>
        <w:rPr>
          <w:rFonts w:ascii="Arial" w:hAnsi="Arial" w:cs="Arial"/>
          <w:b/>
          <w:sz w:val="22"/>
          <w:szCs w:val="22"/>
        </w:rPr>
        <w:t>Planner Comment:</w:t>
      </w:r>
      <w:r w:rsidR="00242430">
        <w:rPr>
          <w:rFonts w:ascii="Arial" w:hAnsi="Arial" w:cs="Arial"/>
          <w:sz w:val="22"/>
          <w:szCs w:val="22"/>
        </w:rPr>
        <w:t xml:space="preserve"> The proposal generally complies with the ADG building separation requirements which seek to protect visual privacy, other than for minor non-compliances on the southern and eastern sides. These non-compliances </w:t>
      </w:r>
      <w:r w:rsidR="00133D9E">
        <w:rPr>
          <w:rFonts w:ascii="Arial" w:hAnsi="Arial" w:cs="Arial"/>
          <w:sz w:val="22"/>
          <w:szCs w:val="22"/>
        </w:rPr>
        <w:t xml:space="preserve">are on lower levels and </w:t>
      </w:r>
      <w:r w:rsidR="00242430">
        <w:rPr>
          <w:rFonts w:ascii="Arial" w:hAnsi="Arial" w:cs="Arial"/>
          <w:sz w:val="22"/>
          <w:szCs w:val="22"/>
        </w:rPr>
        <w:t xml:space="preserve">do not raise any adverse privacy impacts. </w:t>
      </w:r>
      <w:r w:rsidR="00133D9E">
        <w:rPr>
          <w:rFonts w:ascii="Arial" w:hAnsi="Arial" w:cs="Arial"/>
          <w:sz w:val="22"/>
          <w:szCs w:val="22"/>
        </w:rPr>
        <w:t xml:space="preserve">There are limited across the subject site from neighbouring properties, with no significant views identified. </w:t>
      </w:r>
      <w:r w:rsidR="00242430">
        <w:rPr>
          <w:rFonts w:ascii="Arial" w:hAnsi="Arial" w:cs="Arial"/>
          <w:sz w:val="22"/>
          <w:szCs w:val="22"/>
        </w:rPr>
        <w:t>Given that th</w:t>
      </w:r>
      <w:r w:rsidR="00133D9E">
        <w:rPr>
          <w:rFonts w:ascii="Arial" w:hAnsi="Arial" w:cs="Arial"/>
          <w:sz w:val="22"/>
          <w:szCs w:val="22"/>
        </w:rPr>
        <w:t>e proposed development complies with the FSR and height applicable to the site, and exceeds setback requirements above podium level, it is considered that any impacts on view sharing are reasonable.</w:t>
      </w:r>
    </w:p>
    <w:p w14:paraId="6271A7AD" w14:textId="77777777" w:rsidR="00065B69" w:rsidRPr="00065B69" w:rsidRDefault="00065B69" w:rsidP="00065B69">
      <w:pPr>
        <w:rPr>
          <w:rFonts w:ascii="Arial" w:hAnsi="Arial" w:cs="Arial"/>
          <w:sz w:val="22"/>
          <w:szCs w:val="22"/>
        </w:rPr>
      </w:pPr>
    </w:p>
    <w:p w14:paraId="0DCAFEE8" w14:textId="77777777" w:rsidR="00065B69" w:rsidRPr="00234255" w:rsidRDefault="00065B69" w:rsidP="008C1756">
      <w:pPr>
        <w:numPr>
          <w:ilvl w:val="0"/>
          <w:numId w:val="28"/>
        </w:numPr>
        <w:rPr>
          <w:rFonts w:ascii="Arial" w:hAnsi="Arial"/>
          <w:i/>
          <w:sz w:val="22"/>
        </w:rPr>
      </w:pPr>
      <w:r w:rsidRPr="00234255">
        <w:rPr>
          <w:rFonts w:ascii="Arial" w:hAnsi="Arial"/>
          <w:i/>
          <w:sz w:val="22"/>
        </w:rPr>
        <w:t>Traffic and parking impacts;</w:t>
      </w:r>
    </w:p>
    <w:p w14:paraId="1FAF8AC9" w14:textId="77777777" w:rsidR="00065B69" w:rsidRDefault="00065B69" w:rsidP="00065B69">
      <w:pPr>
        <w:rPr>
          <w:rFonts w:ascii="Arial" w:hAnsi="Arial" w:cs="Arial"/>
          <w:sz w:val="22"/>
          <w:szCs w:val="22"/>
        </w:rPr>
      </w:pPr>
    </w:p>
    <w:p w14:paraId="496F05AE" w14:textId="58C73802" w:rsidR="00065B69" w:rsidRPr="00133D9E" w:rsidRDefault="00065B69" w:rsidP="00065B69">
      <w:r>
        <w:rPr>
          <w:rFonts w:ascii="Arial" w:hAnsi="Arial" w:cs="Arial"/>
          <w:b/>
          <w:sz w:val="22"/>
          <w:szCs w:val="22"/>
        </w:rPr>
        <w:t>Planner Comment:</w:t>
      </w:r>
      <w:r w:rsidR="00133D9E">
        <w:rPr>
          <w:rFonts w:ascii="Arial" w:hAnsi="Arial" w:cs="Arial"/>
          <w:sz w:val="22"/>
          <w:szCs w:val="22"/>
        </w:rPr>
        <w:t xml:space="preserve"> Council’s Traffic Engineer</w:t>
      </w:r>
      <w:r w:rsidR="002D7211">
        <w:rPr>
          <w:rFonts w:ascii="Arial" w:hAnsi="Arial" w:cs="Arial"/>
          <w:sz w:val="22"/>
          <w:szCs w:val="22"/>
        </w:rPr>
        <w:t xml:space="preserve"> and Transport for NSW</w:t>
      </w:r>
      <w:r w:rsidR="00133D9E">
        <w:rPr>
          <w:rFonts w:ascii="Arial" w:hAnsi="Arial" w:cs="Arial"/>
          <w:sz w:val="22"/>
          <w:szCs w:val="22"/>
        </w:rPr>
        <w:t xml:space="preserve"> ha</w:t>
      </w:r>
      <w:r w:rsidR="002D7211">
        <w:rPr>
          <w:rFonts w:ascii="Arial" w:hAnsi="Arial" w:cs="Arial"/>
          <w:sz w:val="22"/>
          <w:szCs w:val="22"/>
        </w:rPr>
        <w:t>ve</w:t>
      </w:r>
      <w:r w:rsidR="00133D9E">
        <w:rPr>
          <w:rFonts w:ascii="Arial" w:hAnsi="Arial" w:cs="Arial"/>
          <w:sz w:val="22"/>
          <w:szCs w:val="22"/>
        </w:rPr>
        <w:t xml:space="preserve"> assessed the application and raises no objection to the proposal in terms of traffic and parking impacts, subject to conditions of consent. </w:t>
      </w:r>
    </w:p>
    <w:p w14:paraId="2C6C1504" w14:textId="77777777" w:rsidR="00065B69" w:rsidRPr="00065B69" w:rsidRDefault="00065B69" w:rsidP="00065B69">
      <w:pPr>
        <w:rPr>
          <w:rFonts w:ascii="Arial" w:hAnsi="Arial" w:cs="Arial"/>
          <w:sz w:val="22"/>
          <w:szCs w:val="22"/>
        </w:rPr>
      </w:pPr>
    </w:p>
    <w:p w14:paraId="3FA1B6F0" w14:textId="77777777" w:rsidR="00065B69" w:rsidRPr="00234255" w:rsidRDefault="00065B69" w:rsidP="008C1756">
      <w:pPr>
        <w:numPr>
          <w:ilvl w:val="0"/>
          <w:numId w:val="28"/>
        </w:numPr>
        <w:rPr>
          <w:rFonts w:ascii="Arial" w:hAnsi="Arial"/>
          <w:i/>
          <w:sz w:val="22"/>
        </w:rPr>
      </w:pPr>
      <w:r w:rsidRPr="00234255">
        <w:rPr>
          <w:rFonts w:ascii="Arial" w:hAnsi="Arial"/>
          <w:i/>
          <w:sz w:val="22"/>
        </w:rPr>
        <w:t>Lack of wind modelling;</w:t>
      </w:r>
    </w:p>
    <w:p w14:paraId="4339CC23" w14:textId="77777777" w:rsidR="00065B69" w:rsidRDefault="00065B69" w:rsidP="00065B69">
      <w:pPr>
        <w:rPr>
          <w:rFonts w:ascii="Arial" w:hAnsi="Arial" w:cs="Arial"/>
          <w:sz w:val="22"/>
          <w:szCs w:val="22"/>
        </w:rPr>
      </w:pPr>
    </w:p>
    <w:p w14:paraId="47E32186" w14:textId="0628E3B4" w:rsidR="00065B69" w:rsidRPr="00301D3B" w:rsidRDefault="00065B69" w:rsidP="00065B69">
      <w:r>
        <w:rPr>
          <w:rFonts w:ascii="Arial" w:hAnsi="Arial" w:cs="Arial"/>
          <w:b/>
          <w:sz w:val="22"/>
          <w:szCs w:val="22"/>
        </w:rPr>
        <w:t>Planner Comment:</w:t>
      </w:r>
      <w:r w:rsidR="00301D3B">
        <w:rPr>
          <w:rFonts w:ascii="Arial" w:hAnsi="Arial" w:cs="Arial"/>
          <w:sz w:val="22"/>
          <w:szCs w:val="22"/>
        </w:rPr>
        <w:t xml:space="preserve"> A Pedestrian Wind Comfort Study prepared by </w:t>
      </w:r>
      <w:proofErr w:type="spellStart"/>
      <w:r w:rsidR="00301D3B">
        <w:rPr>
          <w:rFonts w:ascii="Arial" w:hAnsi="Arial" w:cs="Arial"/>
          <w:sz w:val="22"/>
          <w:szCs w:val="22"/>
        </w:rPr>
        <w:t>Synergetics</w:t>
      </w:r>
      <w:proofErr w:type="spellEnd"/>
      <w:r w:rsidR="00301D3B">
        <w:rPr>
          <w:rFonts w:ascii="Arial" w:hAnsi="Arial" w:cs="Arial"/>
          <w:sz w:val="22"/>
          <w:szCs w:val="22"/>
        </w:rPr>
        <w:t xml:space="preserve"> accompanies the application. The report concludes that the development is not expected to cause unfavourable wind impacts in most circumstances. </w:t>
      </w:r>
    </w:p>
    <w:p w14:paraId="1B593215" w14:textId="77777777" w:rsidR="00065B69" w:rsidRPr="00065B69" w:rsidRDefault="00065B69" w:rsidP="00065B69">
      <w:pPr>
        <w:rPr>
          <w:rFonts w:ascii="Arial" w:hAnsi="Arial" w:cs="Arial"/>
          <w:sz w:val="22"/>
          <w:szCs w:val="22"/>
        </w:rPr>
      </w:pPr>
    </w:p>
    <w:p w14:paraId="39F3F8EB" w14:textId="77777777" w:rsidR="00065B69" w:rsidRPr="00234255" w:rsidRDefault="00065B69" w:rsidP="008C1756">
      <w:pPr>
        <w:numPr>
          <w:ilvl w:val="0"/>
          <w:numId w:val="28"/>
        </w:numPr>
        <w:rPr>
          <w:rFonts w:ascii="Arial" w:hAnsi="Arial"/>
          <w:i/>
          <w:sz w:val="22"/>
        </w:rPr>
      </w:pPr>
      <w:r w:rsidRPr="00234255">
        <w:rPr>
          <w:rFonts w:ascii="Arial" w:hAnsi="Arial"/>
          <w:i/>
          <w:sz w:val="22"/>
        </w:rPr>
        <w:t>Acoustic and odour impacts from non-residential uses;</w:t>
      </w:r>
    </w:p>
    <w:p w14:paraId="6F89FFF9" w14:textId="77777777" w:rsidR="00065B69" w:rsidRDefault="00065B69" w:rsidP="00065B69">
      <w:pPr>
        <w:rPr>
          <w:rFonts w:ascii="Arial" w:hAnsi="Arial" w:cs="Arial"/>
          <w:sz w:val="22"/>
          <w:szCs w:val="22"/>
        </w:rPr>
      </w:pPr>
    </w:p>
    <w:p w14:paraId="388F5733" w14:textId="082D25E6" w:rsidR="006729B0" w:rsidRDefault="00065B69" w:rsidP="00065B69">
      <w:pPr>
        <w:rPr>
          <w:rFonts w:ascii="Arial" w:hAnsi="Arial" w:cs="Arial"/>
          <w:sz w:val="22"/>
          <w:szCs w:val="22"/>
        </w:rPr>
      </w:pPr>
      <w:r>
        <w:rPr>
          <w:rFonts w:ascii="Arial" w:hAnsi="Arial" w:cs="Arial"/>
          <w:b/>
          <w:sz w:val="22"/>
          <w:szCs w:val="22"/>
        </w:rPr>
        <w:t>Planner Comment:</w:t>
      </w:r>
      <w:r w:rsidR="000F261B">
        <w:rPr>
          <w:rFonts w:ascii="Arial" w:hAnsi="Arial" w:cs="Arial"/>
          <w:sz w:val="22"/>
          <w:szCs w:val="22"/>
        </w:rPr>
        <w:t xml:space="preserve"> A mixed use development of the density proposed is anticipated by the zoning and controls that apply to the site.</w:t>
      </w:r>
      <w:r w:rsidR="006729B0">
        <w:rPr>
          <w:rFonts w:ascii="Arial" w:hAnsi="Arial" w:cs="Arial"/>
          <w:sz w:val="22"/>
          <w:szCs w:val="22"/>
        </w:rPr>
        <w:t xml:space="preserve"> An Acoustic Report accompanies the application and concludes that noise levels emitted from the operation of the proposed development are to comply with the relevant NSW guidance and noise criteria. </w:t>
      </w:r>
      <w:r w:rsidR="00782E56">
        <w:rPr>
          <w:rFonts w:ascii="Arial" w:hAnsi="Arial" w:cs="Arial"/>
          <w:sz w:val="22"/>
          <w:szCs w:val="22"/>
        </w:rPr>
        <w:t>Council’s Environmental Health unit have assessed the application and raise no objections in respect of noise or odour emissions, subject to conditions of consent.</w:t>
      </w:r>
    </w:p>
    <w:p w14:paraId="1FED497F" w14:textId="77777777" w:rsidR="006729B0" w:rsidRDefault="006729B0" w:rsidP="00065B69">
      <w:pPr>
        <w:rPr>
          <w:rFonts w:ascii="Arial" w:hAnsi="Arial" w:cs="Arial"/>
          <w:sz w:val="22"/>
          <w:szCs w:val="22"/>
        </w:rPr>
      </w:pPr>
    </w:p>
    <w:p w14:paraId="26519587" w14:textId="4CB5D694" w:rsidR="00065B69" w:rsidRPr="000F261B" w:rsidRDefault="006729B0" w:rsidP="00065B69">
      <w:r>
        <w:rPr>
          <w:rFonts w:ascii="Arial" w:hAnsi="Arial" w:cs="Arial"/>
          <w:sz w:val="22"/>
          <w:szCs w:val="22"/>
        </w:rPr>
        <w:t>Non-residential fitouts will be dealt with under separate application and will be assessed accordingly at the time to ensure that they do not give rise to adverse noise and odour impacts.</w:t>
      </w:r>
    </w:p>
    <w:p w14:paraId="1C2DDBAF" w14:textId="77777777" w:rsidR="00065B69" w:rsidRPr="00065B69" w:rsidRDefault="00065B69" w:rsidP="00065B69">
      <w:pPr>
        <w:rPr>
          <w:rFonts w:ascii="Arial" w:hAnsi="Arial" w:cs="Arial"/>
          <w:sz w:val="22"/>
          <w:szCs w:val="22"/>
        </w:rPr>
      </w:pPr>
    </w:p>
    <w:p w14:paraId="5FA12024" w14:textId="77777777" w:rsidR="00065B69" w:rsidRPr="00234255" w:rsidRDefault="00065B69" w:rsidP="008C1756">
      <w:pPr>
        <w:numPr>
          <w:ilvl w:val="0"/>
          <w:numId w:val="28"/>
        </w:numPr>
        <w:rPr>
          <w:rFonts w:ascii="Arial" w:hAnsi="Arial"/>
          <w:i/>
          <w:sz w:val="22"/>
        </w:rPr>
      </w:pPr>
      <w:r w:rsidRPr="00234255">
        <w:rPr>
          <w:rFonts w:ascii="Arial" w:hAnsi="Arial"/>
          <w:i/>
          <w:sz w:val="22"/>
        </w:rPr>
        <w:t>Noise from demolition and construction;</w:t>
      </w:r>
    </w:p>
    <w:p w14:paraId="22E2246D" w14:textId="77777777" w:rsidR="00065B69" w:rsidRDefault="00065B69" w:rsidP="00234255">
      <w:pPr>
        <w:ind w:left="360"/>
        <w:rPr>
          <w:rFonts w:ascii="Arial" w:hAnsi="Arial" w:cs="Arial"/>
          <w:sz w:val="22"/>
          <w:szCs w:val="22"/>
        </w:rPr>
      </w:pPr>
    </w:p>
    <w:p w14:paraId="7AC054CB" w14:textId="19B98CEB" w:rsidR="00065B69" w:rsidRPr="00782E56" w:rsidRDefault="00065B69" w:rsidP="00065B69">
      <w:r>
        <w:rPr>
          <w:rFonts w:ascii="Arial" w:hAnsi="Arial" w:cs="Arial"/>
          <w:b/>
          <w:sz w:val="22"/>
          <w:szCs w:val="22"/>
        </w:rPr>
        <w:t>Planner Comment:</w:t>
      </w:r>
      <w:r w:rsidR="00782E56">
        <w:rPr>
          <w:rFonts w:ascii="Arial" w:hAnsi="Arial" w:cs="Arial"/>
          <w:sz w:val="22"/>
          <w:szCs w:val="22"/>
        </w:rPr>
        <w:t xml:space="preserve"> Standard conditions of consent will ensure that construction hours and operations comply with the relevant guidelines and thus, do not unduly impact neighbouring properties in terms of noise.</w:t>
      </w:r>
    </w:p>
    <w:p w14:paraId="589C2EE8" w14:textId="77777777" w:rsidR="00065B69" w:rsidRPr="00065B69" w:rsidRDefault="00065B69" w:rsidP="00065B69">
      <w:pPr>
        <w:rPr>
          <w:rFonts w:ascii="Arial" w:hAnsi="Arial" w:cs="Arial"/>
          <w:sz w:val="22"/>
          <w:szCs w:val="22"/>
        </w:rPr>
      </w:pPr>
    </w:p>
    <w:p w14:paraId="435AFDF0" w14:textId="77777777" w:rsidR="00065B69" w:rsidRPr="00234255" w:rsidRDefault="00065B69" w:rsidP="008C1756">
      <w:pPr>
        <w:numPr>
          <w:ilvl w:val="0"/>
          <w:numId w:val="28"/>
        </w:numPr>
        <w:rPr>
          <w:rFonts w:ascii="Arial" w:hAnsi="Arial"/>
          <w:i/>
          <w:sz w:val="22"/>
        </w:rPr>
      </w:pPr>
      <w:r w:rsidRPr="00234255">
        <w:rPr>
          <w:rFonts w:ascii="Arial" w:hAnsi="Arial"/>
          <w:i/>
          <w:sz w:val="22"/>
        </w:rPr>
        <w:t>Height proposed is excessive and well above 60m prescribed by Clause 4.3.</w:t>
      </w:r>
    </w:p>
    <w:p w14:paraId="3F81D9C5" w14:textId="77777777" w:rsidR="00065B69" w:rsidRDefault="00065B69" w:rsidP="00065B69">
      <w:pPr>
        <w:rPr>
          <w:rFonts w:ascii="Arial" w:hAnsi="Arial" w:cs="Arial"/>
          <w:sz w:val="22"/>
          <w:szCs w:val="22"/>
        </w:rPr>
      </w:pPr>
    </w:p>
    <w:p w14:paraId="64E5C9E6" w14:textId="56020CA9" w:rsidR="00065B69" w:rsidRPr="00B430C9" w:rsidRDefault="00065B69" w:rsidP="00065B69">
      <w:r>
        <w:rPr>
          <w:rFonts w:ascii="Arial" w:hAnsi="Arial" w:cs="Arial"/>
          <w:b/>
          <w:sz w:val="22"/>
          <w:szCs w:val="22"/>
        </w:rPr>
        <w:lastRenderedPageBreak/>
        <w:t>Planner Comment:</w:t>
      </w:r>
      <w:r w:rsidR="00B430C9">
        <w:rPr>
          <w:rFonts w:ascii="Arial" w:hAnsi="Arial" w:cs="Arial"/>
          <w:sz w:val="22"/>
          <w:szCs w:val="22"/>
        </w:rPr>
        <w:t xml:space="preserve"> The proposed height complies with the prescribed building height plane pursuant to Clause 4.3A of BLEP 2012.</w:t>
      </w:r>
    </w:p>
    <w:p w14:paraId="43492419" w14:textId="77777777" w:rsidR="00975294" w:rsidRPr="00670E66" w:rsidRDefault="00975294" w:rsidP="00D63AE9">
      <w:pPr>
        <w:rPr>
          <w:rFonts w:ascii="Arial" w:hAnsi="Arial" w:cs="Arial"/>
          <w:sz w:val="22"/>
          <w:szCs w:val="22"/>
          <w:highlight w:val="yellow"/>
        </w:rPr>
      </w:pPr>
    </w:p>
    <w:p w14:paraId="67FAB7EF" w14:textId="4D6863D4" w:rsidR="00D63AE9" w:rsidRDefault="007A6BB4" w:rsidP="00D63AE9">
      <w:pPr>
        <w:rPr>
          <w:rFonts w:ascii="Arial" w:hAnsi="Arial" w:cs="Arial"/>
          <w:sz w:val="22"/>
          <w:szCs w:val="22"/>
        </w:rPr>
      </w:pPr>
      <w:r w:rsidRPr="00065B69">
        <w:rPr>
          <w:rFonts w:ascii="Arial" w:hAnsi="Arial" w:cs="Arial"/>
          <w:sz w:val="22"/>
          <w:szCs w:val="22"/>
        </w:rPr>
        <w:t xml:space="preserve">The amended plans which are the subject of this report </w:t>
      </w:r>
      <w:r w:rsidR="00975294" w:rsidRPr="00065B69">
        <w:rPr>
          <w:rFonts w:ascii="Arial" w:hAnsi="Arial" w:cs="Arial"/>
          <w:sz w:val="22"/>
          <w:szCs w:val="22"/>
        </w:rPr>
        <w:t xml:space="preserve">underwent public exhibition from </w:t>
      </w:r>
      <w:r w:rsidR="00065B69" w:rsidRPr="00065B69">
        <w:rPr>
          <w:rFonts w:ascii="Arial" w:hAnsi="Arial" w:cs="Arial"/>
          <w:sz w:val="22"/>
          <w:szCs w:val="22"/>
        </w:rPr>
        <w:t>29 May 2020 until 15 June 2020</w:t>
      </w:r>
      <w:r w:rsidR="00F32EDC" w:rsidRPr="00065B69">
        <w:rPr>
          <w:rFonts w:ascii="Arial" w:hAnsi="Arial" w:cs="Arial"/>
          <w:sz w:val="22"/>
          <w:szCs w:val="22"/>
        </w:rPr>
        <w:t>.</w:t>
      </w:r>
      <w:r w:rsidRPr="00065B69">
        <w:rPr>
          <w:rFonts w:ascii="Arial" w:hAnsi="Arial" w:cs="Arial"/>
          <w:sz w:val="22"/>
          <w:szCs w:val="22"/>
        </w:rPr>
        <w:t xml:space="preserve"> </w:t>
      </w:r>
      <w:r w:rsidR="00065B69" w:rsidRPr="00065B69">
        <w:rPr>
          <w:rFonts w:ascii="Arial" w:hAnsi="Arial" w:cs="Arial"/>
          <w:sz w:val="22"/>
          <w:szCs w:val="22"/>
        </w:rPr>
        <w:t>Four (4) further</w:t>
      </w:r>
      <w:r w:rsidRPr="00065B69">
        <w:rPr>
          <w:rFonts w:ascii="Arial" w:hAnsi="Arial" w:cs="Arial"/>
          <w:sz w:val="22"/>
          <w:szCs w:val="22"/>
        </w:rPr>
        <w:t xml:space="preserve"> submissions</w:t>
      </w:r>
      <w:r w:rsidR="00065B69" w:rsidRPr="00065B69">
        <w:rPr>
          <w:rFonts w:ascii="Arial" w:hAnsi="Arial" w:cs="Arial"/>
          <w:sz w:val="22"/>
          <w:szCs w:val="22"/>
        </w:rPr>
        <w:t xml:space="preserve"> including a petition with five (5) signatories</w:t>
      </w:r>
      <w:r w:rsidRPr="00065B69">
        <w:rPr>
          <w:rFonts w:ascii="Arial" w:hAnsi="Arial" w:cs="Arial"/>
          <w:sz w:val="22"/>
          <w:szCs w:val="22"/>
        </w:rPr>
        <w:t xml:space="preserve"> were received in response to the notification of the plans.</w:t>
      </w:r>
      <w:r w:rsidR="00F32EDC" w:rsidRPr="00670E66">
        <w:rPr>
          <w:rFonts w:ascii="Arial" w:hAnsi="Arial" w:cs="Arial"/>
          <w:sz w:val="22"/>
          <w:szCs w:val="22"/>
        </w:rPr>
        <w:t xml:space="preserve"> </w:t>
      </w:r>
      <w:bookmarkStart w:id="4" w:name="_Toc530957362"/>
      <w:r w:rsidR="00065B69">
        <w:rPr>
          <w:rFonts w:ascii="Arial" w:hAnsi="Arial" w:cs="Arial"/>
          <w:sz w:val="22"/>
          <w:szCs w:val="22"/>
        </w:rPr>
        <w:t xml:space="preserve"> The submissions raised the following additional issues:</w:t>
      </w:r>
    </w:p>
    <w:p w14:paraId="16B8DFA4" w14:textId="77777777" w:rsidR="00065B69" w:rsidRDefault="00065B69" w:rsidP="00D63AE9">
      <w:pPr>
        <w:rPr>
          <w:rFonts w:ascii="Arial" w:hAnsi="Arial" w:cs="Arial"/>
          <w:sz w:val="22"/>
          <w:szCs w:val="22"/>
        </w:rPr>
      </w:pPr>
    </w:p>
    <w:p w14:paraId="1A63548A" w14:textId="77777777" w:rsidR="00065B69" w:rsidRPr="00234255" w:rsidRDefault="00065B69" w:rsidP="008C1756">
      <w:pPr>
        <w:numPr>
          <w:ilvl w:val="0"/>
          <w:numId w:val="28"/>
        </w:numPr>
        <w:rPr>
          <w:rFonts w:ascii="Arial" w:hAnsi="Arial"/>
          <w:i/>
          <w:sz w:val="22"/>
        </w:rPr>
      </w:pPr>
      <w:r w:rsidRPr="00234255">
        <w:rPr>
          <w:rFonts w:ascii="Arial" w:hAnsi="Arial"/>
          <w:i/>
          <w:sz w:val="22"/>
        </w:rPr>
        <w:t>Structural concerns due to the depth of foundations;</w:t>
      </w:r>
    </w:p>
    <w:p w14:paraId="5E7F715E" w14:textId="77777777" w:rsidR="00065B69" w:rsidRDefault="00065B69" w:rsidP="00065B69">
      <w:pPr>
        <w:rPr>
          <w:rFonts w:ascii="Arial" w:hAnsi="Arial" w:cs="Arial"/>
          <w:sz w:val="22"/>
          <w:szCs w:val="22"/>
        </w:rPr>
      </w:pPr>
    </w:p>
    <w:p w14:paraId="0BF7DBD1" w14:textId="49288A5C" w:rsidR="00065B69" w:rsidRPr="00A7423C" w:rsidRDefault="00065B69" w:rsidP="00065B69">
      <w:r>
        <w:rPr>
          <w:rFonts w:ascii="Arial" w:hAnsi="Arial" w:cs="Arial"/>
          <w:b/>
          <w:sz w:val="22"/>
          <w:szCs w:val="22"/>
        </w:rPr>
        <w:t>Planner Comment:</w:t>
      </w:r>
      <w:r w:rsidR="00A7423C">
        <w:rPr>
          <w:rFonts w:ascii="Arial" w:hAnsi="Arial" w:cs="Arial"/>
          <w:sz w:val="22"/>
          <w:szCs w:val="22"/>
        </w:rPr>
        <w:t xml:space="preserve"> The application is accompanied by a Geotechnical Report</w:t>
      </w:r>
      <w:r w:rsidR="002B1F6D">
        <w:rPr>
          <w:rFonts w:ascii="Arial" w:hAnsi="Arial" w:cs="Arial"/>
          <w:sz w:val="22"/>
          <w:szCs w:val="22"/>
        </w:rPr>
        <w:t xml:space="preserve"> that outlines methods for excavation and foundations, including considerations </w:t>
      </w:r>
      <w:r w:rsidR="002B1F6D" w:rsidRPr="0073792F">
        <w:rPr>
          <w:rFonts w:ascii="Arial" w:hAnsi="Arial" w:cs="Arial"/>
          <w:sz w:val="22"/>
          <w:szCs w:val="22"/>
        </w:rPr>
        <w:t xml:space="preserve">of structural stability. </w:t>
      </w:r>
      <w:r w:rsidR="00B80072" w:rsidRPr="0073792F">
        <w:rPr>
          <w:rFonts w:ascii="Arial" w:hAnsi="Arial" w:cs="Arial"/>
          <w:sz w:val="22"/>
          <w:szCs w:val="22"/>
        </w:rPr>
        <w:t>Council’s Development Engineer has assessed the proposal and raises no objections to the proposed development, including excavation, subject to conditions of consent. This includes the requirement to undertake dilapidation reports for surrounding properties and public domain.</w:t>
      </w:r>
    </w:p>
    <w:p w14:paraId="5A2D03CE" w14:textId="77777777" w:rsidR="00065B69" w:rsidRPr="00065B69" w:rsidRDefault="00065B69" w:rsidP="00065B69">
      <w:pPr>
        <w:rPr>
          <w:rFonts w:ascii="Arial" w:hAnsi="Arial" w:cs="Arial"/>
          <w:sz w:val="22"/>
          <w:szCs w:val="22"/>
        </w:rPr>
      </w:pPr>
    </w:p>
    <w:p w14:paraId="6FAEF4BE" w14:textId="77777777" w:rsidR="00065B69" w:rsidRPr="00234255" w:rsidRDefault="00065B69" w:rsidP="008C1756">
      <w:pPr>
        <w:numPr>
          <w:ilvl w:val="0"/>
          <w:numId w:val="28"/>
        </w:numPr>
        <w:rPr>
          <w:rFonts w:ascii="Arial" w:hAnsi="Arial"/>
          <w:i/>
          <w:sz w:val="22"/>
        </w:rPr>
      </w:pPr>
      <w:r w:rsidRPr="00234255">
        <w:rPr>
          <w:rFonts w:ascii="Arial" w:hAnsi="Arial"/>
          <w:i/>
          <w:sz w:val="22"/>
        </w:rPr>
        <w:t>Excessive density in Burwood;</w:t>
      </w:r>
    </w:p>
    <w:p w14:paraId="3EB89C92" w14:textId="77777777" w:rsidR="00065B69" w:rsidRDefault="00065B69" w:rsidP="00065B69">
      <w:pPr>
        <w:rPr>
          <w:rFonts w:ascii="Arial" w:hAnsi="Arial" w:cs="Arial"/>
          <w:sz w:val="22"/>
          <w:szCs w:val="22"/>
        </w:rPr>
      </w:pPr>
    </w:p>
    <w:p w14:paraId="0A2532D5" w14:textId="3293A3EB" w:rsidR="00065B69" w:rsidRPr="002171C7" w:rsidRDefault="00065B69" w:rsidP="00065B69">
      <w:r>
        <w:rPr>
          <w:rFonts w:ascii="Arial" w:hAnsi="Arial" w:cs="Arial"/>
          <w:b/>
          <w:sz w:val="22"/>
          <w:szCs w:val="22"/>
        </w:rPr>
        <w:t>Planner Comment:</w:t>
      </w:r>
      <w:r w:rsidR="002171C7">
        <w:rPr>
          <w:rFonts w:ascii="Arial" w:hAnsi="Arial" w:cs="Arial"/>
          <w:sz w:val="22"/>
          <w:szCs w:val="22"/>
        </w:rPr>
        <w:t xml:space="preserve"> The subject site is located in a part of Burwood Town Centre which is planned to undergo a transition from medium density residential developments to a high density mixed use environment. Accordingly, density and height controls have been prescribed to the subject site to enable high density development, as proposed. The proposed development complies with the height and density controls that apply to the site.</w:t>
      </w:r>
    </w:p>
    <w:p w14:paraId="4B5B56FE" w14:textId="77777777" w:rsidR="00065B69" w:rsidRPr="00065B69" w:rsidRDefault="00065B69" w:rsidP="00065B69">
      <w:pPr>
        <w:rPr>
          <w:rFonts w:ascii="Arial" w:hAnsi="Arial" w:cs="Arial"/>
          <w:sz w:val="22"/>
          <w:szCs w:val="22"/>
        </w:rPr>
      </w:pPr>
    </w:p>
    <w:p w14:paraId="25F00939" w14:textId="77777777" w:rsidR="00065B69" w:rsidRPr="00234255" w:rsidRDefault="00065B69" w:rsidP="008C1756">
      <w:pPr>
        <w:numPr>
          <w:ilvl w:val="0"/>
          <w:numId w:val="28"/>
        </w:numPr>
        <w:rPr>
          <w:rFonts w:ascii="Arial" w:hAnsi="Arial"/>
          <w:i/>
          <w:sz w:val="22"/>
        </w:rPr>
      </w:pPr>
      <w:r w:rsidRPr="00234255">
        <w:rPr>
          <w:rFonts w:ascii="Arial" w:hAnsi="Arial"/>
          <w:i/>
          <w:sz w:val="22"/>
        </w:rPr>
        <w:t>Lack of compatibility with Victoria Street;</w:t>
      </w:r>
    </w:p>
    <w:p w14:paraId="501BBFB6" w14:textId="77777777" w:rsidR="00065B69" w:rsidRDefault="00065B69" w:rsidP="00065B69">
      <w:pPr>
        <w:rPr>
          <w:rFonts w:ascii="Arial" w:hAnsi="Arial" w:cs="Arial"/>
          <w:sz w:val="22"/>
          <w:szCs w:val="22"/>
        </w:rPr>
      </w:pPr>
    </w:p>
    <w:p w14:paraId="53C57929" w14:textId="5FA72C43" w:rsidR="00065B69" w:rsidRPr="001D29C3" w:rsidRDefault="00065B69" w:rsidP="00065B69">
      <w:r>
        <w:rPr>
          <w:rFonts w:ascii="Arial" w:hAnsi="Arial" w:cs="Arial"/>
          <w:b/>
          <w:sz w:val="22"/>
          <w:szCs w:val="22"/>
        </w:rPr>
        <w:t>Planner Comment:</w:t>
      </w:r>
      <w:r w:rsidR="001D29C3">
        <w:rPr>
          <w:rFonts w:ascii="Arial" w:hAnsi="Arial" w:cs="Arial"/>
          <w:sz w:val="22"/>
          <w:szCs w:val="22"/>
        </w:rPr>
        <w:t xml:space="preserve"> As this part of Burwood is currently undergoing transformation the streetscape of Victoria Street is changing. The proposed development is consistent with the emerging scale and character of the locality.</w:t>
      </w:r>
    </w:p>
    <w:p w14:paraId="53969B02" w14:textId="77777777" w:rsidR="00065B69" w:rsidRPr="00065B69" w:rsidRDefault="00065B69" w:rsidP="00065B69">
      <w:pPr>
        <w:rPr>
          <w:rFonts w:ascii="Arial" w:hAnsi="Arial" w:cs="Arial"/>
          <w:sz w:val="22"/>
          <w:szCs w:val="22"/>
        </w:rPr>
      </w:pPr>
    </w:p>
    <w:p w14:paraId="049E8E47" w14:textId="77777777" w:rsidR="00065B69" w:rsidRPr="00234255" w:rsidRDefault="00065B69" w:rsidP="008C1756">
      <w:pPr>
        <w:numPr>
          <w:ilvl w:val="0"/>
          <w:numId w:val="28"/>
        </w:numPr>
        <w:rPr>
          <w:rFonts w:ascii="Arial" w:hAnsi="Arial"/>
          <w:i/>
          <w:sz w:val="22"/>
        </w:rPr>
      </w:pPr>
      <w:r w:rsidRPr="00234255">
        <w:rPr>
          <w:rFonts w:ascii="Arial" w:hAnsi="Arial"/>
          <w:i/>
          <w:sz w:val="22"/>
        </w:rPr>
        <w:t>Additional traffic issues from extra basement level.</w:t>
      </w:r>
    </w:p>
    <w:p w14:paraId="59C60724" w14:textId="77777777" w:rsidR="00065B69" w:rsidRDefault="00065B69" w:rsidP="00065B69">
      <w:pPr>
        <w:rPr>
          <w:rFonts w:ascii="Arial" w:hAnsi="Arial" w:cs="Arial"/>
          <w:sz w:val="22"/>
          <w:szCs w:val="22"/>
        </w:rPr>
      </w:pPr>
    </w:p>
    <w:p w14:paraId="0DB3D92B" w14:textId="48BC973F" w:rsidR="00065B69" w:rsidRPr="00B86EF0" w:rsidRDefault="00065B69" w:rsidP="00065B69">
      <w:r>
        <w:rPr>
          <w:rFonts w:ascii="Arial" w:hAnsi="Arial" w:cs="Arial"/>
          <w:b/>
          <w:sz w:val="22"/>
          <w:szCs w:val="22"/>
        </w:rPr>
        <w:t>Planner Comment:</w:t>
      </w:r>
      <w:r w:rsidR="00B86EF0">
        <w:rPr>
          <w:rFonts w:ascii="Arial" w:hAnsi="Arial" w:cs="Arial"/>
          <w:b/>
          <w:sz w:val="22"/>
          <w:szCs w:val="22"/>
        </w:rPr>
        <w:t xml:space="preserve"> </w:t>
      </w:r>
      <w:r w:rsidR="00B86EF0">
        <w:rPr>
          <w:rFonts w:ascii="Arial" w:hAnsi="Arial" w:cs="Arial"/>
          <w:sz w:val="22"/>
          <w:szCs w:val="22"/>
        </w:rPr>
        <w:t>Council’s Traffic Engineer has raised no objection to traffic from the development in relation to the additional basement level.</w:t>
      </w:r>
    </w:p>
    <w:p w14:paraId="72608EE8" w14:textId="77777777" w:rsidR="00850D3F" w:rsidRPr="00670E66" w:rsidRDefault="00850D3F" w:rsidP="00D63AE9">
      <w:pPr>
        <w:rPr>
          <w:rFonts w:ascii="Arial" w:hAnsi="Arial" w:cs="Arial"/>
          <w:color w:val="000000" w:themeColor="text1"/>
          <w:sz w:val="22"/>
          <w:szCs w:val="22"/>
        </w:rPr>
      </w:pPr>
    </w:p>
    <w:p w14:paraId="7DD35C18" w14:textId="77777777" w:rsidR="00D63AE9" w:rsidRPr="00670E66" w:rsidRDefault="00D63AE9" w:rsidP="00D63AE9">
      <w:pPr>
        <w:pStyle w:val="Heading2"/>
        <w:spacing w:before="0"/>
        <w:rPr>
          <w:rFonts w:ascii="Arial" w:hAnsi="Arial" w:cs="Arial"/>
          <w:color w:val="000000" w:themeColor="text1"/>
          <w:sz w:val="22"/>
          <w:szCs w:val="22"/>
          <w:u w:val="single"/>
        </w:rPr>
      </w:pPr>
      <w:r w:rsidRPr="00670E66">
        <w:rPr>
          <w:rFonts w:ascii="Arial" w:hAnsi="Arial" w:cs="Arial"/>
          <w:color w:val="000000" w:themeColor="text1"/>
          <w:sz w:val="22"/>
          <w:szCs w:val="22"/>
          <w:u w:val="single"/>
        </w:rPr>
        <w:t>CONCLUSION</w:t>
      </w:r>
      <w:bookmarkEnd w:id="4"/>
      <w:r w:rsidRPr="00670E66">
        <w:rPr>
          <w:rFonts w:ascii="Arial" w:hAnsi="Arial" w:cs="Arial"/>
          <w:color w:val="000000" w:themeColor="text1"/>
          <w:sz w:val="22"/>
          <w:szCs w:val="22"/>
          <w:u w:val="single"/>
        </w:rPr>
        <w:t xml:space="preserve"> </w:t>
      </w:r>
    </w:p>
    <w:p w14:paraId="30810A04" w14:textId="4E8AAD3A" w:rsidR="009C23CF" w:rsidRPr="004B4038" w:rsidRDefault="009C23CF" w:rsidP="009C23CF">
      <w:pPr>
        <w:spacing w:before="240" w:after="240"/>
        <w:rPr>
          <w:rFonts w:ascii="Arial" w:hAnsi="Arial" w:cs="Arial"/>
          <w:bCs/>
          <w:sz w:val="22"/>
          <w:szCs w:val="22"/>
        </w:rPr>
      </w:pPr>
      <w:r w:rsidRPr="004B4038">
        <w:rPr>
          <w:rFonts w:ascii="Arial" w:hAnsi="Arial" w:cs="Arial"/>
          <w:bCs/>
          <w:sz w:val="22"/>
          <w:szCs w:val="22"/>
        </w:rPr>
        <w:t xml:space="preserve">The proposal (as amended) is for the </w:t>
      </w:r>
      <w:r w:rsidR="00975294" w:rsidRPr="004B4038">
        <w:rPr>
          <w:rStyle w:val="formelementlabel"/>
          <w:rFonts w:ascii="Arial" w:hAnsi="Arial" w:cs="Arial"/>
          <w:sz w:val="22"/>
          <w:szCs w:val="22"/>
        </w:rPr>
        <w:t xml:space="preserve">construction of a </w:t>
      </w:r>
      <w:r w:rsidR="004B4038">
        <w:rPr>
          <w:rStyle w:val="formelementlabel"/>
          <w:rFonts w:ascii="Arial" w:hAnsi="Arial" w:cs="Arial"/>
          <w:sz w:val="22"/>
          <w:szCs w:val="22"/>
        </w:rPr>
        <w:t>30</w:t>
      </w:r>
      <w:r w:rsidR="00975294" w:rsidRPr="004B4038">
        <w:rPr>
          <w:rStyle w:val="formelementlabel"/>
          <w:rFonts w:ascii="Arial" w:hAnsi="Arial" w:cs="Arial"/>
          <w:sz w:val="22"/>
          <w:szCs w:val="22"/>
        </w:rPr>
        <w:t xml:space="preserve"> storey </w:t>
      </w:r>
      <w:r w:rsidR="004B4038">
        <w:rPr>
          <w:rStyle w:val="formelementlabel"/>
          <w:rFonts w:ascii="Arial" w:hAnsi="Arial" w:cs="Arial"/>
          <w:sz w:val="22"/>
          <w:szCs w:val="22"/>
        </w:rPr>
        <w:t>mixed use</w:t>
      </w:r>
      <w:r w:rsidR="00975294" w:rsidRPr="004B4038">
        <w:rPr>
          <w:rStyle w:val="formelementlabel"/>
          <w:rFonts w:ascii="Arial" w:hAnsi="Arial" w:cs="Arial"/>
          <w:sz w:val="22"/>
          <w:szCs w:val="22"/>
        </w:rPr>
        <w:t xml:space="preserve"> building containing </w:t>
      </w:r>
      <w:r w:rsidR="004B4038">
        <w:rPr>
          <w:rStyle w:val="formelementlabel"/>
          <w:rFonts w:ascii="Arial" w:hAnsi="Arial" w:cs="Arial"/>
          <w:sz w:val="22"/>
          <w:szCs w:val="22"/>
        </w:rPr>
        <w:t>6,296m</w:t>
      </w:r>
      <w:r w:rsidR="004B4038">
        <w:rPr>
          <w:rStyle w:val="formelementlabel"/>
          <w:rFonts w:ascii="Arial" w:hAnsi="Arial" w:cs="Arial"/>
          <w:sz w:val="22"/>
          <w:szCs w:val="22"/>
          <w:vertAlign w:val="superscript"/>
        </w:rPr>
        <w:t>2</w:t>
      </w:r>
      <w:r w:rsidR="004B4038">
        <w:rPr>
          <w:rStyle w:val="formelementlabel"/>
          <w:rFonts w:ascii="Arial" w:hAnsi="Arial" w:cs="Arial"/>
          <w:sz w:val="22"/>
          <w:szCs w:val="22"/>
        </w:rPr>
        <w:t xml:space="preserve"> of non-residential floor space and 179 residential</w:t>
      </w:r>
      <w:r w:rsidR="00975294" w:rsidRPr="004B4038">
        <w:rPr>
          <w:rStyle w:val="formelementlabel"/>
          <w:rFonts w:ascii="Arial" w:hAnsi="Arial" w:cs="Arial"/>
          <w:sz w:val="22"/>
          <w:szCs w:val="22"/>
        </w:rPr>
        <w:t xml:space="preserve"> apartments, </w:t>
      </w:r>
      <w:r w:rsidR="004B4038">
        <w:rPr>
          <w:rStyle w:val="formelementlabel"/>
          <w:rFonts w:ascii="Arial" w:hAnsi="Arial" w:cs="Arial"/>
          <w:sz w:val="22"/>
          <w:szCs w:val="22"/>
        </w:rPr>
        <w:t>4</w:t>
      </w:r>
      <w:r w:rsidR="00975294" w:rsidRPr="004B4038">
        <w:rPr>
          <w:rStyle w:val="formelementlabel"/>
          <w:rFonts w:ascii="Arial" w:hAnsi="Arial" w:cs="Arial"/>
          <w:sz w:val="22"/>
          <w:szCs w:val="22"/>
        </w:rPr>
        <w:t xml:space="preserve"> levels of basement car parking accommodating </w:t>
      </w:r>
      <w:r w:rsidR="004B4038">
        <w:rPr>
          <w:rStyle w:val="formelementlabel"/>
          <w:rFonts w:ascii="Arial" w:hAnsi="Arial" w:cs="Arial"/>
          <w:sz w:val="22"/>
          <w:szCs w:val="22"/>
        </w:rPr>
        <w:t>316</w:t>
      </w:r>
      <w:r w:rsidR="00975294" w:rsidRPr="004B4038">
        <w:rPr>
          <w:rStyle w:val="formelementlabel"/>
          <w:rFonts w:ascii="Arial" w:hAnsi="Arial" w:cs="Arial"/>
          <w:sz w:val="22"/>
          <w:szCs w:val="22"/>
        </w:rPr>
        <w:t xml:space="preserve"> vehicles and associated site landscaping</w:t>
      </w:r>
      <w:r w:rsidR="004B4038">
        <w:rPr>
          <w:rStyle w:val="formelementlabel"/>
          <w:rFonts w:ascii="Arial" w:hAnsi="Arial" w:cs="Arial"/>
          <w:sz w:val="22"/>
          <w:szCs w:val="22"/>
        </w:rPr>
        <w:t>, including pedestrian through site link</w:t>
      </w:r>
      <w:r w:rsidR="00975294" w:rsidRPr="004B4038">
        <w:rPr>
          <w:rFonts w:ascii="Arial" w:hAnsi="Arial" w:cs="Arial"/>
          <w:bCs/>
          <w:sz w:val="22"/>
          <w:szCs w:val="22"/>
        </w:rPr>
        <w:t xml:space="preserve"> at </w:t>
      </w:r>
      <w:r w:rsidR="004B4038">
        <w:rPr>
          <w:rFonts w:ascii="Arial" w:hAnsi="Arial" w:cs="Arial"/>
          <w:bCs/>
          <w:sz w:val="22"/>
          <w:szCs w:val="22"/>
        </w:rPr>
        <w:t>No. 28-34 Victoria Street</w:t>
      </w:r>
      <w:r w:rsidRPr="004B4038">
        <w:rPr>
          <w:rFonts w:ascii="Arial" w:hAnsi="Arial" w:cs="Arial"/>
          <w:bCs/>
          <w:sz w:val="22"/>
          <w:szCs w:val="22"/>
        </w:rPr>
        <w:t xml:space="preserve">, Burwood. </w:t>
      </w:r>
    </w:p>
    <w:p w14:paraId="616A1AAF" w14:textId="515A32D5" w:rsidR="00F4691C" w:rsidRPr="004B4038" w:rsidRDefault="009C23CF" w:rsidP="009C23CF">
      <w:pPr>
        <w:spacing w:before="240" w:after="240"/>
        <w:rPr>
          <w:rFonts w:ascii="Arial" w:hAnsi="Arial" w:cs="Arial"/>
          <w:bCs/>
          <w:sz w:val="22"/>
          <w:szCs w:val="22"/>
        </w:rPr>
      </w:pPr>
      <w:r w:rsidRPr="004B4038">
        <w:rPr>
          <w:rFonts w:ascii="Arial" w:hAnsi="Arial" w:cs="Arial"/>
          <w:bCs/>
          <w:sz w:val="22"/>
          <w:szCs w:val="22"/>
        </w:rPr>
        <w:t>The proposal is consistent with the relevant planning instruments including SEPP 65, the Apartment Design Guide, Burwood LEP 2012 and Burwood DCP 2013. The development is permissible in the B4 zone and c</w:t>
      </w:r>
      <w:r w:rsidR="004B4038">
        <w:rPr>
          <w:rFonts w:ascii="Arial" w:hAnsi="Arial" w:cs="Arial"/>
          <w:bCs/>
          <w:sz w:val="22"/>
          <w:szCs w:val="22"/>
        </w:rPr>
        <w:t xml:space="preserve">omplies with floor space ratio </w:t>
      </w:r>
      <w:r w:rsidRPr="004B4038">
        <w:rPr>
          <w:rFonts w:ascii="Arial" w:hAnsi="Arial" w:cs="Arial"/>
          <w:bCs/>
          <w:sz w:val="22"/>
          <w:szCs w:val="22"/>
        </w:rPr>
        <w:t xml:space="preserve">and the building height plane development standards. </w:t>
      </w:r>
    </w:p>
    <w:p w14:paraId="3E8EA69B" w14:textId="5567D40C" w:rsidR="00FD7E4A" w:rsidRPr="004B4038" w:rsidRDefault="00F4691C" w:rsidP="00FD7E4A">
      <w:pPr>
        <w:rPr>
          <w:rFonts w:ascii="Arial" w:hAnsi="Arial" w:cs="Arial"/>
          <w:bCs/>
          <w:color w:val="000000"/>
          <w:sz w:val="22"/>
          <w:szCs w:val="22"/>
        </w:rPr>
      </w:pPr>
      <w:r w:rsidRPr="004B4038">
        <w:rPr>
          <w:rFonts w:ascii="Arial" w:hAnsi="Arial" w:cs="Arial"/>
          <w:bCs/>
          <w:color w:val="000000"/>
          <w:sz w:val="22"/>
          <w:szCs w:val="22"/>
        </w:rPr>
        <w:t xml:space="preserve">The proposed design </w:t>
      </w:r>
      <w:r w:rsidR="004B4038">
        <w:rPr>
          <w:rFonts w:ascii="Arial" w:hAnsi="Arial" w:cs="Arial"/>
          <w:bCs/>
          <w:color w:val="000000"/>
          <w:sz w:val="22"/>
          <w:szCs w:val="22"/>
        </w:rPr>
        <w:t>provides</w:t>
      </w:r>
      <w:r w:rsidRPr="004B4038">
        <w:rPr>
          <w:rFonts w:ascii="Arial" w:hAnsi="Arial" w:cs="Arial"/>
          <w:bCs/>
          <w:color w:val="000000"/>
          <w:sz w:val="22"/>
          <w:szCs w:val="22"/>
        </w:rPr>
        <w:t xml:space="preserve"> a high quality </w:t>
      </w:r>
      <w:r w:rsidR="004B4038">
        <w:rPr>
          <w:rFonts w:ascii="Arial" w:hAnsi="Arial" w:cs="Arial"/>
          <w:bCs/>
          <w:color w:val="000000"/>
          <w:sz w:val="22"/>
          <w:szCs w:val="22"/>
        </w:rPr>
        <w:t>development</w:t>
      </w:r>
      <w:r w:rsidRPr="004B4038">
        <w:rPr>
          <w:rFonts w:ascii="Arial" w:hAnsi="Arial" w:cs="Arial"/>
          <w:bCs/>
          <w:color w:val="000000"/>
          <w:sz w:val="22"/>
          <w:szCs w:val="22"/>
        </w:rPr>
        <w:t xml:space="preserve"> in the context of urban renewal and redevelopment for the area</w:t>
      </w:r>
      <w:r w:rsidR="00FD7E4A" w:rsidRPr="004B4038">
        <w:rPr>
          <w:rFonts w:ascii="Arial" w:hAnsi="Arial" w:cs="Arial"/>
          <w:bCs/>
          <w:color w:val="000000"/>
          <w:sz w:val="22"/>
          <w:szCs w:val="22"/>
        </w:rPr>
        <w:t xml:space="preserve">. The proposed development </w:t>
      </w:r>
      <w:r w:rsidR="005F0533">
        <w:rPr>
          <w:rFonts w:ascii="Arial" w:hAnsi="Arial" w:cs="Arial"/>
          <w:bCs/>
          <w:color w:val="000000"/>
          <w:sz w:val="22"/>
          <w:szCs w:val="22"/>
        </w:rPr>
        <w:t>achieves</w:t>
      </w:r>
      <w:r w:rsidR="00FD7E4A" w:rsidRPr="004B4038">
        <w:rPr>
          <w:rFonts w:ascii="Arial" w:hAnsi="Arial" w:cs="Arial"/>
          <w:bCs/>
          <w:color w:val="000000"/>
          <w:sz w:val="22"/>
          <w:szCs w:val="22"/>
        </w:rPr>
        <w:t xml:space="preserve"> good </w:t>
      </w:r>
      <w:r w:rsidR="005F0533">
        <w:rPr>
          <w:rFonts w:ascii="Arial" w:hAnsi="Arial" w:cs="Arial"/>
          <w:bCs/>
          <w:color w:val="000000"/>
          <w:sz w:val="22"/>
          <w:szCs w:val="22"/>
        </w:rPr>
        <w:t xml:space="preserve">levels of </w:t>
      </w:r>
      <w:r w:rsidR="00FD7E4A" w:rsidRPr="004B4038">
        <w:rPr>
          <w:rFonts w:ascii="Arial" w:hAnsi="Arial" w:cs="Arial"/>
          <w:bCs/>
          <w:color w:val="000000"/>
          <w:sz w:val="22"/>
          <w:szCs w:val="22"/>
        </w:rPr>
        <w:t>internal amenity</w:t>
      </w:r>
      <w:r w:rsidR="005F0533">
        <w:rPr>
          <w:rFonts w:ascii="Arial" w:hAnsi="Arial" w:cs="Arial"/>
          <w:bCs/>
          <w:color w:val="000000"/>
          <w:sz w:val="22"/>
          <w:szCs w:val="22"/>
        </w:rPr>
        <w:t xml:space="preserve"> for future occupants</w:t>
      </w:r>
      <w:r w:rsidR="00FD7E4A" w:rsidRPr="004B4038">
        <w:rPr>
          <w:rFonts w:ascii="Arial" w:hAnsi="Arial" w:cs="Arial"/>
          <w:bCs/>
          <w:color w:val="000000"/>
          <w:sz w:val="22"/>
          <w:szCs w:val="22"/>
        </w:rPr>
        <w:t xml:space="preserve">, minimises </w:t>
      </w:r>
      <w:r w:rsidR="005F0533">
        <w:rPr>
          <w:rFonts w:ascii="Arial" w:hAnsi="Arial" w:cs="Arial"/>
          <w:bCs/>
          <w:color w:val="000000"/>
          <w:sz w:val="22"/>
          <w:szCs w:val="22"/>
        </w:rPr>
        <w:t>adverse</w:t>
      </w:r>
      <w:r w:rsidR="00FD7E4A" w:rsidRPr="004B4038">
        <w:rPr>
          <w:rFonts w:ascii="Arial" w:hAnsi="Arial" w:cs="Arial"/>
          <w:bCs/>
          <w:color w:val="000000"/>
          <w:sz w:val="22"/>
          <w:szCs w:val="22"/>
        </w:rPr>
        <w:t xml:space="preserve"> impact</w:t>
      </w:r>
      <w:r w:rsidR="005F0533">
        <w:rPr>
          <w:rFonts w:ascii="Arial" w:hAnsi="Arial" w:cs="Arial"/>
          <w:bCs/>
          <w:color w:val="000000"/>
          <w:sz w:val="22"/>
          <w:szCs w:val="22"/>
        </w:rPr>
        <w:t>s</w:t>
      </w:r>
      <w:r w:rsidR="00FD7E4A" w:rsidRPr="004B4038">
        <w:rPr>
          <w:rFonts w:ascii="Arial" w:hAnsi="Arial" w:cs="Arial"/>
          <w:bCs/>
          <w:color w:val="000000"/>
          <w:sz w:val="22"/>
          <w:szCs w:val="22"/>
        </w:rPr>
        <w:t xml:space="preserve"> on the amenity of </w:t>
      </w:r>
      <w:r w:rsidR="005F0533">
        <w:rPr>
          <w:rFonts w:ascii="Arial" w:hAnsi="Arial" w:cs="Arial"/>
          <w:bCs/>
          <w:color w:val="000000"/>
          <w:sz w:val="22"/>
          <w:szCs w:val="22"/>
        </w:rPr>
        <w:t xml:space="preserve">neighbouring developments </w:t>
      </w:r>
      <w:r w:rsidR="00FD7E4A" w:rsidRPr="004B4038">
        <w:rPr>
          <w:rFonts w:ascii="Arial" w:hAnsi="Arial" w:cs="Arial"/>
          <w:bCs/>
          <w:color w:val="000000"/>
          <w:sz w:val="22"/>
          <w:szCs w:val="22"/>
        </w:rPr>
        <w:t xml:space="preserve">and will significantly enhance the </w:t>
      </w:r>
      <w:r w:rsidR="005F0533">
        <w:rPr>
          <w:rFonts w:ascii="Arial" w:hAnsi="Arial" w:cs="Arial"/>
          <w:bCs/>
          <w:color w:val="000000"/>
          <w:sz w:val="22"/>
          <w:szCs w:val="22"/>
        </w:rPr>
        <w:t xml:space="preserve">appearance of the site and wider streetscape. </w:t>
      </w:r>
      <w:r w:rsidR="005F0533" w:rsidRPr="005F0533">
        <w:rPr>
          <w:rFonts w:ascii="Arial" w:hAnsi="Arial" w:cs="Arial"/>
          <w:bCs/>
          <w:sz w:val="22"/>
          <w:szCs w:val="22"/>
        </w:rPr>
        <w:t xml:space="preserve">The proposed apartments will have high levels of amenity and are oriented </w:t>
      </w:r>
      <w:r w:rsidR="005F0533">
        <w:rPr>
          <w:rFonts w:ascii="Arial" w:hAnsi="Arial" w:cs="Arial"/>
          <w:bCs/>
          <w:sz w:val="22"/>
          <w:szCs w:val="22"/>
        </w:rPr>
        <w:t>maximise</w:t>
      </w:r>
      <w:r w:rsidR="005F0533" w:rsidRPr="005F0533">
        <w:rPr>
          <w:rFonts w:ascii="Arial" w:hAnsi="Arial" w:cs="Arial"/>
          <w:bCs/>
          <w:sz w:val="22"/>
          <w:szCs w:val="22"/>
        </w:rPr>
        <w:t xml:space="preserve"> solar access and cross ventilation</w:t>
      </w:r>
      <w:r w:rsidR="005F0533">
        <w:rPr>
          <w:rFonts w:ascii="Arial" w:hAnsi="Arial" w:cs="Arial"/>
          <w:bCs/>
          <w:sz w:val="22"/>
          <w:szCs w:val="22"/>
        </w:rPr>
        <w:t>.</w:t>
      </w:r>
      <w:r w:rsidRPr="004B4038">
        <w:rPr>
          <w:rFonts w:ascii="Arial" w:hAnsi="Arial" w:cs="Arial"/>
          <w:bCs/>
          <w:color w:val="000000"/>
          <w:sz w:val="22"/>
          <w:szCs w:val="22"/>
        </w:rPr>
        <w:t xml:space="preserve"> </w:t>
      </w:r>
    </w:p>
    <w:p w14:paraId="019A6BE4" w14:textId="77777777" w:rsidR="00FD7E4A" w:rsidRPr="00670E66" w:rsidRDefault="00FD7E4A" w:rsidP="00FD7E4A">
      <w:pPr>
        <w:rPr>
          <w:rFonts w:ascii="Arial" w:hAnsi="Arial" w:cs="Arial"/>
          <w:bCs/>
          <w:color w:val="000000"/>
          <w:sz w:val="22"/>
          <w:szCs w:val="22"/>
          <w:highlight w:val="yellow"/>
        </w:rPr>
      </w:pPr>
    </w:p>
    <w:p w14:paraId="1C29CCAB" w14:textId="0F763100" w:rsidR="009C23CF" w:rsidRPr="005F0533" w:rsidRDefault="005F0533" w:rsidP="00FD7E4A">
      <w:pPr>
        <w:rPr>
          <w:rFonts w:ascii="Arial" w:hAnsi="Arial" w:cs="Arial"/>
          <w:bCs/>
          <w:color w:val="000000"/>
          <w:sz w:val="22"/>
          <w:szCs w:val="22"/>
        </w:rPr>
      </w:pPr>
      <w:r>
        <w:rPr>
          <w:rFonts w:ascii="Arial" w:hAnsi="Arial" w:cs="Arial"/>
          <w:bCs/>
          <w:color w:val="000000"/>
          <w:sz w:val="22"/>
          <w:szCs w:val="22"/>
        </w:rPr>
        <w:t>The development is located in an area with excellent</w:t>
      </w:r>
      <w:r w:rsidR="00FD7E4A" w:rsidRPr="005F0533">
        <w:rPr>
          <w:rFonts w:ascii="Arial" w:hAnsi="Arial" w:cs="Arial"/>
          <w:bCs/>
          <w:color w:val="000000"/>
          <w:sz w:val="22"/>
          <w:szCs w:val="22"/>
        </w:rPr>
        <w:t xml:space="preserve"> access to public transport, shopping, services and local recreation facilities.</w:t>
      </w:r>
      <w:r>
        <w:rPr>
          <w:rFonts w:ascii="Arial" w:hAnsi="Arial" w:cs="Arial"/>
          <w:bCs/>
          <w:color w:val="000000"/>
          <w:sz w:val="22"/>
          <w:szCs w:val="22"/>
        </w:rPr>
        <w:t xml:space="preserve"> The incorporation of extensive non-residential floor space in the development </w:t>
      </w:r>
      <w:r w:rsidR="006F0FBB">
        <w:rPr>
          <w:rFonts w:ascii="Arial" w:hAnsi="Arial" w:cs="Arial"/>
          <w:bCs/>
          <w:color w:val="000000"/>
          <w:sz w:val="22"/>
          <w:szCs w:val="22"/>
        </w:rPr>
        <w:t xml:space="preserve">with opportunities for outdoor dining </w:t>
      </w:r>
      <w:r>
        <w:rPr>
          <w:rFonts w:ascii="Arial" w:hAnsi="Arial" w:cs="Arial"/>
          <w:bCs/>
          <w:color w:val="000000"/>
          <w:sz w:val="22"/>
          <w:szCs w:val="22"/>
        </w:rPr>
        <w:t xml:space="preserve">will contribute to the </w:t>
      </w:r>
      <w:r w:rsidR="006F0FBB">
        <w:rPr>
          <w:rFonts w:ascii="Arial" w:hAnsi="Arial" w:cs="Arial"/>
          <w:bCs/>
          <w:color w:val="000000"/>
          <w:sz w:val="22"/>
          <w:szCs w:val="22"/>
        </w:rPr>
        <w:t xml:space="preserve">vibrancy and </w:t>
      </w:r>
      <w:r>
        <w:rPr>
          <w:rFonts w:ascii="Arial" w:hAnsi="Arial" w:cs="Arial"/>
          <w:bCs/>
          <w:color w:val="000000"/>
          <w:sz w:val="22"/>
          <w:szCs w:val="22"/>
        </w:rPr>
        <w:lastRenderedPageBreak/>
        <w:t xml:space="preserve">vitality of the Burwood Town Centre. Further, the inclusion of a </w:t>
      </w:r>
      <w:r w:rsidR="006F0FBB">
        <w:rPr>
          <w:rFonts w:ascii="Arial" w:hAnsi="Arial" w:cs="Arial"/>
          <w:bCs/>
          <w:color w:val="000000"/>
          <w:sz w:val="22"/>
          <w:szCs w:val="22"/>
        </w:rPr>
        <w:t xml:space="preserve">pedestrian </w:t>
      </w:r>
      <w:r>
        <w:rPr>
          <w:rFonts w:ascii="Arial" w:hAnsi="Arial" w:cs="Arial"/>
          <w:bCs/>
          <w:color w:val="000000"/>
          <w:sz w:val="22"/>
          <w:szCs w:val="22"/>
        </w:rPr>
        <w:t xml:space="preserve">through site </w:t>
      </w:r>
      <w:r w:rsidR="006F0FBB">
        <w:rPr>
          <w:rFonts w:ascii="Arial" w:hAnsi="Arial" w:cs="Arial"/>
          <w:bCs/>
          <w:color w:val="000000"/>
          <w:sz w:val="22"/>
          <w:szCs w:val="22"/>
        </w:rPr>
        <w:t>in the development will increase activation at street level whilst improving pedestrian connectivity with the Burwood Town Centre.</w:t>
      </w:r>
    </w:p>
    <w:p w14:paraId="0A9D7080" w14:textId="77777777" w:rsidR="00B858F9" w:rsidRPr="00670E66" w:rsidRDefault="009C23CF" w:rsidP="009C23CF">
      <w:pPr>
        <w:spacing w:before="240" w:after="240"/>
        <w:rPr>
          <w:rFonts w:ascii="Arial" w:hAnsi="Arial" w:cs="Arial"/>
          <w:bCs/>
          <w:sz w:val="22"/>
          <w:szCs w:val="22"/>
        </w:rPr>
      </w:pPr>
      <w:r w:rsidRPr="006F0FBB">
        <w:rPr>
          <w:rFonts w:ascii="Arial" w:hAnsi="Arial" w:cs="Arial"/>
          <w:bCs/>
          <w:sz w:val="22"/>
          <w:szCs w:val="22"/>
        </w:rPr>
        <w:t>Given the above, the proposal is recommended for approval.</w:t>
      </w:r>
    </w:p>
    <w:p w14:paraId="54F19C34" w14:textId="77F7F07D" w:rsidR="009C23CF" w:rsidRPr="00670E66" w:rsidRDefault="00850D3F" w:rsidP="009C23CF">
      <w:pPr>
        <w:pStyle w:val="Heading2"/>
        <w:spacing w:before="0"/>
        <w:rPr>
          <w:rFonts w:ascii="Arial" w:hAnsi="Arial" w:cs="Arial"/>
          <w:color w:val="000000" w:themeColor="text1"/>
          <w:sz w:val="22"/>
          <w:szCs w:val="22"/>
          <w:u w:val="single"/>
        </w:rPr>
      </w:pPr>
      <w:r w:rsidRPr="00670E66">
        <w:rPr>
          <w:rFonts w:ascii="Arial" w:hAnsi="Arial" w:cs="Arial"/>
          <w:color w:val="000000" w:themeColor="text1"/>
          <w:sz w:val="22"/>
          <w:szCs w:val="22"/>
          <w:u w:val="single"/>
        </w:rPr>
        <w:t>R</w:t>
      </w:r>
      <w:r w:rsidR="009C23CF" w:rsidRPr="00670E66">
        <w:rPr>
          <w:rFonts w:ascii="Arial" w:hAnsi="Arial" w:cs="Arial"/>
          <w:color w:val="000000" w:themeColor="text1"/>
          <w:sz w:val="22"/>
          <w:szCs w:val="22"/>
          <w:u w:val="single"/>
        </w:rPr>
        <w:t>ECOMMENDATION</w:t>
      </w:r>
    </w:p>
    <w:p w14:paraId="540253D7" w14:textId="381E02DC" w:rsidR="0054387B" w:rsidRDefault="009C23CF" w:rsidP="0054387B">
      <w:pPr>
        <w:spacing w:after="240"/>
        <w:rPr>
          <w:rFonts w:ascii="Arial" w:hAnsi="Arial" w:cs="Arial"/>
          <w:bCs/>
          <w:color w:val="000000" w:themeColor="text1"/>
          <w:sz w:val="22"/>
          <w:szCs w:val="22"/>
        </w:rPr>
      </w:pPr>
      <w:proofErr w:type="gramStart"/>
      <w:r w:rsidRPr="00670E66">
        <w:rPr>
          <w:rFonts w:ascii="Arial" w:hAnsi="Arial" w:cs="Arial"/>
          <w:color w:val="000000" w:themeColor="text1"/>
          <w:sz w:val="22"/>
          <w:szCs w:val="22"/>
        </w:rPr>
        <w:t xml:space="preserve">That </w:t>
      </w:r>
      <w:r w:rsidRPr="00670E66">
        <w:rPr>
          <w:rFonts w:ascii="Arial" w:hAnsi="Arial" w:cs="Arial"/>
          <w:bCs/>
          <w:color w:val="000000" w:themeColor="text1"/>
          <w:sz w:val="22"/>
          <w:szCs w:val="22"/>
        </w:rPr>
        <w:t>Develop</w:t>
      </w:r>
      <w:r w:rsidR="00850D3F" w:rsidRPr="00670E66">
        <w:rPr>
          <w:rFonts w:ascii="Arial" w:hAnsi="Arial" w:cs="Arial"/>
          <w:bCs/>
          <w:color w:val="000000" w:themeColor="text1"/>
          <w:sz w:val="22"/>
          <w:szCs w:val="22"/>
        </w:rPr>
        <w:t>ment Application No.</w:t>
      </w:r>
      <w:proofErr w:type="gramEnd"/>
      <w:r w:rsidR="00850D3F" w:rsidRPr="00670E66">
        <w:rPr>
          <w:rFonts w:ascii="Arial" w:hAnsi="Arial" w:cs="Arial"/>
          <w:bCs/>
          <w:color w:val="000000" w:themeColor="text1"/>
          <w:sz w:val="22"/>
          <w:szCs w:val="22"/>
        </w:rPr>
        <w:t xml:space="preserve"> DA.2019.091</w:t>
      </w:r>
      <w:r w:rsidRPr="00670E66">
        <w:rPr>
          <w:rFonts w:ascii="Arial" w:hAnsi="Arial" w:cs="Arial"/>
          <w:bCs/>
          <w:color w:val="000000" w:themeColor="text1"/>
          <w:sz w:val="22"/>
          <w:szCs w:val="22"/>
        </w:rPr>
        <w:t xml:space="preserve"> </w:t>
      </w:r>
      <w:r w:rsidR="003A6A30" w:rsidRPr="00670E66">
        <w:rPr>
          <w:rFonts w:ascii="Arial" w:hAnsi="Arial" w:cs="Arial"/>
          <w:bCs/>
          <w:color w:val="000000" w:themeColor="text1"/>
          <w:sz w:val="22"/>
          <w:szCs w:val="22"/>
        </w:rPr>
        <w:t xml:space="preserve">for </w:t>
      </w:r>
      <w:r w:rsidR="00975294" w:rsidRPr="00670E66">
        <w:rPr>
          <w:rFonts w:ascii="Arial" w:hAnsi="Arial" w:cs="Arial"/>
          <w:sz w:val="22"/>
          <w:szCs w:val="22"/>
        </w:rPr>
        <w:t xml:space="preserve">the </w:t>
      </w:r>
      <w:r w:rsidR="00850D3F" w:rsidRPr="00670E66">
        <w:rPr>
          <w:rStyle w:val="formelementlabel"/>
          <w:rFonts w:ascii="Arial" w:hAnsi="Arial" w:cs="Arial"/>
          <w:sz w:val="22"/>
          <w:szCs w:val="22"/>
        </w:rPr>
        <w:t>demolition of the existing structures and the construction of a 30 level mixed use development containing 179 residential units above basement parking</w:t>
      </w:r>
      <w:r w:rsidR="00975294" w:rsidRPr="00670E66">
        <w:rPr>
          <w:rStyle w:val="formelementlabel"/>
          <w:rFonts w:ascii="Arial" w:hAnsi="Arial" w:cs="Arial"/>
          <w:sz w:val="22"/>
          <w:szCs w:val="22"/>
        </w:rPr>
        <w:t xml:space="preserve"> and associated site landscaping</w:t>
      </w:r>
      <w:r w:rsidRPr="00670E66">
        <w:rPr>
          <w:rFonts w:ascii="Arial" w:hAnsi="Arial" w:cs="Arial"/>
          <w:bCs/>
          <w:color w:val="000000" w:themeColor="text1"/>
          <w:sz w:val="22"/>
          <w:szCs w:val="22"/>
        </w:rPr>
        <w:t xml:space="preserve"> at </w:t>
      </w:r>
      <w:r w:rsidR="00850D3F" w:rsidRPr="00670E66">
        <w:rPr>
          <w:rFonts w:ascii="Arial" w:hAnsi="Arial" w:cs="Arial"/>
          <w:bCs/>
          <w:color w:val="000000" w:themeColor="text1"/>
          <w:sz w:val="22"/>
          <w:szCs w:val="22"/>
        </w:rPr>
        <w:t>Nos. 28</w:t>
      </w:r>
      <w:r w:rsidR="00975294" w:rsidRPr="00670E66">
        <w:rPr>
          <w:rFonts w:ascii="Arial" w:hAnsi="Arial" w:cs="Arial"/>
          <w:bCs/>
          <w:color w:val="000000" w:themeColor="text1"/>
          <w:sz w:val="22"/>
          <w:szCs w:val="22"/>
        </w:rPr>
        <w:t>-</w:t>
      </w:r>
      <w:r w:rsidR="00850D3F" w:rsidRPr="00670E66">
        <w:rPr>
          <w:rFonts w:ascii="Arial" w:hAnsi="Arial" w:cs="Arial"/>
          <w:bCs/>
          <w:color w:val="000000" w:themeColor="text1"/>
          <w:sz w:val="22"/>
          <w:szCs w:val="22"/>
        </w:rPr>
        <w:t>34</w:t>
      </w:r>
      <w:r w:rsidR="00975294" w:rsidRPr="00670E66">
        <w:rPr>
          <w:rFonts w:ascii="Arial" w:hAnsi="Arial" w:cs="Arial"/>
          <w:bCs/>
          <w:color w:val="000000" w:themeColor="text1"/>
          <w:sz w:val="22"/>
          <w:szCs w:val="22"/>
        </w:rPr>
        <w:t xml:space="preserve"> </w:t>
      </w:r>
      <w:r w:rsidR="00850D3F" w:rsidRPr="00670E66">
        <w:rPr>
          <w:rFonts w:ascii="Arial" w:hAnsi="Arial" w:cs="Arial"/>
          <w:bCs/>
          <w:color w:val="000000" w:themeColor="text1"/>
          <w:sz w:val="22"/>
          <w:szCs w:val="22"/>
        </w:rPr>
        <w:t>Victoria</w:t>
      </w:r>
      <w:r w:rsidR="003A6A30" w:rsidRPr="00670E66">
        <w:rPr>
          <w:rFonts w:ascii="Arial" w:hAnsi="Arial" w:cs="Arial"/>
          <w:bCs/>
          <w:color w:val="000000" w:themeColor="text1"/>
          <w:sz w:val="22"/>
          <w:szCs w:val="22"/>
        </w:rPr>
        <w:t xml:space="preserve"> Street, Burwood be approved, </w:t>
      </w:r>
      <w:r w:rsidRPr="00670E66">
        <w:rPr>
          <w:rFonts w:ascii="Arial" w:hAnsi="Arial" w:cs="Arial"/>
          <w:bCs/>
          <w:color w:val="000000" w:themeColor="text1"/>
          <w:sz w:val="22"/>
          <w:szCs w:val="22"/>
        </w:rPr>
        <w:t>subject to the following conditions</w:t>
      </w:r>
      <w:r w:rsidR="00975294" w:rsidRPr="00670E66">
        <w:rPr>
          <w:rFonts w:ascii="Arial" w:hAnsi="Arial" w:cs="Arial"/>
          <w:bCs/>
          <w:color w:val="000000" w:themeColor="text1"/>
          <w:sz w:val="22"/>
          <w:szCs w:val="22"/>
        </w:rPr>
        <w:t xml:space="preserve">. </w:t>
      </w:r>
    </w:p>
    <w:p w14:paraId="190F67EE" w14:textId="77777777" w:rsidR="003D389E" w:rsidRPr="007A0A0B" w:rsidRDefault="003D389E" w:rsidP="003D389E">
      <w:pPr>
        <w:spacing w:after="360"/>
        <w:jc w:val="center"/>
        <w:rPr>
          <w:rFonts w:ascii="Arial" w:eastAsiaTheme="majorEastAsia" w:hAnsi="Arial" w:cs="Arial"/>
          <w:b/>
          <w:bCs/>
          <w:sz w:val="22"/>
          <w:szCs w:val="22"/>
          <w:u w:val="single"/>
        </w:rPr>
      </w:pPr>
      <w:r w:rsidRPr="007A0A0B">
        <w:rPr>
          <w:rFonts w:ascii="Arial" w:eastAsiaTheme="majorEastAsia" w:hAnsi="Arial" w:cs="Arial"/>
          <w:b/>
          <w:bCs/>
          <w:sz w:val="22"/>
          <w:szCs w:val="22"/>
          <w:u w:val="single"/>
        </w:rPr>
        <w:t>Conditions of Consent</w:t>
      </w:r>
    </w:p>
    <w:p w14:paraId="1588EA94" w14:textId="77777777" w:rsidR="008C1756" w:rsidRPr="008D536A" w:rsidRDefault="008C1756" w:rsidP="008C1756">
      <w:pPr>
        <w:pBdr>
          <w:top w:val="single" w:sz="6" w:space="0" w:color="FFFFFF"/>
          <w:left w:val="single" w:sz="6" w:space="0" w:color="FFFFFF"/>
          <w:bottom w:val="single" w:sz="6" w:space="0" w:color="FFFFFF"/>
          <w:right w:val="single" w:sz="6" w:space="0" w:color="FFFFFF"/>
        </w:pBdr>
        <w:tabs>
          <w:tab w:val="left" w:pos="-718"/>
          <w:tab w:val="left" w:pos="2"/>
          <w:tab w:val="left" w:pos="722"/>
          <w:tab w:val="left" w:pos="1442"/>
          <w:tab w:val="left" w:pos="2162"/>
          <w:tab w:val="left" w:pos="2882"/>
          <w:tab w:val="left" w:pos="3602"/>
          <w:tab w:val="left" w:pos="4322"/>
          <w:tab w:val="left" w:pos="5042"/>
          <w:tab w:val="left" w:pos="5762"/>
          <w:tab w:val="left" w:pos="6482"/>
          <w:tab w:val="left" w:pos="7202"/>
          <w:tab w:val="left" w:pos="7922"/>
        </w:tabs>
        <w:ind w:left="2"/>
        <w:rPr>
          <w:rFonts w:ascii="Arial" w:hAnsi="Arial" w:cs="Arial"/>
          <w:sz w:val="22"/>
          <w:szCs w:val="22"/>
        </w:rPr>
      </w:pPr>
      <w:r w:rsidRPr="008D536A">
        <w:rPr>
          <w:rFonts w:ascii="Arial" w:hAnsi="Arial" w:cs="Arial"/>
          <w:sz w:val="22"/>
          <w:szCs w:val="22"/>
          <w:u w:val="single"/>
        </w:rPr>
        <w:t>Conditions of Approval</w:t>
      </w:r>
    </w:p>
    <w:p w14:paraId="409BE02B" w14:textId="77777777" w:rsidR="008C1756" w:rsidRPr="008C1756" w:rsidRDefault="008C1756" w:rsidP="008C1756">
      <w:pPr>
        <w:spacing w:line="276" w:lineRule="auto"/>
        <w:rPr>
          <w:rFonts w:ascii="Arial" w:hAnsi="Arial" w:cs="Arial"/>
          <w:sz w:val="22"/>
          <w:szCs w:val="22"/>
        </w:rPr>
      </w:pPr>
    </w:p>
    <w:p w14:paraId="36F3B880" w14:textId="33AD3CCD" w:rsidR="008C1756" w:rsidRPr="008C1756" w:rsidRDefault="008C1756" w:rsidP="008C1756">
      <w:pPr>
        <w:pStyle w:val="ListParagraph"/>
        <w:numPr>
          <w:ilvl w:val="0"/>
          <w:numId w:val="34"/>
        </w:numPr>
        <w:spacing w:line="276" w:lineRule="auto"/>
        <w:ind w:left="567" w:hanging="567"/>
        <w:jc w:val="both"/>
        <w:rPr>
          <w:rFonts w:ascii="Arial" w:hAnsi="Arial" w:cs="Arial"/>
          <w:sz w:val="22"/>
          <w:szCs w:val="22"/>
        </w:rPr>
      </w:pPr>
      <w:r w:rsidRPr="008C1756">
        <w:rPr>
          <w:rFonts w:ascii="Arial" w:hAnsi="Arial" w:cs="Arial"/>
          <w:sz w:val="22"/>
          <w:szCs w:val="22"/>
        </w:rPr>
        <w:t>The development to be carried out in accordance with</w:t>
      </w:r>
      <w:r w:rsidR="00312D18">
        <w:rPr>
          <w:rFonts w:ascii="Arial" w:hAnsi="Arial" w:cs="Arial"/>
          <w:sz w:val="22"/>
          <w:szCs w:val="22"/>
        </w:rPr>
        <w:t xml:space="preserve"> following plans</w:t>
      </w:r>
      <w:r w:rsidRPr="008C1756">
        <w:rPr>
          <w:rFonts w:ascii="Arial" w:hAnsi="Arial" w:cs="Arial"/>
          <w:sz w:val="22"/>
          <w:szCs w:val="22"/>
        </w:rPr>
        <w:t xml:space="preserve"> and documentation submitted to Council on as set out in the table below, except where amended by the other conditions of this consent.</w:t>
      </w:r>
    </w:p>
    <w:p w14:paraId="3EF9C909" w14:textId="77777777" w:rsidR="008C1756" w:rsidRPr="008C1756" w:rsidRDefault="008C1756" w:rsidP="008C1756">
      <w:pPr>
        <w:rPr>
          <w:rFonts w:ascii="Arial" w:hAnsi="Arial" w:cs="Arial"/>
          <w:sz w:val="22"/>
          <w:szCs w:val="22"/>
        </w:rPr>
      </w:pPr>
    </w:p>
    <w:tbl>
      <w:tblPr>
        <w:tblW w:w="7797" w:type="dxa"/>
        <w:tblInd w:w="6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19"/>
        <w:gridCol w:w="2551"/>
        <w:gridCol w:w="2127"/>
      </w:tblGrid>
      <w:tr w:rsidR="008C1756" w:rsidRPr="008C1756" w14:paraId="6491D2F7" w14:textId="77777777" w:rsidTr="00E54336">
        <w:tc>
          <w:tcPr>
            <w:tcW w:w="3119" w:type="dxa"/>
            <w:tcBorders>
              <w:top w:val="single" w:sz="4" w:space="0" w:color="auto"/>
              <w:left w:val="single" w:sz="4" w:space="0" w:color="auto"/>
              <w:bottom w:val="single" w:sz="4" w:space="0" w:color="auto"/>
              <w:right w:val="single" w:sz="4" w:space="0" w:color="auto"/>
            </w:tcBorders>
            <w:vAlign w:val="center"/>
            <w:hideMark/>
          </w:tcPr>
          <w:p w14:paraId="0FA24380" w14:textId="77777777" w:rsidR="008C1756" w:rsidRPr="008C1756" w:rsidRDefault="008C1756" w:rsidP="00E54336">
            <w:pPr>
              <w:rPr>
                <w:rFonts w:ascii="Arial" w:hAnsi="Arial" w:cs="Arial"/>
                <w:sz w:val="22"/>
                <w:szCs w:val="22"/>
              </w:rPr>
            </w:pPr>
            <w:r w:rsidRPr="008C1756">
              <w:rPr>
                <w:rFonts w:ascii="Arial" w:hAnsi="Arial" w:cs="Arial"/>
                <w:b/>
                <w:bCs/>
                <w:sz w:val="22"/>
                <w:szCs w:val="22"/>
              </w:rPr>
              <w:t>Document</w:t>
            </w:r>
          </w:p>
        </w:tc>
        <w:tc>
          <w:tcPr>
            <w:tcW w:w="2551" w:type="dxa"/>
            <w:tcBorders>
              <w:top w:val="single" w:sz="4" w:space="0" w:color="auto"/>
              <w:left w:val="single" w:sz="4" w:space="0" w:color="auto"/>
              <w:bottom w:val="single" w:sz="4" w:space="0" w:color="auto"/>
              <w:right w:val="single" w:sz="4" w:space="0" w:color="auto"/>
            </w:tcBorders>
            <w:vAlign w:val="center"/>
            <w:hideMark/>
          </w:tcPr>
          <w:p w14:paraId="5F04482F" w14:textId="77777777" w:rsidR="008C1756" w:rsidRPr="008C1756" w:rsidRDefault="008C1756" w:rsidP="00E54336">
            <w:pPr>
              <w:rPr>
                <w:rFonts w:ascii="Arial" w:hAnsi="Arial" w:cs="Arial"/>
                <w:sz w:val="22"/>
                <w:szCs w:val="22"/>
              </w:rPr>
            </w:pPr>
            <w:r w:rsidRPr="008C1756">
              <w:rPr>
                <w:rFonts w:ascii="Arial" w:hAnsi="Arial" w:cs="Arial"/>
                <w:b/>
                <w:bCs/>
                <w:sz w:val="22"/>
                <w:szCs w:val="22"/>
              </w:rPr>
              <w:t>Author</w:t>
            </w:r>
          </w:p>
        </w:tc>
        <w:tc>
          <w:tcPr>
            <w:tcW w:w="2127" w:type="dxa"/>
            <w:tcBorders>
              <w:top w:val="single" w:sz="4" w:space="0" w:color="auto"/>
              <w:left w:val="single" w:sz="4" w:space="0" w:color="auto"/>
              <w:bottom w:val="single" w:sz="4" w:space="0" w:color="auto"/>
              <w:right w:val="single" w:sz="4" w:space="0" w:color="auto"/>
            </w:tcBorders>
            <w:vAlign w:val="center"/>
            <w:hideMark/>
          </w:tcPr>
          <w:p w14:paraId="4252263D" w14:textId="77777777" w:rsidR="008C1756" w:rsidRPr="008C1756" w:rsidRDefault="008C1756" w:rsidP="00E54336">
            <w:pPr>
              <w:rPr>
                <w:rFonts w:ascii="Arial" w:hAnsi="Arial" w:cs="Arial"/>
                <w:sz w:val="22"/>
                <w:szCs w:val="22"/>
              </w:rPr>
            </w:pPr>
            <w:r w:rsidRPr="008C1756">
              <w:rPr>
                <w:rFonts w:ascii="Arial" w:hAnsi="Arial" w:cs="Arial"/>
                <w:b/>
                <w:bCs/>
                <w:sz w:val="22"/>
                <w:szCs w:val="22"/>
              </w:rPr>
              <w:t xml:space="preserve">Date/Received </w:t>
            </w:r>
          </w:p>
        </w:tc>
      </w:tr>
      <w:tr w:rsidR="008C1756" w:rsidRPr="008C1756" w14:paraId="68CAB102"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495741A5" w14:textId="77777777" w:rsidR="008C1756" w:rsidRPr="008C1756" w:rsidRDefault="008C1756" w:rsidP="00E54336">
            <w:pPr>
              <w:rPr>
                <w:rFonts w:ascii="Arial" w:hAnsi="Arial" w:cs="Arial"/>
                <w:sz w:val="22"/>
                <w:szCs w:val="22"/>
              </w:rPr>
            </w:pPr>
            <w:r w:rsidRPr="008C1756">
              <w:rPr>
                <w:rFonts w:ascii="Arial" w:hAnsi="Arial" w:cs="Arial"/>
                <w:sz w:val="22"/>
                <w:szCs w:val="22"/>
              </w:rPr>
              <w:t xml:space="preserve">Architectural Plan No’s: </w:t>
            </w:r>
          </w:p>
          <w:p w14:paraId="337E30B5" w14:textId="77777777" w:rsidR="008C1756" w:rsidRPr="008C1756" w:rsidRDefault="008C1756" w:rsidP="00E54336">
            <w:pPr>
              <w:rPr>
                <w:rFonts w:ascii="Arial" w:hAnsi="Arial" w:cs="Arial"/>
                <w:sz w:val="22"/>
                <w:szCs w:val="22"/>
              </w:rPr>
            </w:pPr>
            <w:r w:rsidRPr="008C1756">
              <w:rPr>
                <w:rFonts w:ascii="Arial" w:hAnsi="Arial" w:cs="Arial"/>
                <w:sz w:val="22"/>
                <w:szCs w:val="22"/>
              </w:rPr>
              <w:t>DA-001 D</w:t>
            </w:r>
          </w:p>
          <w:p w14:paraId="0B1F5A76" w14:textId="77777777" w:rsidR="008C1756" w:rsidRPr="008C1756" w:rsidRDefault="008C1756" w:rsidP="00E54336">
            <w:pPr>
              <w:rPr>
                <w:rFonts w:ascii="Arial" w:hAnsi="Arial" w:cs="Arial"/>
                <w:sz w:val="22"/>
                <w:szCs w:val="22"/>
              </w:rPr>
            </w:pPr>
            <w:r w:rsidRPr="008C1756">
              <w:rPr>
                <w:rFonts w:ascii="Arial" w:hAnsi="Arial" w:cs="Arial"/>
                <w:sz w:val="22"/>
                <w:szCs w:val="22"/>
              </w:rPr>
              <w:t>DA-102D; DA-103D;</w:t>
            </w:r>
          </w:p>
          <w:p w14:paraId="4CDE1804" w14:textId="77777777" w:rsidR="008C1756" w:rsidRPr="008C1756" w:rsidRDefault="008C1756" w:rsidP="00E54336">
            <w:pPr>
              <w:rPr>
                <w:rFonts w:ascii="Arial" w:hAnsi="Arial" w:cs="Arial"/>
                <w:sz w:val="22"/>
                <w:szCs w:val="22"/>
              </w:rPr>
            </w:pPr>
            <w:r w:rsidRPr="008C1756">
              <w:rPr>
                <w:rFonts w:ascii="Arial" w:hAnsi="Arial" w:cs="Arial"/>
                <w:sz w:val="22"/>
                <w:szCs w:val="22"/>
              </w:rPr>
              <w:t>DA-104D; DA-105D;</w:t>
            </w:r>
          </w:p>
          <w:p w14:paraId="7F4C1F4D" w14:textId="77777777" w:rsidR="008C1756" w:rsidRPr="008C1756" w:rsidRDefault="008C1756" w:rsidP="00E54336">
            <w:pPr>
              <w:rPr>
                <w:rFonts w:ascii="Arial" w:hAnsi="Arial" w:cs="Arial"/>
                <w:sz w:val="22"/>
                <w:szCs w:val="22"/>
              </w:rPr>
            </w:pPr>
            <w:r w:rsidRPr="008C1756">
              <w:rPr>
                <w:rFonts w:ascii="Arial" w:hAnsi="Arial" w:cs="Arial"/>
                <w:sz w:val="22"/>
                <w:szCs w:val="22"/>
              </w:rPr>
              <w:t>DA-106D; DA-107D;</w:t>
            </w:r>
          </w:p>
          <w:p w14:paraId="2659C29D" w14:textId="77777777" w:rsidR="008C1756" w:rsidRPr="008C1756" w:rsidRDefault="008C1756" w:rsidP="00E54336">
            <w:pPr>
              <w:rPr>
                <w:rFonts w:ascii="Arial" w:hAnsi="Arial" w:cs="Arial"/>
                <w:sz w:val="22"/>
                <w:szCs w:val="22"/>
              </w:rPr>
            </w:pPr>
            <w:r w:rsidRPr="008C1756">
              <w:rPr>
                <w:rFonts w:ascii="Arial" w:hAnsi="Arial" w:cs="Arial"/>
                <w:sz w:val="22"/>
                <w:szCs w:val="22"/>
              </w:rPr>
              <w:t>DA-108D; DA-109D;</w:t>
            </w:r>
          </w:p>
          <w:p w14:paraId="5C8BBB41" w14:textId="77777777" w:rsidR="008C1756" w:rsidRPr="008C1756" w:rsidRDefault="008C1756" w:rsidP="00E54336">
            <w:pPr>
              <w:rPr>
                <w:rFonts w:ascii="Arial" w:hAnsi="Arial" w:cs="Arial"/>
                <w:sz w:val="22"/>
                <w:szCs w:val="22"/>
              </w:rPr>
            </w:pPr>
            <w:r w:rsidRPr="008C1756">
              <w:rPr>
                <w:rFonts w:ascii="Arial" w:hAnsi="Arial" w:cs="Arial"/>
                <w:sz w:val="22"/>
                <w:szCs w:val="22"/>
              </w:rPr>
              <w:t>DA-110D; DA-111D;</w:t>
            </w:r>
          </w:p>
          <w:p w14:paraId="779B8B9F" w14:textId="77777777" w:rsidR="008C1756" w:rsidRPr="008C1756" w:rsidRDefault="008C1756" w:rsidP="00E54336">
            <w:pPr>
              <w:rPr>
                <w:rFonts w:ascii="Arial" w:hAnsi="Arial" w:cs="Arial"/>
                <w:sz w:val="22"/>
                <w:szCs w:val="22"/>
              </w:rPr>
            </w:pPr>
            <w:r w:rsidRPr="008C1756">
              <w:rPr>
                <w:rFonts w:ascii="Arial" w:hAnsi="Arial" w:cs="Arial"/>
                <w:sz w:val="22"/>
                <w:szCs w:val="22"/>
              </w:rPr>
              <w:t>DA-112D; DA-113D;</w:t>
            </w:r>
          </w:p>
          <w:p w14:paraId="254838E4" w14:textId="77777777" w:rsidR="008C1756" w:rsidRPr="008C1756" w:rsidRDefault="008C1756" w:rsidP="00E54336">
            <w:pPr>
              <w:rPr>
                <w:rFonts w:ascii="Arial" w:hAnsi="Arial" w:cs="Arial"/>
                <w:sz w:val="22"/>
                <w:szCs w:val="22"/>
              </w:rPr>
            </w:pPr>
            <w:r w:rsidRPr="008C1756">
              <w:rPr>
                <w:rFonts w:ascii="Arial" w:hAnsi="Arial" w:cs="Arial"/>
                <w:sz w:val="22"/>
                <w:szCs w:val="22"/>
              </w:rPr>
              <w:t>DA-114D; DA-115D;</w:t>
            </w:r>
          </w:p>
          <w:p w14:paraId="5EBB4C7B" w14:textId="77777777" w:rsidR="008C1756" w:rsidRPr="008C1756" w:rsidRDefault="008C1756" w:rsidP="00E54336">
            <w:pPr>
              <w:rPr>
                <w:rFonts w:ascii="Arial" w:hAnsi="Arial" w:cs="Arial"/>
                <w:sz w:val="22"/>
                <w:szCs w:val="22"/>
              </w:rPr>
            </w:pPr>
            <w:r w:rsidRPr="008C1756">
              <w:rPr>
                <w:rFonts w:ascii="Arial" w:hAnsi="Arial" w:cs="Arial"/>
                <w:sz w:val="22"/>
                <w:szCs w:val="22"/>
              </w:rPr>
              <w:t>DA-116D; DA-117D;</w:t>
            </w:r>
          </w:p>
          <w:p w14:paraId="5271F9BA" w14:textId="77777777" w:rsidR="008C1756" w:rsidRPr="008C1756" w:rsidRDefault="008C1756" w:rsidP="00E54336">
            <w:pPr>
              <w:rPr>
                <w:rFonts w:ascii="Arial" w:hAnsi="Arial" w:cs="Arial"/>
                <w:sz w:val="22"/>
                <w:szCs w:val="22"/>
              </w:rPr>
            </w:pPr>
            <w:r w:rsidRPr="008C1756">
              <w:rPr>
                <w:rFonts w:ascii="Arial" w:hAnsi="Arial" w:cs="Arial"/>
                <w:sz w:val="22"/>
                <w:szCs w:val="22"/>
              </w:rPr>
              <w:t>DA-118D; DA-119D;</w:t>
            </w:r>
          </w:p>
          <w:p w14:paraId="798635C0" w14:textId="77777777" w:rsidR="008C1756" w:rsidRPr="008C1756" w:rsidRDefault="008C1756" w:rsidP="00E54336">
            <w:pPr>
              <w:rPr>
                <w:rFonts w:ascii="Arial" w:hAnsi="Arial" w:cs="Arial"/>
                <w:sz w:val="22"/>
                <w:szCs w:val="22"/>
              </w:rPr>
            </w:pPr>
            <w:r w:rsidRPr="008C1756">
              <w:rPr>
                <w:rFonts w:ascii="Arial" w:hAnsi="Arial" w:cs="Arial"/>
                <w:sz w:val="22"/>
                <w:szCs w:val="22"/>
              </w:rPr>
              <w:t>DA-120D; DA-121D;</w:t>
            </w:r>
          </w:p>
          <w:p w14:paraId="2CC8F725" w14:textId="77777777" w:rsidR="008C1756" w:rsidRPr="008C1756" w:rsidRDefault="008C1756" w:rsidP="00E54336">
            <w:pPr>
              <w:rPr>
                <w:rFonts w:ascii="Arial" w:hAnsi="Arial" w:cs="Arial"/>
                <w:sz w:val="22"/>
                <w:szCs w:val="22"/>
              </w:rPr>
            </w:pPr>
            <w:r w:rsidRPr="008C1756">
              <w:rPr>
                <w:rFonts w:ascii="Arial" w:hAnsi="Arial" w:cs="Arial"/>
                <w:sz w:val="22"/>
                <w:szCs w:val="22"/>
              </w:rPr>
              <w:t>DA-122D; DA-123D;</w:t>
            </w:r>
          </w:p>
          <w:p w14:paraId="34BE0B9A" w14:textId="77777777" w:rsidR="008C1756" w:rsidRPr="008C1756" w:rsidRDefault="008C1756" w:rsidP="00E54336">
            <w:pPr>
              <w:rPr>
                <w:rFonts w:ascii="Arial" w:hAnsi="Arial" w:cs="Arial"/>
                <w:sz w:val="22"/>
                <w:szCs w:val="22"/>
              </w:rPr>
            </w:pPr>
            <w:r w:rsidRPr="008C1756">
              <w:rPr>
                <w:rFonts w:ascii="Arial" w:hAnsi="Arial" w:cs="Arial"/>
                <w:sz w:val="22"/>
                <w:szCs w:val="22"/>
              </w:rPr>
              <w:t>DA-124D; DA-125D;</w:t>
            </w:r>
          </w:p>
          <w:p w14:paraId="79CFDF85" w14:textId="77777777" w:rsidR="008C1756" w:rsidRPr="008C1756" w:rsidRDefault="008C1756" w:rsidP="00E54336">
            <w:pPr>
              <w:rPr>
                <w:rFonts w:ascii="Arial" w:hAnsi="Arial" w:cs="Arial"/>
                <w:sz w:val="22"/>
                <w:szCs w:val="22"/>
              </w:rPr>
            </w:pPr>
            <w:r w:rsidRPr="008C1756">
              <w:rPr>
                <w:rFonts w:ascii="Arial" w:hAnsi="Arial" w:cs="Arial"/>
                <w:sz w:val="22"/>
                <w:szCs w:val="22"/>
              </w:rPr>
              <w:t>DA-126D; DA-127D;</w:t>
            </w:r>
          </w:p>
          <w:p w14:paraId="36BEE395" w14:textId="77777777" w:rsidR="008C1756" w:rsidRPr="008C1756" w:rsidRDefault="008C1756" w:rsidP="00E54336">
            <w:pPr>
              <w:rPr>
                <w:rFonts w:ascii="Arial" w:hAnsi="Arial" w:cs="Arial"/>
                <w:sz w:val="22"/>
                <w:szCs w:val="22"/>
              </w:rPr>
            </w:pPr>
            <w:r w:rsidRPr="008C1756">
              <w:rPr>
                <w:rFonts w:ascii="Arial" w:hAnsi="Arial" w:cs="Arial"/>
                <w:sz w:val="22"/>
                <w:szCs w:val="22"/>
              </w:rPr>
              <w:t>DA-128D</w:t>
            </w:r>
          </w:p>
          <w:p w14:paraId="542DA51E" w14:textId="77777777" w:rsidR="008C1756" w:rsidRPr="008C1756" w:rsidRDefault="008C1756" w:rsidP="00E54336">
            <w:pPr>
              <w:rPr>
                <w:rFonts w:ascii="Arial" w:hAnsi="Arial" w:cs="Arial"/>
                <w:sz w:val="22"/>
                <w:szCs w:val="22"/>
              </w:rPr>
            </w:pPr>
            <w:r w:rsidRPr="008C1756">
              <w:rPr>
                <w:rFonts w:ascii="Arial" w:hAnsi="Arial" w:cs="Arial"/>
                <w:sz w:val="22"/>
                <w:szCs w:val="22"/>
              </w:rPr>
              <w:t>DA-134D; DA-135D;</w:t>
            </w:r>
          </w:p>
          <w:p w14:paraId="76244F81" w14:textId="77777777" w:rsidR="008C1756" w:rsidRPr="008C1756" w:rsidRDefault="008C1756" w:rsidP="00E54336">
            <w:pPr>
              <w:rPr>
                <w:rFonts w:ascii="Arial" w:hAnsi="Arial" w:cs="Arial"/>
                <w:sz w:val="22"/>
                <w:szCs w:val="22"/>
              </w:rPr>
            </w:pPr>
            <w:r w:rsidRPr="008C1756">
              <w:rPr>
                <w:rFonts w:ascii="Arial" w:hAnsi="Arial" w:cs="Arial"/>
                <w:sz w:val="22"/>
                <w:szCs w:val="22"/>
              </w:rPr>
              <w:t>DA-136D</w:t>
            </w:r>
          </w:p>
          <w:p w14:paraId="6A0AFF5F" w14:textId="77777777" w:rsidR="008C1756" w:rsidRPr="008C1756" w:rsidRDefault="008C1756" w:rsidP="00E54336">
            <w:pPr>
              <w:rPr>
                <w:rFonts w:ascii="Arial" w:hAnsi="Arial" w:cs="Arial"/>
                <w:sz w:val="22"/>
                <w:szCs w:val="22"/>
              </w:rPr>
            </w:pPr>
            <w:r w:rsidRPr="008C1756">
              <w:rPr>
                <w:rFonts w:ascii="Arial" w:hAnsi="Arial" w:cs="Arial"/>
                <w:sz w:val="22"/>
                <w:szCs w:val="22"/>
              </w:rPr>
              <w:t>DA-201D; DA-202D;</w:t>
            </w:r>
          </w:p>
          <w:p w14:paraId="42F3D4ED" w14:textId="77777777" w:rsidR="008C1756" w:rsidRPr="008C1756" w:rsidRDefault="008C1756" w:rsidP="00E54336">
            <w:pPr>
              <w:rPr>
                <w:rFonts w:ascii="Arial" w:hAnsi="Arial" w:cs="Arial"/>
                <w:sz w:val="22"/>
                <w:szCs w:val="22"/>
              </w:rPr>
            </w:pPr>
            <w:r w:rsidRPr="008C1756">
              <w:rPr>
                <w:rFonts w:ascii="Arial" w:hAnsi="Arial" w:cs="Arial"/>
                <w:sz w:val="22"/>
                <w:szCs w:val="22"/>
              </w:rPr>
              <w:t>DA-203D; DA-204D;</w:t>
            </w:r>
          </w:p>
          <w:p w14:paraId="1F3C53C7" w14:textId="77777777" w:rsidR="008C1756" w:rsidRPr="008C1756" w:rsidRDefault="008C1756" w:rsidP="00E54336">
            <w:pPr>
              <w:rPr>
                <w:rFonts w:ascii="Arial" w:hAnsi="Arial" w:cs="Arial"/>
                <w:sz w:val="22"/>
                <w:szCs w:val="22"/>
              </w:rPr>
            </w:pPr>
            <w:r w:rsidRPr="008C1756">
              <w:rPr>
                <w:rFonts w:ascii="Arial" w:hAnsi="Arial" w:cs="Arial"/>
                <w:sz w:val="22"/>
                <w:szCs w:val="22"/>
              </w:rPr>
              <w:t>DA-205D</w:t>
            </w:r>
          </w:p>
          <w:p w14:paraId="6866BE4D" w14:textId="77777777" w:rsidR="008C1756" w:rsidRPr="008C1756" w:rsidRDefault="008C1756" w:rsidP="00E54336">
            <w:pPr>
              <w:rPr>
                <w:rFonts w:ascii="Arial" w:hAnsi="Arial" w:cs="Arial"/>
                <w:sz w:val="22"/>
                <w:szCs w:val="22"/>
              </w:rPr>
            </w:pPr>
            <w:r w:rsidRPr="008C1756">
              <w:rPr>
                <w:rFonts w:ascii="Arial" w:hAnsi="Arial" w:cs="Arial"/>
                <w:sz w:val="22"/>
                <w:szCs w:val="22"/>
              </w:rPr>
              <w:t>DA-301 D; DA-302 D;</w:t>
            </w:r>
          </w:p>
          <w:p w14:paraId="489F74FA" w14:textId="77777777" w:rsidR="008C1756" w:rsidRPr="008C1756" w:rsidRDefault="008C1756" w:rsidP="00E54336">
            <w:pPr>
              <w:rPr>
                <w:rFonts w:ascii="Arial" w:hAnsi="Arial" w:cs="Arial"/>
                <w:sz w:val="22"/>
                <w:szCs w:val="22"/>
              </w:rPr>
            </w:pPr>
            <w:r w:rsidRPr="008C1756">
              <w:rPr>
                <w:rFonts w:ascii="Arial" w:hAnsi="Arial" w:cs="Arial"/>
                <w:sz w:val="22"/>
                <w:szCs w:val="22"/>
              </w:rPr>
              <w:t>DA-303 D; DA-304 D</w:t>
            </w:r>
          </w:p>
          <w:p w14:paraId="28576EF7" w14:textId="77777777" w:rsidR="008C1756" w:rsidRPr="008C1756" w:rsidRDefault="008C1756" w:rsidP="00E54336">
            <w:pPr>
              <w:rPr>
                <w:rFonts w:ascii="Arial" w:hAnsi="Arial" w:cs="Arial"/>
                <w:sz w:val="22"/>
                <w:szCs w:val="22"/>
              </w:rPr>
            </w:pPr>
            <w:r w:rsidRPr="008C1756">
              <w:rPr>
                <w:rFonts w:ascii="Arial" w:hAnsi="Arial" w:cs="Arial"/>
                <w:sz w:val="22"/>
                <w:szCs w:val="22"/>
              </w:rPr>
              <w:t>DA-1401D; DA-1402D;</w:t>
            </w:r>
          </w:p>
          <w:p w14:paraId="3D48D2E5" w14:textId="77777777" w:rsidR="008C1756" w:rsidRPr="008C1756" w:rsidRDefault="008C1756" w:rsidP="00E54336">
            <w:pPr>
              <w:rPr>
                <w:rFonts w:ascii="Arial" w:hAnsi="Arial" w:cs="Arial"/>
                <w:sz w:val="22"/>
                <w:szCs w:val="22"/>
              </w:rPr>
            </w:pPr>
            <w:r w:rsidRPr="008C1756">
              <w:rPr>
                <w:rFonts w:ascii="Arial" w:hAnsi="Arial" w:cs="Arial"/>
                <w:sz w:val="22"/>
                <w:szCs w:val="22"/>
              </w:rPr>
              <w:t>DA-1403D; DA-1404D;</w:t>
            </w:r>
          </w:p>
          <w:p w14:paraId="2DCF7AE0" w14:textId="77777777" w:rsidR="008C1756" w:rsidRPr="008C1756" w:rsidRDefault="008C1756" w:rsidP="00E54336">
            <w:pPr>
              <w:rPr>
                <w:rFonts w:ascii="Arial" w:hAnsi="Arial" w:cs="Arial"/>
                <w:sz w:val="22"/>
                <w:szCs w:val="22"/>
              </w:rPr>
            </w:pPr>
            <w:r w:rsidRPr="008C1756">
              <w:rPr>
                <w:rFonts w:ascii="Arial" w:hAnsi="Arial" w:cs="Arial"/>
                <w:sz w:val="22"/>
                <w:szCs w:val="22"/>
              </w:rPr>
              <w:t>DA-1405D; DA-1406D;</w:t>
            </w:r>
          </w:p>
          <w:p w14:paraId="0BA9BB7F" w14:textId="77777777" w:rsidR="008C1756" w:rsidRPr="008C1756" w:rsidRDefault="008C1756" w:rsidP="00E54336">
            <w:pPr>
              <w:rPr>
                <w:rFonts w:ascii="Arial" w:hAnsi="Arial" w:cs="Arial"/>
                <w:sz w:val="22"/>
                <w:szCs w:val="22"/>
              </w:rPr>
            </w:pPr>
            <w:r w:rsidRPr="008C1756">
              <w:rPr>
                <w:rFonts w:ascii="Arial" w:hAnsi="Arial" w:cs="Arial"/>
                <w:sz w:val="22"/>
                <w:szCs w:val="22"/>
              </w:rPr>
              <w:t>DA-1407D; DA-1408D</w:t>
            </w:r>
          </w:p>
        </w:tc>
        <w:tc>
          <w:tcPr>
            <w:tcW w:w="2551" w:type="dxa"/>
            <w:tcBorders>
              <w:top w:val="single" w:sz="4" w:space="0" w:color="auto"/>
              <w:left w:val="single" w:sz="4" w:space="0" w:color="auto"/>
              <w:bottom w:val="single" w:sz="4" w:space="0" w:color="auto"/>
              <w:right w:val="single" w:sz="4" w:space="0" w:color="auto"/>
            </w:tcBorders>
            <w:vAlign w:val="center"/>
          </w:tcPr>
          <w:p w14:paraId="098A9BA1" w14:textId="77777777" w:rsidR="008C1756" w:rsidRPr="008C1756" w:rsidRDefault="008C1756" w:rsidP="00E54336">
            <w:pPr>
              <w:rPr>
                <w:rFonts w:ascii="Arial" w:hAnsi="Arial" w:cs="Arial"/>
                <w:sz w:val="22"/>
                <w:szCs w:val="22"/>
              </w:rPr>
            </w:pPr>
            <w:r w:rsidRPr="008C1756">
              <w:rPr>
                <w:rFonts w:ascii="Arial" w:hAnsi="Arial" w:cs="Arial"/>
                <w:sz w:val="22"/>
                <w:szCs w:val="22"/>
              </w:rPr>
              <w:t>UrbanLink Pty Ltd</w:t>
            </w:r>
          </w:p>
        </w:tc>
        <w:tc>
          <w:tcPr>
            <w:tcW w:w="2127" w:type="dxa"/>
            <w:tcBorders>
              <w:top w:val="single" w:sz="4" w:space="0" w:color="auto"/>
              <w:left w:val="single" w:sz="4" w:space="0" w:color="auto"/>
              <w:bottom w:val="single" w:sz="4" w:space="0" w:color="auto"/>
              <w:right w:val="single" w:sz="4" w:space="0" w:color="auto"/>
            </w:tcBorders>
            <w:vAlign w:val="center"/>
          </w:tcPr>
          <w:p w14:paraId="25813493" w14:textId="77777777" w:rsidR="008C1756" w:rsidRPr="008C1756" w:rsidRDefault="008C1756" w:rsidP="00E54336">
            <w:pPr>
              <w:rPr>
                <w:rFonts w:ascii="Arial" w:hAnsi="Arial" w:cs="Arial"/>
                <w:sz w:val="22"/>
                <w:szCs w:val="22"/>
              </w:rPr>
            </w:pPr>
            <w:r w:rsidRPr="008C1756">
              <w:rPr>
                <w:rFonts w:ascii="Arial" w:hAnsi="Arial" w:cs="Arial"/>
                <w:sz w:val="22"/>
                <w:szCs w:val="22"/>
              </w:rPr>
              <w:t>12 August 2020</w:t>
            </w:r>
          </w:p>
        </w:tc>
      </w:tr>
      <w:tr w:rsidR="008C1756" w:rsidRPr="008C1756" w14:paraId="5C5822AF"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42F5901D" w14:textId="77777777" w:rsidR="008C1756" w:rsidRPr="008C1756" w:rsidRDefault="008C1756" w:rsidP="00E54336">
            <w:pPr>
              <w:rPr>
                <w:rFonts w:ascii="Arial" w:hAnsi="Arial" w:cs="Arial"/>
                <w:sz w:val="22"/>
                <w:szCs w:val="22"/>
              </w:rPr>
            </w:pPr>
            <w:r w:rsidRPr="008C1756">
              <w:rPr>
                <w:rFonts w:ascii="Arial" w:hAnsi="Arial" w:cs="Arial"/>
                <w:sz w:val="22"/>
                <w:szCs w:val="22"/>
              </w:rPr>
              <w:t>Survey Plan No. 12076-6</w:t>
            </w:r>
          </w:p>
        </w:tc>
        <w:tc>
          <w:tcPr>
            <w:tcW w:w="2551" w:type="dxa"/>
            <w:tcBorders>
              <w:top w:val="single" w:sz="4" w:space="0" w:color="auto"/>
              <w:left w:val="single" w:sz="4" w:space="0" w:color="auto"/>
              <w:bottom w:val="single" w:sz="4" w:space="0" w:color="auto"/>
              <w:right w:val="single" w:sz="4" w:space="0" w:color="auto"/>
            </w:tcBorders>
            <w:vAlign w:val="center"/>
          </w:tcPr>
          <w:p w14:paraId="61A68213" w14:textId="77777777" w:rsidR="008C1756" w:rsidRPr="008C1756" w:rsidRDefault="008C1756" w:rsidP="00E54336">
            <w:pPr>
              <w:rPr>
                <w:rFonts w:ascii="Arial" w:hAnsi="Arial" w:cs="Arial"/>
                <w:sz w:val="22"/>
                <w:szCs w:val="22"/>
              </w:rPr>
            </w:pPr>
            <w:r w:rsidRPr="008C1756">
              <w:rPr>
                <w:rFonts w:ascii="Arial" w:hAnsi="Arial" w:cs="Arial"/>
                <w:sz w:val="22"/>
                <w:szCs w:val="22"/>
              </w:rPr>
              <w:t>Geometra Consulting</w:t>
            </w:r>
          </w:p>
        </w:tc>
        <w:tc>
          <w:tcPr>
            <w:tcW w:w="2127" w:type="dxa"/>
            <w:tcBorders>
              <w:top w:val="single" w:sz="4" w:space="0" w:color="auto"/>
              <w:left w:val="single" w:sz="4" w:space="0" w:color="auto"/>
              <w:bottom w:val="single" w:sz="4" w:space="0" w:color="auto"/>
              <w:right w:val="single" w:sz="4" w:space="0" w:color="auto"/>
            </w:tcBorders>
            <w:vAlign w:val="center"/>
          </w:tcPr>
          <w:p w14:paraId="4BD8EF10" w14:textId="77777777" w:rsidR="008C1756" w:rsidRPr="008C1756" w:rsidRDefault="008C1756" w:rsidP="00E54336">
            <w:pPr>
              <w:rPr>
                <w:rFonts w:ascii="Arial" w:hAnsi="Arial" w:cs="Arial"/>
                <w:sz w:val="22"/>
                <w:szCs w:val="22"/>
              </w:rPr>
            </w:pPr>
            <w:r w:rsidRPr="008C1756">
              <w:rPr>
                <w:rFonts w:ascii="Arial" w:hAnsi="Arial" w:cs="Arial"/>
                <w:sz w:val="22"/>
                <w:szCs w:val="22"/>
              </w:rPr>
              <w:t>21 April 2017</w:t>
            </w:r>
          </w:p>
        </w:tc>
      </w:tr>
      <w:tr w:rsidR="008C1756" w:rsidRPr="008C1756" w14:paraId="2295CB97"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3C3786AA" w14:textId="77777777" w:rsidR="008C1756" w:rsidRPr="008C1756" w:rsidRDefault="008C1756" w:rsidP="00E54336">
            <w:pPr>
              <w:rPr>
                <w:rFonts w:ascii="Arial" w:hAnsi="Arial" w:cs="Arial"/>
                <w:sz w:val="22"/>
                <w:szCs w:val="22"/>
              </w:rPr>
            </w:pPr>
            <w:r w:rsidRPr="008C1756">
              <w:rPr>
                <w:rFonts w:ascii="Arial" w:hAnsi="Arial" w:cs="Arial"/>
                <w:sz w:val="22"/>
                <w:szCs w:val="22"/>
              </w:rPr>
              <w:t>Stormwater Drainage Plans</w:t>
            </w:r>
          </w:p>
          <w:p w14:paraId="39360199" w14:textId="77777777" w:rsidR="008C1756" w:rsidRPr="008C1756" w:rsidRDefault="008C1756" w:rsidP="00E54336">
            <w:pPr>
              <w:rPr>
                <w:rFonts w:ascii="Arial" w:hAnsi="Arial" w:cs="Arial"/>
                <w:sz w:val="22"/>
                <w:szCs w:val="22"/>
              </w:rPr>
            </w:pPr>
            <w:r w:rsidRPr="008C1756">
              <w:rPr>
                <w:rFonts w:ascii="Arial" w:hAnsi="Arial" w:cs="Arial"/>
                <w:sz w:val="22"/>
                <w:szCs w:val="22"/>
              </w:rPr>
              <w:t>Issue F – SW01; SW02; SW03; SW04; SW05; SW06; SW07; SW08; SW09; SW10; SW11; SW12; SW13</w:t>
            </w:r>
          </w:p>
        </w:tc>
        <w:tc>
          <w:tcPr>
            <w:tcW w:w="2551" w:type="dxa"/>
            <w:tcBorders>
              <w:top w:val="single" w:sz="4" w:space="0" w:color="auto"/>
              <w:left w:val="single" w:sz="4" w:space="0" w:color="auto"/>
              <w:bottom w:val="single" w:sz="4" w:space="0" w:color="auto"/>
              <w:right w:val="single" w:sz="4" w:space="0" w:color="auto"/>
            </w:tcBorders>
            <w:vAlign w:val="center"/>
          </w:tcPr>
          <w:p w14:paraId="67E81C40" w14:textId="77777777" w:rsidR="008C1756" w:rsidRPr="008C1756" w:rsidRDefault="008C1756" w:rsidP="00E54336">
            <w:pPr>
              <w:rPr>
                <w:rFonts w:ascii="Arial" w:hAnsi="Arial" w:cs="Arial"/>
                <w:sz w:val="22"/>
                <w:szCs w:val="22"/>
              </w:rPr>
            </w:pPr>
            <w:r w:rsidRPr="008C1756">
              <w:rPr>
                <w:rFonts w:ascii="Arial" w:hAnsi="Arial" w:cs="Arial"/>
                <w:sz w:val="22"/>
                <w:szCs w:val="22"/>
              </w:rPr>
              <w:t>ALPHA Engineering &amp; Development</w:t>
            </w:r>
          </w:p>
        </w:tc>
        <w:tc>
          <w:tcPr>
            <w:tcW w:w="2127" w:type="dxa"/>
            <w:tcBorders>
              <w:top w:val="single" w:sz="4" w:space="0" w:color="auto"/>
              <w:left w:val="single" w:sz="4" w:space="0" w:color="auto"/>
              <w:bottom w:val="single" w:sz="4" w:space="0" w:color="auto"/>
              <w:right w:val="single" w:sz="4" w:space="0" w:color="auto"/>
            </w:tcBorders>
            <w:vAlign w:val="center"/>
          </w:tcPr>
          <w:p w14:paraId="4E90C301" w14:textId="77777777" w:rsidR="008C1756" w:rsidRPr="008C1756" w:rsidRDefault="008C1756" w:rsidP="00E54336">
            <w:pPr>
              <w:rPr>
                <w:rFonts w:ascii="Arial" w:hAnsi="Arial" w:cs="Arial"/>
                <w:sz w:val="22"/>
                <w:szCs w:val="22"/>
              </w:rPr>
            </w:pPr>
            <w:r w:rsidRPr="008C1756">
              <w:rPr>
                <w:rFonts w:ascii="Arial" w:hAnsi="Arial" w:cs="Arial"/>
                <w:sz w:val="22"/>
                <w:szCs w:val="22"/>
              </w:rPr>
              <w:t>18 September 2019</w:t>
            </w:r>
          </w:p>
        </w:tc>
      </w:tr>
      <w:tr w:rsidR="008C1756" w:rsidRPr="008C1756" w14:paraId="0F8EBD85"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67B02B9B" w14:textId="77777777" w:rsidR="008C1756" w:rsidRPr="008C1756" w:rsidRDefault="008C1756" w:rsidP="00E54336">
            <w:pPr>
              <w:rPr>
                <w:rFonts w:ascii="Arial" w:hAnsi="Arial" w:cs="Arial"/>
                <w:sz w:val="22"/>
                <w:szCs w:val="22"/>
              </w:rPr>
            </w:pPr>
            <w:r w:rsidRPr="008C1756">
              <w:rPr>
                <w:rFonts w:ascii="Arial" w:hAnsi="Arial" w:cs="Arial"/>
                <w:sz w:val="22"/>
                <w:szCs w:val="22"/>
              </w:rPr>
              <w:t>Landscape DA Report</w:t>
            </w:r>
          </w:p>
          <w:p w14:paraId="6C85CBA6" w14:textId="77777777" w:rsidR="008C1756" w:rsidRPr="008C1756" w:rsidRDefault="008C1756" w:rsidP="00E54336">
            <w:pPr>
              <w:rPr>
                <w:rFonts w:ascii="Arial" w:hAnsi="Arial" w:cs="Arial"/>
                <w:sz w:val="22"/>
                <w:szCs w:val="22"/>
              </w:rPr>
            </w:pPr>
            <w:r w:rsidRPr="008C1756">
              <w:rPr>
                <w:rFonts w:ascii="Arial" w:hAnsi="Arial" w:cs="Arial"/>
                <w:sz w:val="22"/>
                <w:szCs w:val="22"/>
              </w:rPr>
              <w:lastRenderedPageBreak/>
              <w:t>Issue C</w:t>
            </w:r>
          </w:p>
        </w:tc>
        <w:tc>
          <w:tcPr>
            <w:tcW w:w="2551" w:type="dxa"/>
            <w:tcBorders>
              <w:top w:val="single" w:sz="4" w:space="0" w:color="auto"/>
              <w:left w:val="single" w:sz="4" w:space="0" w:color="auto"/>
              <w:bottom w:val="single" w:sz="4" w:space="0" w:color="auto"/>
              <w:right w:val="single" w:sz="4" w:space="0" w:color="auto"/>
            </w:tcBorders>
            <w:vAlign w:val="center"/>
          </w:tcPr>
          <w:p w14:paraId="63E2802F" w14:textId="77777777" w:rsidR="008C1756" w:rsidRPr="008C1756" w:rsidRDefault="008C1756" w:rsidP="00E54336">
            <w:pPr>
              <w:rPr>
                <w:rFonts w:ascii="Arial" w:hAnsi="Arial" w:cs="Arial"/>
                <w:sz w:val="22"/>
                <w:szCs w:val="22"/>
              </w:rPr>
            </w:pPr>
            <w:r w:rsidRPr="008C1756">
              <w:rPr>
                <w:rFonts w:ascii="Arial" w:hAnsi="Arial" w:cs="Arial"/>
                <w:sz w:val="22"/>
                <w:szCs w:val="22"/>
              </w:rPr>
              <w:lastRenderedPageBreak/>
              <w:t>Tuft Design Studio</w:t>
            </w:r>
          </w:p>
        </w:tc>
        <w:tc>
          <w:tcPr>
            <w:tcW w:w="2127" w:type="dxa"/>
            <w:tcBorders>
              <w:top w:val="single" w:sz="4" w:space="0" w:color="auto"/>
              <w:left w:val="single" w:sz="4" w:space="0" w:color="auto"/>
              <w:bottom w:val="single" w:sz="4" w:space="0" w:color="auto"/>
              <w:right w:val="single" w:sz="4" w:space="0" w:color="auto"/>
            </w:tcBorders>
            <w:vAlign w:val="center"/>
          </w:tcPr>
          <w:p w14:paraId="035C8609" w14:textId="77777777" w:rsidR="008C1756" w:rsidRPr="008C1756" w:rsidRDefault="008C1756" w:rsidP="00E54336">
            <w:pPr>
              <w:rPr>
                <w:rFonts w:ascii="Arial" w:hAnsi="Arial" w:cs="Arial"/>
                <w:sz w:val="22"/>
                <w:szCs w:val="22"/>
              </w:rPr>
            </w:pPr>
            <w:r w:rsidRPr="008C1756">
              <w:rPr>
                <w:rFonts w:ascii="Arial" w:hAnsi="Arial" w:cs="Arial"/>
                <w:sz w:val="22"/>
                <w:szCs w:val="22"/>
              </w:rPr>
              <w:t>28 July 2020</w:t>
            </w:r>
          </w:p>
        </w:tc>
      </w:tr>
      <w:tr w:rsidR="008C1756" w:rsidRPr="008C1756" w14:paraId="559CBE5C"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72095E45" w14:textId="77777777" w:rsidR="008C1756" w:rsidRPr="008C1756" w:rsidRDefault="008C1756" w:rsidP="00E54336">
            <w:pPr>
              <w:rPr>
                <w:rFonts w:ascii="Arial" w:hAnsi="Arial" w:cs="Arial"/>
                <w:sz w:val="22"/>
                <w:szCs w:val="22"/>
              </w:rPr>
            </w:pPr>
            <w:r w:rsidRPr="008C1756">
              <w:rPr>
                <w:rFonts w:ascii="Arial" w:hAnsi="Arial" w:cs="Arial"/>
                <w:sz w:val="22"/>
                <w:szCs w:val="22"/>
              </w:rPr>
              <w:lastRenderedPageBreak/>
              <w:t xml:space="preserve">Capital Investment Value Report </w:t>
            </w:r>
          </w:p>
        </w:tc>
        <w:tc>
          <w:tcPr>
            <w:tcW w:w="2551" w:type="dxa"/>
            <w:tcBorders>
              <w:top w:val="single" w:sz="4" w:space="0" w:color="auto"/>
              <w:left w:val="single" w:sz="4" w:space="0" w:color="auto"/>
              <w:bottom w:val="single" w:sz="4" w:space="0" w:color="auto"/>
              <w:right w:val="single" w:sz="4" w:space="0" w:color="auto"/>
            </w:tcBorders>
            <w:vAlign w:val="center"/>
          </w:tcPr>
          <w:p w14:paraId="6C727DCA" w14:textId="77777777" w:rsidR="008C1756" w:rsidRPr="008C1756" w:rsidRDefault="008C1756" w:rsidP="00E54336">
            <w:pPr>
              <w:rPr>
                <w:rFonts w:ascii="Arial" w:hAnsi="Arial" w:cs="Arial"/>
                <w:sz w:val="22"/>
                <w:szCs w:val="22"/>
              </w:rPr>
            </w:pPr>
            <w:r w:rsidRPr="008C1756">
              <w:rPr>
                <w:rFonts w:ascii="Arial" w:hAnsi="Arial" w:cs="Arial"/>
                <w:sz w:val="22"/>
                <w:szCs w:val="22"/>
              </w:rPr>
              <w:t>Construction Consultants</w:t>
            </w:r>
          </w:p>
        </w:tc>
        <w:tc>
          <w:tcPr>
            <w:tcW w:w="2127" w:type="dxa"/>
            <w:tcBorders>
              <w:top w:val="single" w:sz="4" w:space="0" w:color="auto"/>
              <w:left w:val="single" w:sz="4" w:space="0" w:color="auto"/>
              <w:bottom w:val="single" w:sz="4" w:space="0" w:color="auto"/>
              <w:right w:val="single" w:sz="4" w:space="0" w:color="auto"/>
            </w:tcBorders>
            <w:vAlign w:val="center"/>
          </w:tcPr>
          <w:p w14:paraId="7F50B0D4" w14:textId="77777777" w:rsidR="008C1756" w:rsidRPr="008C1756" w:rsidRDefault="008C1756" w:rsidP="00E54336">
            <w:pPr>
              <w:rPr>
                <w:rFonts w:ascii="Arial" w:hAnsi="Arial" w:cs="Arial"/>
                <w:sz w:val="22"/>
                <w:szCs w:val="22"/>
              </w:rPr>
            </w:pPr>
            <w:r w:rsidRPr="008C1756">
              <w:rPr>
                <w:rFonts w:ascii="Arial" w:hAnsi="Arial" w:cs="Arial"/>
                <w:sz w:val="22"/>
                <w:szCs w:val="22"/>
              </w:rPr>
              <w:t>18 September 2019</w:t>
            </w:r>
          </w:p>
        </w:tc>
      </w:tr>
      <w:tr w:rsidR="008C1756" w:rsidRPr="008C1756" w14:paraId="4120BCA3"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793FA74F" w14:textId="77777777" w:rsidR="008C1756" w:rsidRPr="008C1756" w:rsidRDefault="008C1756" w:rsidP="00E54336">
            <w:pPr>
              <w:rPr>
                <w:rFonts w:ascii="Arial" w:hAnsi="Arial" w:cs="Arial"/>
                <w:sz w:val="22"/>
                <w:szCs w:val="22"/>
              </w:rPr>
            </w:pPr>
            <w:r w:rsidRPr="008C1756">
              <w:rPr>
                <w:rFonts w:ascii="Arial" w:hAnsi="Arial" w:cs="Arial"/>
                <w:sz w:val="22"/>
                <w:szCs w:val="22"/>
              </w:rPr>
              <w:t>Statement of Environmental Effects &amp; Clause 4.6 Submissions</w:t>
            </w:r>
          </w:p>
        </w:tc>
        <w:tc>
          <w:tcPr>
            <w:tcW w:w="2551" w:type="dxa"/>
            <w:tcBorders>
              <w:top w:val="single" w:sz="4" w:space="0" w:color="auto"/>
              <w:left w:val="single" w:sz="4" w:space="0" w:color="auto"/>
              <w:bottom w:val="single" w:sz="4" w:space="0" w:color="auto"/>
              <w:right w:val="single" w:sz="4" w:space="0" w:color="auto"/>
            </w:tcBorders>
            <w:vAlign w:val="center"/>
          </w:tcPr>
          <w:p w14:paraId="1A028460" w14:textId="77777777" w:rsidR="008C1756" w:rsidRPr="008C1756" w:rsidRDefault="008C1756" w:rsidP="00E54336">
            <w:pPr>
              <w:rPr>
                <w:rFonts w:ascii="Arial" w:hAnsi="Arial" w:cs="Arial"/>
                <w:sz w:val="22"/>
                <w:szCs w:val="22"/>
              </w:rPr>
            </w:pPr>
            <w:r w:rsidRPr="008C1756">
              <w:rPr>
                <w:rFonts w:ascii="Arial" w:hAnsi="Arial" w:cs="Arial"/>
                <w:sz w:val="22"/>
                <w:szCs w:val="22"/>
              </w:rPr>
              <w:t xml:space="preserve">City Plan </w:t>
            </w:r>
          </w:p>
        </w:tc>
        <w:tc>
          <w:tcPr>
            <w:tcW w:w="2127" w:type="dxa"/>
            <w:tcBorders>
              <w:top w:val="single" w:sz="4" w:space="0" w:color="auto"/>
              <w:left w:val="single" w:sz="4" w:space="0" w:color="auto"/>
              <w:bottom w:val="single" w:sz="4" w:space="0" w:color="auto"/>
              <w:right w:val="single" w:sz="4" w:space="0" w:color="auto"/>
            </w:tcBorders>
            <w:vAlign w:val="center"/>
          </w:tcPr>
          <w:p w14:paraId="6D9D2852" w14:textId="77777777" w:rsidR="008C1756" w:rsidRPr="008C1756" w:rsidRDefault="008C1756" w:rsidP="00E54336">
            <w:pPr>
              <w:rPr>
                <w:rFonts w:ascii="Arial" w:hAnsi="Arial" w:cs="Arial"/>
                <w:sz w:val="22"/>
                <w:szCs w:val="22"/>
              </w:rPr>
            </w:pPr>
            <w:r w:rsidRPr="008C1756">
              <w:rPr>
                <w:rFonts w:ascii="Arial" w:hAnsi="Arial" w:cs="Arial"/>
                <w:sz w:val="22"/>
                <w:szCs w:val="22"/>
              </w:rPr>
              <w:t>September 2019</w:t>
            </w:r>
          </w:p>
        </w:tc>
      </w:tr>
      <w:tr w:rsidR="008C1756" w:rsidRPr="008C1756" w14:paraId="2E4D2CE7"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1FF193CE" w14:textId="77777777" w:rsidR="008C1756" w:rsidRPr="008C1756" w:rsidRDefault="008C1756" w:rsidP="00E54336">
            <w:pPr>
              <w:rPr>
                <w:rFonts w:ascii="Arial" w:hAnsi="Arial" w:cs="Arial"/>
                <w:sz w:val="22"/>
                <w:szCs w:val="22"/>
              </w:rPr>
            </w:pPr>
            <w:r w:rsidRPr="008C1756">
              <w:rPr>
                <w:rFonts w:ascii="Arial" w:hAnsi="Arial" w:cs="Arial"/>
                <w:sz w:val="22"/>
                <w:szCs w:val="22"/>
              </w:rPr>
              <w:t>BASIX Certificate No. 1039439M</w:t>
            </w:r>
          </w:p>
        </w:tc>
        <w:tc>
          <w:tcPr>
            <w:tcW w:w="2551" w:type="dxa"/>
            <w:tcBorders>
              <w:top w:val="single" w:sz="4" w:space="0" w:color="auto"/>
              <w:left w:val="single" w:sz="4" w:space="0" w:color="auto"/>
              <w:bottom w:val="single" w:sz="4" w:space="0" w:color="auto"/>
              <w:right w:val="single" w:sz="4" w:space="0" w:color="auto"/>
            </w:tcBorders>
            <w:vAlign w:val="center"/>
          </w:tcPr>
          <w:p w14:paraId="11C01078" w14:textId="77777777" w:rsidR="008C1756" w:rsidRPr="008C1756" w:rsidRDefault="008C1756" w:rsidP="00E54336">
            <w:pPr>
              <w:rPr>
                <w:rFonts w:ascii="Arial" w:hAnsi="Arial" w:cs="Arial"/>
                <w:sz w:val="22"/>
                <w:szCs w:val="22"/>
              </w:rPr>
            </w:pPr>
            <w:r w:rsidRPr="008C1756">
              <w:rPr>
                <w:rFonts w:ascii="Arial" w:hAnsi="Arial" w:cs="Arial"/>
                <w:sz w:val="22"/>
                <w:szCs w:val="22"/>
              </w:rPr>
              <w:t xml:space="preserve">Greenworld Architectural Drafting </w:t>
            </w:r>
          </w:p>
        </w:tc>
        <w:tc>
          <w:tcPr>
            <w:tcW w:w="2127" w:type="dxa"/>
            <w:tcBorders>
              <w:top w:val="single" w:sz="4" w:space="0" w:color="auto"/>
              <w:left w:val="single" w:sz="4" w:space="0" w:color="auto"/>
              <w:bottom w:val="single" w:sz="4" w:space="0" w:color="auto"/>
              <w:right w:val="single" w:sz="4" w:space="0" w:color="auto"/>
            </w:tcBorders>
            <w:vAlign w:val="center"/>
          </w:tcPr>
          <w:p w14:paraId="10447BC7" w14:textId="77777777" w:rsidR="008C1756" w:rsidRPr="008C1756" w:rsidRDefault="008C1756" w:rsidP="00E54336">
            <w:pPr>
              <w:rPr>
                <w:rFonts w:ascii="Arial" w:hAnsi="Arial" w:cs="Arial"/>
                <w:sz w:val="22"/>
                <w:szCs w:val="22"/>
              </w:rPr>
            </w:pPr>
            <w:r w:rsidRPr="008C1756">
              <w:rPr>
                <w:rFonts w:ascii="Arial" w:hAnsi="Arial" w:cs="Arial"/>
                <w:sz w:val="22"/>
                <w:szCs w:val="22"/>
              </w:rPr>
              <w:t>17 September 2019</w:t>
            </w:r>
          </w:p>
        </w:tc>
      </w:tr>
      <w:tr w:rsidR="008C1756" w:rsidRPr="008C1756" w14:paraId="38BF50C9"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61C068D1" w14:textId="77777777" w:rsidR="008C1756" w:rsidRPr="008C1756" w:rsidRDefault="008C1756" w:rsidP="00E54336">
            <w:pPr>
              <w:rPr>
                <w:rFonts w:ascii="Arial" w:hAnsi="Arial" w:cs="Arial"/>
                <w:sz w:val="22"/>
                <w:szCs w:val="22"/>
              </w:rPr>
            </w:pPr>
            <w:r w:rsidRPr="008C1756">
              <w:rPr>
                <w:rFonts w:ascii="Arial" w:hAnsi="Arial" w:cs="Arial"/>
                <w:sz w:val="22"/>
                <w:szCs w:val="22"/>
              </w:rPr>
              <w:t>Heritage Impact Statement</w:t>
            </w:r>
          </w:p>
        </w:tc>
        <w:tc>
          <w:tcPr>
            <w:tcW w:w="2551" w:type="dxa"/>
            <w:tcBorders>
              <w:top w:val="single" w:sz="4" w:space="0" w:color="auto"/>
              <w:left w:val="single" w:sz="4" w:space="0" w:color="auto"/>
              <w:bottom w:val="single" w:sz="4" w:space="0" w:color="auto"/>
              <w:right w:val="single" w:sz="4" w:space="0" w:color="auto"/>
            </w:tcBorders>
            <w:vAlign w:val="center"/>
          </w:tcPr>
          <w:p w14:paraId="2D81FE08" w14:textId="77777777" w:rsidR="008C1756" w:rsidRPr="008C1756" w:rsidRDefault="008C1756" w:rsidP="00E54336">
            <w:pPr>
              <w:rPr>
                <w:rFonts w:ascii="Arial" w:hAnsi="Arial" w:cs="Arial"/>
                <w:sz w:val="22"/>
                <w:szCs w:val="22"/>
              </w:rPr>
            </w:pPr>
            <w:r w:rsidRPr="008C1756">
              <w:rPr>
                <w:rFonts w:ascii="Arial" w:hAnsi="Arial" w:cs="Arial"/>
                <w:sz w:val="22"/>
                <w:szCs w:val="22"/>
              </w:rPr>
              <w:t xml:space="preserve">Weir Phillips Heritage and Planning </w:t>
            </w:r>
          </w:p>
        </w:tc>
        <w:tc>
          <w:tcPr>
            <w:tcW w:w="2127" w:type="dxa"/>
            <w:tcBorders>
              <w:top w:val="single" w:sz="4" w:space="0" w:color="auto"/>
              <w:left w:val="single" w:sz="4" w:space="0" w:color="auto"/>
              <w:bottom w:val="single" w:sz="4" w:space="0" w:color="auto"/>
              <w:right w:val="single" w:sz="4" w:space="0" w:color="auto"/>
            </w:tcBorders>
            <w:vAlign w:val="center"/>
          </w:tcPr>
          <w:p w14:paraId="6EFB4628" w14:textId="77777777" w:rsidR="008C1756" w:rsidRPr="008C1756" w:rsidRDefault="008C1756" w:rsidP="00E54336">
            <w:pPr>
              <w:rPr>
                <w:rFonts w:ascii="Arial" w:hAnsi="Arial" w:cs="Arial"/>
                <w:sz w:val="22"/>
                <w:szCs w:val="22"/>
              </w:rPr>
            </w:pPr>
            <w:r w:rsidRPr="008C1756">
              <w:rPr>
                <w:rFonts w:ascii="Arial" w:hAnsi="Arial" w:cs="Arial"/>
                <w:sz w:val="22"/>
                <w:szCs w:val="22"/>
              </w:rPr>
              <w:t>August 2019</w:t>
            </w:r>
          </w:p>
        </w:tc>
      </w:tr>
      <w:tr w:rsidR="008C1756" w:rsidRPr="008C1756" w14:paraId="6681EB8B"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1E8B0A36" w14:textId="77777777" w:rsidR="008C1756" w:rsidRPr="008C1756" w:rsidRDefault="008C1756" w:rsidP="00E54336">
            <w:pPr>
              <w:rPr>
                <w:rFonts w:ascii="Arial" w:hAnsi="Arial" w:cs="Arial"/>
                <w:sz w:val="22"/>
                <w:szCs w:val="22"/>
              </w:rPr>
            </w:pPr>
            <w:r w:rsidRPr="008C1756">
              <w:rPr>
                <w:rFonts w:ascii="Arial" w:hAnsi="Arial" w:cs="Arial"/>
                <w:sz w:val="22"/>
                <w:szCs w:val="22"/>
              </w:rPr>
              <w:t>Traffic, Parking &amp; RMS Matters</w:t>
            </w:r>
          </w:p>
        </w:tc>
        <w:tc>
          <w:tcPr>
            <w:tcW w:w="2551" w:type="dxa"/>
            <w:tcBorders>
              <w:top w:val="single" w:sz="4" w:space="0" w:color="auto"/>
              <w:left w:val="single" w:sz="4" w:space="0" w:color="auto"/>
              <w:bottom w:val="single" w:sz="4" w:space="0" w:color="auto"/>
              <w:right w:val="single" w:sz="4" w:space="0" w:color="auto"/>
            </w:tcBorders>
            <w:vAlign w:val="center"/>
          </w:tcPr>
          <w:p w14:paraId="57136F44" w14:textId="77777777" w:rsidR="008C1756" w:rsidRPr="008C1756" w:rsidRDefault="008C1756" w:rsidP="00E54336">
            <w:pPr>
              <w:rPr>
                <w:rFonts w:ascii="Arial" w:hAnsi="Arial" w:cs="Arial"/>
                <w:sz w:val="22"/>
                <w:szCs w:val="22"/>
              </w:rPr>
            </w:pPr>
            <w:r w:rsidRPr="008C1756">
              <w:rPr>
                <w:rFonts w:ascii="Arial" w:hAnsi="Arial" w:cs="Arial"/>
                <w:sz w:val="22"/>
                <w:szCs w:val="22"/>
              </w:rPr>
              <w:t>Varga Traffic Planning Pty Ltd</w:t>
            </w:r>
          </w:p>
        </w:tc>
        <w:tc>
          <w:tcPr>
            <w:tcW w:w="2127" w:type="dxa"/>
            <w:tcBorders>
              <w:top w:val="single" w:sz="4" w:space="0" w:color="auto"/>
              <w:left w:val="single" w:sz="4" w:space="0" w:color="auto"/>
              <w:bottom w:val="single" w:sz="4" w:space="0" w:color="auto"/>
              <w:right w:val="single" w:sz="4" w:space="0" w:color="auto"/>
            </w:tcBorders>
            <w:vAlign w:val="center"/>
          </w:tcPr>
          <w:p w14:paraId="1FA05FA4" w14:textId="77777777" w:rsidR="008C1756" w:rsidRPr="008C1756" w:rsidRDefault="008C1756" w:rsidP="00E54336">
            <w:pPr>
              <w:rPr>
                <w:rFonts w:ascii="Arial" w:hAnsi="Arial" w:cs="Arial"/>
                <w:sz w:val="22"/>
                <w:szCs w:val="22"/>
              </w:rPr>
            </w:pPr>
            <w:r w:rsidRPr="008C1756">
              <w:rPr>
                <w:rFonts w:ascii="Arial" w:hAnsi="Arial" w:cs="Arial"/>
                <w:sz w:val="22"/>
                <w:szCs w:val="22"/>
              </w:rPr>
              <w:t>8 April 2020</w:t>
            </w:r>
          </w:p>
        </w:tc>
      </w:tr>
      <w:tr w:rsidR="008C1756" w:rsidRPr="008C1756" w14:paraId="342DF412"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213632F4" w14:textId="77777777" w:rsidR="008C1756" w:rsidRPr="008C1756" w:rsidRDefault="008C1756" w:rsidP="00E54336">
            <w:pPr>
              <w:rPr>
                <w:rFonts w:ascii="Arial" w:hAnsi="Arial" w:cs="Arial"/>
                <w:sz w:val="22"/>
                <w:szCs w:val="22"/>
              </w:rPr>
            </w:pPr>
            <w:r w:rsidRPr="008C1756">
              <w:rPr>
                <w:rFonts w:ascii="Arial" w:hAnsi="Arial" w:cs="Arial"/>
                <w:sz w:val="22"/>
                <w:szCs w:val="22"/>
              </w:rPr>
              <w:t>Crime Risk Report</w:t>
            </w:r>
          </w:p>
        </w:tc>
        <w:tc>
          <w:tcPr>
            <w:tcW w:w="2551" w:type="dxa"/>
            <w:tcBorders>
              <w:top w:val="single" w:sz="4" w:space="0" w:color="auto"/>
              <w:left w:val="single" w:sz="4" w:space="0" w:color="auto"/>
              <w:bottom w:val="single" w:sz="4" w:space="0" w:color="auto"/>
              <w:right w:val="single" w:sz="4" w:space="0" w:color="auto"/>
            </w:tcBorders>
            <w:vAlign w:val="center"/>
          </w:tcPr>
          <w:p w14:paraId="374D6CFE" w14:textId="77777777" w:rsidR="008C1756" w:rsidRPr="008C1756" w:rsidRDefault="008C1756" w:rsidP="00E54336">
            <w:pPr>
              <w:rPr>
                <w:rFonts w:ascii="Arial" w:hAnsi="Arial" w:cs="Arial"/>
                <w:sz w:val="22"/>
                <w:szCs w:val="22"/>
              </w:rPr>
            </w:pPr>
            <w:r w:rsidRPr="008C1756">
              <w:rPr>
                <w:rFonts w:ascii="Arial" w:hAnsi="Arial" w:cs="Arial"/>
                <w:sz w:val="22"/>
                <w:szCs w:val="22"/>
              </w:rPr>
              <w:t>City Plan</w:t>
            </w:r>
          </w:p>
        </w:tc>
        <w:tc>
          <w:tcPr>
            <w:tcW w:w="2127" w:type="dxa"/>
            <w:tcBorders>
              <w:top w:val="single" w:sz="4" w:space="0" w:color="auto"/>
              <w:left w:val="single" w:sz="4" w:space="0" w:color="auto"/>
              <w:bottom w:val="single" w:sz="4" w:space="0" w:color="auto"/>
              <w:right w:val="single" w:sz="4" w:space="0" w:color="auto"/>
            </w:tcBorders>
            <w:vAlign w:val="center"/>
          </w:tcPr>
          <w:p w14:paraId="305B2883" w14:textId="77777777" w:rsidR="008C1756" w:rsidRPr="008C1756" w:rsidRDefault="008C1756" w:rsidP="00E54336">
            <w:pPr>
              <w:rPr>
                <w:rFonts w:ascii="Arial" w:hAnsi="Arial" w:cs="Arial"/>
                <w:sz w:val="22"/>
                <w:szCs w:val="22"/>
              </w:rPr>
            </w:pPr>
            <w:r w:rsidRPr="008C1756">
              <w:rPr>
                <w:rFonts w:ascii="Arial" w:hAnsi="Arial" w:cs="Arial"/>
                <w:sz w:val="22"/>
                <w:szCs w:val="22"/>
              </w:rPr>
              <w:t>September 2019</w:t>
            </w:r>
          </w:p>
        </w:tc>
      </w:tr>
      <w:tr w:rsidR="008C1756" w:rsidRPr="008C1756" w14:paraId="6339E6DB"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61F91F25" w14:textId="77777777" w:rsidR="008C1756" w:rsidRPr="008C1756" w:rsidRDefault="008C1756" w:rsidP="00E54336">
            <w:pPr>
              <w:rPr>
                <w:rFonts w:ascii="Arial" w:hAnsi="Arial" w:cs="Arial"/>
                <w:sz w:val="22"/>
                <w:szCs w:val="22"/>
              </w:rPr>
            </w:pPr>
            <w:r w:rsidRPr="008C1756">
              <w:rPr>
                <w:rFonts w:ascii="Arial" w:hAnsi="Arial" w:cs="Arial"/>
                <w:sz w:val="22"/>
                <w:szCs w:val="22"/>
              </w:rPr>
              <w:t>Waste Management Plan</w:t>
            </w:r>
          </w:p>
        </w:tc>
        <w:tc>
          <w:tcPr>
            <w:tcW w:w="2551" w:type="dxa"/>
            <w:tcBorders>
              <w:top w:val="single" w:sz="4" w:space="0" w:color="auto"/>
              <w:left w:val="single" w:sz="4" w:space="0" w:color="auto"/>
              <w:bottom w:val="single" w:sz="4" w:space="0" w:color="auto"/>
              <w:right w:val="single" w:sz="4" w:space="0" w:color="auto"/>
            </w:tcBorders>
            <w:vAlign w:val="center"/>
          </w:tcPr>
          <w:p w14:paraId="2D2CA8A8" w14:textId="77777777" w:rsidR="008C1756" w:rsidRPr="008C1756" w:rsidRDefault="008C1756" w:rsidP="00E54336">
            <w:pPr>
              <w:rPr>
                <w:rFonts w:ascii="Arial" w:hAnsi="Arial" w:cs="Arial"/>
                <w:sz w:val="22"/>
                <w:szCs w:val="22"/>
              </w:rPr>
            </w:pPr>
            <w:r w:rsidRPr="008C1756">
              <w:rPr>
                <w:rFonts w:ascii="Arial" w:hAnsi="Arial" w:cs="Arial"/>
                <w:sz w:val="22"/>
                <w:szCs w:val="22"/>
              </w:rPr>
              <w:t>Dickens Solutions</w:t>
            </w:r>
          </w:p>
        </w:tc>
        <w:tc>
          <w:tcPr>
            <w:tcW w:w="2127" w:type="dxa"/>
            <w:tcBorders>
              <w:top w:val="single" w:sz="4" w:space="0" w:color="auto"/>
              <w:left w:val="single" w:sz="4" w:space="0" w:color="auto"/>
              <w:bottom w:val="single" w:sz="4" w:space="0" w:color="auto"/>
              <w:right w:val="single" w:sz="4" w:space="0" w:color="auto"/>
            </w:tcBorders>
            <w:vAlign w:val="center"/>
          </w:tcPr>
          <w:p w14:paraId="254F032F" w14:textId="77777777" w:rsidR="008C1756" w:rsidRPr="008C1756" w:rsidRDefault="008C1756" w:rsidP="00E54336">
            <w:pPr>
              <w:rPr>
                <w:rFonts w:ascii="Arial" w:hAnsi="Arial" w:cs="Arial"/>
                <w:sz w:val="22"/>
                <w:szCs w:val="22"/>
              </w:rPr>
            </w:pPr>
            <w:r w:rsidRPr="008C1756">
              <w:rPr>
                <w:rFonts w:ascii="Arial" w:hAnsi="Arial" w:cs="Arial"/>
                <w:sz w:val="22"/>
                <w:szCs w:val="22"/>
              </w:rPr>
              <w:t>September 2019</w:t>
            </w:r>
          </w:p>
        </w:tc>
      </w:tr>
      <w:tr w:rsidR="008C1756" w:rsidRPr="008C1756" w14:paraId="12B9B80D"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3F5A5605" w14:textId="77777777" w:rsidR="008C1756" w:rsidRPr="008C1756" w:rsidRDefault="008C1756" w:rsidP="00E54336">
            <w:pPr>
              <w:rPr>
                <w:rFonts w:ascii="Arial" w:hAnsi="Arial" w:cs="Arial"/>
                <w:sz w:val="22"/>
                <w:szCs w:val="22"/>
              </w:rPr>
            </w:pPr>
            <w:r w:rsidRPr="008C1756">
              <w:rPr>
                <w:rFonts w:ascii="Arial" w:hAnsi="Arial" w:cs="Arial"/>
                <w:sz w:val="22"/>
                <w:szCs w:val="22"/>
              </w:rPr>
              <w:t xml:space="preserve">Traffic Impact Assessment </w:t>
            </w:r>
          </w:p>
        </w:tc>
        <w:tc>
          <w:tcPr>
            <w:tcW w:w="2551" w:type="dxa"/>
            <w:tcBorders>
              <w:top w:val="single" w:sz="4" w:space="0" w:color="auto"/>
              <w:left w:val="single" w:sz="4" w:space="0" w:color="auto"/>
              <w:bottom w:val="single" w:sz="4" w:space="0" w:color="auto"/>
              <w:right w:val="single" w:sz="4" w:space="0" w:color="auto"/>
            </w:tcBorders>
            <w:vAlign w:val="center"/>
          </w:tcPr>
          <w:p w14:paraId="07A2DE54" w14:textId="77777777" w:rsidR="008C1756" w:rsidRPr="008C1756" w:rsidRDefault="008C1756" w:rsidP="00E54336">
            <w:pPr>
              <w:rPr>
                <w:rFonts w:ascii="Arial" w:hAnsi="Arial" w:cs="Arial"/>
                <w:sz w:val="22"/>
                <w:szCs w:val="22"/>
              </w:rPr>
            </w:pPr>
            <w:r w:rsidRPr="008C1756">
              <w:rPr>
                <w:rFonts w:ascii="Arial" w:hAnsi="Arial" w:cs="Arial"/>
                <w:sz w:val="22"/>
                <w:szCs w:val="22"/>
              </w:rPr>
              <w:t>Road Delay Solutions</w:t>
            </w:r>
          </w:p>
        </w:tc>
        <w:tc>
          <w:tcPr>
            <w:tcW w:w="2127" w:type="dxa"/>
            <w:tcBorders>
              <w:top w:val="single" w:sz="4" w:space="0" w:color="auto"/>
              <w:left w:val="single" w:sz="4" w:space="0" w:color="auto"/>
              <w:bottom w:val="single" w:sz="4" w:space="0" w:color="auto"/>
              <w:right w:val="single" w:sz="4" w:space="0" w:color="auto"/>
            </w:tcBorders>
            <w:vAlign w:val="center"/>
          </w:tcPr>
          <w:p w14:paraId="0E37EE32" w14:textId="77777777" w:rsidR="008C1756" w:rsidRPr="008C1756" w:rsidRDefault="008C1756" w:rsidP="00E54336">
            <w:pPr>
              <w:rPr>
                <w:rFonts w:ascii="Arial" w:hAnsi="Arial" w:cs="Arial"/>
                <w:sz w:val="22"/>
                <w:szCs w:val="22"/>
              </w:rPr>
            </w:pPr>
            <w:r w:rsidRPr="008C1756">
              <w:rPr>
                <w:rFonts w:ascii="Arial" w:hAnsi="Arial" w:cs="Arial"/>
                <w:sz w:val="22"/>
                <w:szCs w:val="22"/>
              </w:rPr>
              <w:t>23 September 2019</w:t>
            </w:r>
          </w:p>
        </w:tc>
      </w:tr>
      <w:tr w:rsidR="008C1756" w:rsidRPr="008C1756" w14:paraId="6E716565"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79D693ED" w14:textId="77777777" w:rsidR="008C1756" w:rsidRPr="008C1756" w:rsidRDefault="008C1756" w:rsidP="00E54336">
            <w:pPr>
              <w:rPr>
                <w:rFonts w:ascii="Arial" w:hAnsi="Arial" w:cs="Arial"/>
                <w:sz w:val="22"/>
                <w:szCs w:val="22"/>
              </w:rPr>
            </w:pPr>
            <w:r w:rsidRPr="008C1756">
              <w:rPr>
                <w:rFonts w:ascii="Arial" w:hAnsi="Arial" w:cs="Arial"/>
                <w:sz w:val="22"/>
                <w:szCs w:val="22"/>
              </w:rPr>
              <w:t>Acoustic Report</w:t>
            </w:r>
          </w:p>
        </w:tc>
        <w:tc>
          <w:tcPr>
            <w:tcW w:w="2551" w:type="dxa"/>
            <w:tcBorders>
              <w:top w:val="single" w:sz="4" w:space="0" w:color="auto"/>
              <w:left w:val="single" w:sz="4" w:space="0" w:color="auto"/>
              <w:bottom w:val="single" w:sz="4" w:space="0" w:color="auto"/>
              <w:right w:val="single" w:sz="4" w:space="0" w:color="auto"/>
            </w:tcBorders>
            <w:vAlign w:val="center"/>
          </w:tcPr>
          <w:p w14:paraId="37F5D6B2" w14:textId="77777777" w:rsidR="008C1756" w:rsidRPr="008C1756" w:rsidRDefault="008C1756" w:rsidP="00E54336">
            <w:pPr>
              <w:rPr>
                <w:rFonts w:ascii="Arial" w:hAnsi="Arial" w:cs="Arial"/>
                <w:sz w:val="22"/>
                <w:szCs w:val="22"/>
              </w:rPr>
            </w:pPr>
            <w:r w:rsidRPr="008C1756">
              <w:rPr>
                <w:rFonts w:ascii="Arial" w:hAnsi="Arial" w:cs="Arial"/>
                <w:sz w:val="22"/>
                <w:szCs w:val="22"/>
              </w:rPr>
              <w:t>Acoustic Vibration &amp; Noise Pty Ltd</w:t>
            </w:r>
          </w:p>
        </w:tc>
        <w:tc>
          <w:tcPr>
            <w:tcW w:w="2127" w:type="dxa"/>
            <w:tcBorders>
              <w:top w:val="single" w:sz="4" w:space="0" w:color="auto"/>
              <w:left w:val="single" w:sz="4" w:space="0" w:color="auto"/>
              <w:bottom w:val="single" w:sz="4" w:space="0" w:color="auto"/>
              <w:right w:val="single" w:sz="4" w:space="0" w:color="auto"/>
            </w:tcBorders>
            <w:vAlign w:val="center"/>
          </w:tcPr>
          <w:p w14:paraId="6D3A3E35" w14:textId="77777777" w:rsidR="008C1756" w:rsidRPr="008C1756" w:rsidRDefault="008C1756" w:rsidP="00E54336">
            <w:pPr>
              <w:rPr>
                <w:rFonts w:ascii="Arial" w:hAnsi="Arial" w:cs="Arial"/>
                <w:sz w:val="22"/>
                <w:szCs w:val="22"/>
              </w:rPr>
            </w:pPr>
            <w:r w:rsidRPr="008C1756">
              <w:rPr>
                <w:rFonts w:ascii="Arial" w:hAnsi="Arial" w:cs="Arial"/>
                <w:sz w:val="22"/>
                <w:szCs w:val="22"/>
              </w:rPr>
              <w:t>18 September 2019</w:t>
            </w:r>
          </w:p>
        </w:tc>
      </w:tr>
      <w:tr w:rsidR="008C1756" w:rsidRPr="008C1756" w14:paraId="4402922E"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0F4BD459" w14:textId="77777777" w:rsidR="008C1756" w:rsidRPr="008C1756" w:rsidRDefault="008C1756" w:rsidP="00E54336">
            <w:pPr>
              <w:rPr>
                <w:rFonts w:ascii="Arial" w:hAnsi="Arial" w:cs="Arial"/>
                <w:sz w:val="22"/>
                <w:szCs w:val="22"/>
              </w:rPr>
            </w:pPr>
            <w:r w:rsidRPr="008C1756">
              <w:rPr>
                <w:rFonts w:ascii="Arial" w:hAnsi="Arial" w:cs="Arial"/>
                <w:sz w:val="22"/>
                <w:szCs w:val="22"/>
              </w:rPr>
              <w:t>Accessibility Report – Issue B</w:t>
            </w:r>
          </w:p>
        </w:tc>
        <w:tc>
          <w:tcPr>
            <w:tcW w:w="2551" w:type="dxa"/>
            <w:tcBorders>
              <w:top w:val="single" w:sz="4" w:space="0" w:color="auto"/>
              <w:left w:val="single" w:sz="4" w:space="0" w:color="auto"/>
              <w:bottom w:val="single" w:sz="4" w:space="0" w:color="auto"/>
              <w:right w:val="single" w:sz="4" w:space="0" w:color="auto"/>
            </w:tcBorders>
            <w:vAlign w:val="center"/>
          </w:tcPr>
          <w:p w14:paraId="6B1E0929" w14:textId="77777777" w:rsidR="008C1756" w:rsidRPr="008C1756" w:rsidRDefault="008C1756" w:rsidP="00E54336">
            <w:pPr>
              <w:rPr>
                <w:rFonts w:ascii="Arial" w:hAnsi="Arial" w:cs="Arial"/>
                <w:sz w:val="22"/>
                <w:szCs w:val="22"/>
              </w:rPr>
            </w:pPr>
            <w:r w:rsidRPr="008C1756">
              <w:rPr>
                <w:rFonts w:ascii="Arial" w:hAnsi="Arial" w:cs="Arial"/>
                <w:sz w:val="22"/>
                <w:szCs w:val="22"/>
              </w:rPr>
              <w:t>Access Link Consulting</w:t>
            </w:r>
          </w:p>
        </w:tc>
        <w:tc>
          <w:tcPr>
            <w:tcW w:w="2127" w:type="dxa"/>
            <w:tcBorders>
              <w:top w:val="single" w:sz="4" w:space="0" w:color="auto"/>
              <w:left w:val="single" w:sz="4" w:space="0" w:color="auto"/>
              <w:bottom w:val="single" w:sz="4" w:space="0" w:color="auto"/>
              <w:right w:val="single" w:sz="4" w:space="0" w:color="auto"/>
            </w:tcBorders>
            <w:vAlign w:val="center"/>
          </w:tcPr>
          <w:p w14:paraId="7A5257E3" w14:textId="77777777" w:rsidR="008C1756" w:rsidRPr="008C1756" w:rsidRDefault="008C1756" w:rsidP="00E54336">
            <w:pPr>
              <w:rPr>
                <w:rFonts w:ascii="Arial" w:hAnsi="Arial" w:cs="Arial"/>
                <w:sz w:val="22"/>
                <w:szCs w:val="22"/>
              </w:rPr>
            </w:pPr>
            <w:r w:rsidRPr="008C1756">
              <w:rPr>
                <w:rFonts w:ascii="Arial" w:hAnsi="Arial" w:cs="Arial"/>
                <w:sz w:val="22"/>
                <w:szCs w:val="22"/>
              </w:rPr>
              <w:t>19 September 2019</w:t>
            </w:r>
          </w:p>
        </w:tc>
      </w:tr>
      <w:tr w:rsidR="008C1756" w:rsidRPr="008C1756" w14:paraId="61CB5816"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31AECC26" w14:textId="77777777" w:rsidR="008C1756" w:rsidRPr="008C1756" w:rsidRDefault="008C1756" w:rsidP="00E54336">
            <w:pPr>
              <w:rPr>
                <w:rFonts w:ascii="Arial" w:hAnsi="Arial" w:cs="Arial"/>
                <w:sz w:val="22"/>
                <w:szCs w:val="22"/>
              </w:rPr>
            </w:pPr>
            <w:r w:rsidRPr="008C1756">
              <w:rPr>
                <w:rFonts w:ascii="Arial" w:hAnsi="Arial" w:cs="Arial"/>
                <w:sz w:val="22"/>
                <w:szCs w:val="22"/>
              </w:rPr>
              <w:t>BCA Compliance Assessment Report</w:t>
            </w:r>
          </w:p>
        </w:tc>
        <w:tc>
          <w:tcPr>
            <w:tcW w:w="2551" w:type="dxa"/>
            <w:tcBorders>
              <w:top w:val="single" w:sz="4" w:space="0" w:color="auto"/>
              <w:left w:val="single" w:sz="4" w:space="0" w:color="auto"/>
              <w:bottom w:val="single" w:sz="4" w:space="0" w:color="auto"/>
              <w:right w:val="single" w:sz="4" w:space="0" w:color="auto"/>
            </w:tcBorders>
            <w:vAlign w:val="center"/>
          </w:tcPr>
          <w:p w14:paraId="19DA94B1" w14:textId="77777777" w:rsidR="008C1756" w:rsidRPr="008C1756" w:rsidRDefault="008C1756" w:rsidP="00E54336">
            <w:pPr>
              <w:rPr>
                <w:rFonts w:ascii="Arial" w:hAnsi="Arial" w:cs="Arial"/>
                <w:sz w:val="22"/>
                <w:szCs w:val="22"/>
              </w:rPr>
            </w:pPr>
            <w:r w:rsidRPr="008C1756">
              <w:rPr>
                <w:rFonts w:ascii="Arial" w:hAnsi="Arial" w:cs="Arial"/>
                <w:sz w:val="22"/>
                <w:szCs w:val="22"/>
              </w:rPr>
              <w:t xml:space="preserve">Certified Building Specialists </w:t>
            </w:r>
          </w:p>
        </w:tc>
        <w:tc>
          <w:tcPr>
            <w:tcW w:w="2127" w:type="dxa"/>
            <w:tcBorders>
              <w:top w:val="single" w:sz="4" w:space="0" w:color="auto"/>
              <w:left w:val="single" w:sz="4" w:space="0" w:color="auto"/>
              <w:bottom w:val="single" w:sz="4" w:space="0" w:color="auto"/>
              <w:right w:val="single" w:sz="4" w:space="0" w:color="auto"/>
            </w:tcBorders>
            <w:vAlign w:val="center"/>
          </w:tcPr>
          <w:p w14:paraId="7186F754" w14:textId="77777777" w:rsidR="008C1756" w:rsidRPr="008C1756" w:rsidRDefault="008C1756" w:rsidP="00E54336">
            <w:pPr>
              <w:rPr>
                <w:rFonts w:ascii="Arial" w:hAnsi="Arial" w:cs="Arial"/>
                <w:sz w:val="22"/>
                <w:szCs w:val="22"/>
              </w:rPr>
            </w:pPr>
            <w:r w:rsidRPr="008C1756">
              <w:rPr>
                <w:rFonts w:ascii="Arial" w:hAnsi="Arial" w:cs="Arial"/>
                <w:sz w:val="22"/>
                <w:szCs w:val="22"/>
              </w:rPr>
              <w:t>27 August 2019</w:t>
            </w:r>
          </w:p>
        </w:tc>
      </w:tr>
      <w:tr w:rsidR="008C1756" w:rsidRPr="008C1756" w14:paraId="4B9A9048"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50FF2686" w14:textId="77777777" w:rsidR="008C1756" w:rsidRPr="008C1756" w:rsidRDefault="008C1756" w:rsidP="00E54336">
            <w:pPr>
              <w:rPr>
                <w:rFonts w:ascii="Arial" w:hAnsi="Arial" w:cs="Arial"/>
                <w:sz w:val="22"/>
                <w:szCs w:val="22"/>
              </w:rPr>
            </w:pPr>
            <w:r w:rsidRPr="008C1756">
              <w:rPr>
                <w:rFonts w:ascii="Arial" w:hAnsi="Arial" w:cs="Arial"/>
                <w:sz w:val="22"/>
                <w:szCs w:val="22"/>
              </w:rPr>
              <w:t xml:space="preserve">Targeted Site Soil Assessment </w:t>
            </w:r>
          </w:p>
        </w:tc>
        <w:tc>
          <w:tcPr>
            <w:tcW w:w="2551" w:type="dxa"/>
            <w:tcBorders>
              <w:top w:val="single" w:sz="4" w:space="0" w:color="auto"/>
              <w:left w:val="single" w:sz="4" w:space="0" w:color="auto"/>
              <w:bottom w:val="single" w:sz="4" w:space="0" w:color="auto"/>
              <w:right w:val="single" w:sz="4" w:space="0" w:color="auto"/>
            </w:tcBorders>
            <w:vAlign w:val="center"/>
          </w:tcPr>
          <w:p w14:paraId="6775B70C" w14:textId="77777777" w:rsidR="008C1756" w:rsidRPr="008C1756" w:rsidRDefault="008C1756" w:rsidP="00E54336">
            <w:pPr>
              <w:rPr>
                <w:rFonts w:ascii="Arial" w:hAnsi="Arial" w:cs="Arial"/>
                <w:sz w:val="22"/>
                <w:szCs w:val="22"/>
              </w:rPr>
            </w:pPr>
            <w:r w:rsidRPr="008C1756">
              <w:rPr>
                <w:rFonts w:ascii="Arial" w:hAnsi="Arial" w:cs="Arial"/>
                <w:sz w:val="22"/>
                <w:szCs w:val="22"/>
              </w:rPr>
              <w:t>FIMA</w:t>
            </w:r>
          </w:p>
        </w:tc>
        <w:tc>
          <w:tcPr>
            <w:tcW w:w="2127" w:type="dxa"/>
            <w:tcBorders>
              <w:top w:val="single" w:sz="4" w:space="0" w:color="auto"/>
              <w:left w:val="single" w:sz="4" w:space="0" w:color="auto"/>
              <w:bottom w:val="single" w:sz="4" w:space="0" w:color="auto"/>
              <w:right w:val="single" w:sz="4" w:space="0" w:color="auto"/>
            </w:tcBorders>
            <w:vAlign w:val="center"/>
          </w:tcPr>
          <w:p w14:paraId="29FC356E" w14:textId="77777777" w:rsidR="008C1756" w:rsidRPr="008C1756" w:rsidRDefault="008C1756" w:rsidP="00E54336">
            <w:pPr>
              <w:rPr>
                <w:rFonts w:ascii="Arial" w:hAnsi="Arial" w:cs="Arial"/>
                <w:sz w:val="22"/>
                <w:szCs w:val="22"/>
              </w:rPr>
            </w:pPr>
            <w:r w:rsidRPr="008C1756">
              <w:rPr>
                <w:rFonts w:ascii="Arial" w:hAnsi="Arial" w:cs="Arial"/>
                <w:sz w:val="22"/>
                <w:szCs w:val="22"/>
              </w:rPr>
              <w:t>28 May 2017</w:t>
            </w:r>
          </w:p>
        </w:tc>
      </w:tr>
      <w:tr w:rsidR="008C1756" w:rsidRPr="008C1756" w14:paraId="43ACB5F5"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039DF366" w14:textId="77777777" w:rsidR="008C1756" w:rsidRPr="008C1756" w:rsidRDefault="008C1756" w:rsidP="00E54336">
            <w:pPr>
              <w:rPr>
                <w:rFonts w:ascii="Arial" w:hAnsi="Arial" w:cs="Arial"/>
                <w:sz w:val="22"/>
                <w:szCs w:val="22"/>
              </w:rPr>
            </w:pPr>
            <w:r w:rsidRPr="008C1756">
              <w:rPr>
                <w:rFonts w:ascii="Arial" w:hAnsi="Arial" w:cs="Arial"/>
                <w:sz w:val="22"/>
                <w:szCs w:val="22"/>
              </w:rPr>
              <w:t>Geotechnical Desktop Study</w:t>
            </w:r>
          </w:p>
        </w:tc>
        <w:tc>
          <w:tcPr>
            <w:tcW w:w="2551" w:type="dxa"/>
            <w:tcBorders>
              <w:top w:val="single" w:sz="4" w:space="0" w:color="auto"/>
              <w:left w:val="single" w:sz="4" w:space="0" w:color="auto"/>
              <w:bottom w:val="single" w:sz="4" w:space="0" w:color="auto"/>
              <w:right w:val="single" w:sz="4" w:space="0" w:color="auto"/>
            </w:tcBorders>
            <w:vAlign w:val="center"/>
          </w:tcPr>
          <w:p w14:paraId="5D8F5057" w14:textId="77777777" w:rsidR="008C1756" w:rsidRPr="008C1756" w:rsidRDefault="008C1756" w:rsidP="00E54336">
            <w:pPr>
              <w:rPr>
                <w:rFonts w:ascii="Arial" w:hAnsi="Arial" w:cs="Arial"/>
                <w:sz w:val="22"/>
                <w:szCs w:val="22"/>
              </w:rPr>
            </w:pPr>
            <w:r w:rsidRPr="008C1756">
              <w:rPr>
                <w:rFonts w:ascii="Arial" w:hAnsi="Arial" w:cs="Arial"/>
                <w:sz w:val="22"/>
                <w:szCs w:val="22"/>
              </w:rPr>
              <w:t xml:space="preserve">STS GeoEnvironmental </w:t>
            </w:r>
          </w:p>
        </w:tc>
        <w:tc>
          <w:tcPr>
            <w:tcW w:w="2127" w:type="dxa"/>
            <w:tcBorders>
              <w:top w:val="single" w:sz="4" w:space="0" w:color="auto"/>
              <w:left w:val="single" w:sz="4" w:space="0" w:color="auto"/>
              <w:bottom w:val="single" w:sz="4" w:space="0" w:color="auto"/>
              <w:right w:val="single" w:sz="4" w:space="0" w:color="auto"/>
            </w:tcBorders>
            <w:vAlign w:val="center"/>
          </w:tcPr>
          <w:p w14:paraId="5E0A13F6" w14:textId="77777777" w:rsidR="008C1756" w:rsidRPr="008C1756" w:rsidRDefault="008C1756" w:rsidP="00E54336">
            <w:pPr>
              <w:rPr>
                <w:rFonts w:ascii="Arial" w:hAnsi="Arial" w:cs="Arial"/>
                <w:sz w:val="22"/>
                <w:szCs w:val="22"/>
              </w:rPr>
            </w:pPr>
            <w:r w:rsidRPr="008C1756">
              <w:rPr>
                <w:rFonts w:ascii="Arial" w:hAnsi="Arial" w:cs="Arial"/>
                <w:sz w:val="22"/>
                <w:szCs w:val="22"/>
              </w:rPr>
              <w:t>April 2019</w:t>
            </w:r>
          </w:p>
        </w:tc>
      </w:tr>
      <w:tr w:rsidR="008C1756" w:rsidRPr="008C1756" w14:paraId="62337AF0" w14:textId="77777777" w:rsidTr="00E54336">
        <w:tc>
          <w:tcPr>
            <w:tcW w:w="3119" w:type="dxa"/>
            <w:tcBorders>
              <w:top w:val="single" w:sz="4" w:space="0" w:color="auto"/>
              <w:left w:val="single" w:sz="4" w:space="0" w:color="auto"/>
              <w:bottom w:val="single" w:sz="4" w:space="0" w:color="auto"/>
              <w:right w:val="single" w:sz="4" w:space="0" w:color="auto"/>
            </w:tcBorders>
            <w:vAlign w:val="center"/>
          </w:tcPr>
          <w:p w14:paraId="53CD5FEE" w14:textId="77777777" w:rsidR="008C1756" w:rsidRPr="008C1756" w:rsidRDefault="008C1756" w:rsidP="00E54336">
            <w:pPr>
              <w:rPr>
                <w:rFonts w:ascii="Arial" w:hAnsi="Arial" w:cs="Arial"/>
                <w:sz w:val="22"/>
                <w:szCs w:val="22"/>
              </w:rPr>
            </w:pPr>
            <w:r w:rsidRPr="008C1756">
              <w:rPr>
                <w:rFonts w:ascii="Arial" w:hAnsi="Arial" w:cs="Arial"/>
                <w:sz w:val="22"/>
                <w:szCs w:val="22"/>
              </w:rPr>
              <w:t xml:space="preserve">Aboricultural Impact Assessment </w:t>
            </w:r>
          </w:p>
        </w:tc>
        <w:tc>
          <w:tcPr>
            <w:tcW w:w="2551" w:type="dxa"/>
            <w:tcBorders>
              <w:top w:val="single" w:sz="4" w:space="0" w:color="auto"/>
              <w:left w:val="single" w:sz="4" w:space="0" w:color="auto"/>
              <w:bottom w:val="single" w:sz="4" w:space="0" w:color="auto"/>
              <w:right w:val="single" w:sz="4" w:space="0" w:color="auto"/>
            </w:tcBorders>
            <w:vAlign w:val="center"/>
          </w:tcPr>
          <w:p w14:paraId="08E604D5" w14:textId="77777777" w:rsidR="008C1756" w:rsidRPr="008C1756" w:rsidRDefault="008C1756" w:rsidP="00E54336">
            <w:pPr>
              <w:rPr>
                <w:rFonts w:ascii="Arial" w:hAnsi="Arial" w:cs="Arial"/>
                <w:sz w:val="22"/>
                <w:szCs w:val="22"/>
              </w:rPr>
            </w:pPr>
            <w:r w:rsidRPr="008C1756">
              <w:rPr>
                <w:rFonts w:ascii="Arial" w:hAnsi="Arial" w:cs="Arial"/>
                <w:sz w:val="22"/>
                <w:szCs w:val="22"/>
              </w:rPr>
              <w:t>TALC</w:t>
            </w:r>
          </w:p>
        </w:tc>
        <w:tc>
          <w:tcPr>
            <w:tcW w:w="2127" w:type="dxa"/>
            <w:tcBorders>
              <w:top w:val="single" w:sz="4" w:space="0" w:color="auto"/>
              <w:left w:val="single" w:sz="4" w:space="0" w:color="auto"/>
              <w:bottom w:val="single" w:sz="4" w:space="0" w:color="auto"/>
              <w:right w:val="single" w:sz="4" w:space="0" w:color="auto"/>
            </w:tcBorders>
            <w:vAlign w:val="center"/>
          </w:tcPr>
          <w:p w14:paraId="7B540AE9" w14:textId="77777777" w:rsidR="008C1756" w:rsidRPr="008C1756" w:rsidRDefault="008C1756" w:rsidP="00E54336">
            <w:pPr>
              <w:rPr>
                <w:rFonts w:ascii="Arial" w:hAnsi="Arial" w:cs="Arial"/>
                <w:sz w:val="22"/>
                <w:szCs w:val="22"/>
              </w:rPr>
            </w:pPr>
            <w:r w:rsidRPr="008C1756">
              <w:rPr>
                <w:rFonts w:ascii="Arial" w:hAnsi="Arial" w:cs="Arial"/>
                <w:sz w:val="22"/>
                <w:szCs w:val="22"/>
              </w:rPr>
              <w:t>16 August 2019</w:t>
            </w:r>
          </w:p>
        </w:tc>
      </w:tr>
    </w:tbl>
    <w:p w14:paraId="6C003169" w14:textId="77777777" w:rsidR="008C1756" w:rsidRPr="008C1756" w:rsidRDefault="008C1756" w:rsidP="008C1756">
      <w:pPr>
        <w:pStyle w:val="ListParagraph"/>
        <w:ind w:left="567"/>
        <w:jc w:val="both"/>
        <w:rPr>
          <w:rFonts w:ascii="Arial" w:hAnsi="Arial" w:cs="Arial"/>
          <w:sz w:val="22"/>
          <w:szCs w:val="22"/>
        </w:rPr>
      </w:pPr>
    </w:p>
    <w:p w14:paraId="5E747C62"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fees and/or bonds shown in the Table of Fees, are to be paid to Council or another approved collection agency (the Long Service Levy Corporation and its agents and an approved insurer under the </w:t>
      </w:r>
      <w:r w:rsidRPr="008C1756">
        <w:rPr>
          <w:rFonts w:ascii="Arial" w:hAnsi="Arial" w:cs="Arial"/>
          <w:i/>
          <w:iCs/>
          <w:sz w:val="22"/>
          <w:szCs w:val="22"/>
        </w:rPr>
        <w:t>Home Building Act 1989</w:t>
      </w:r>
      <w:r w:rsidRPr="008C1756">
        <w:rPr>
          <w:rFonts w:ascii="Arial" w:hAnsi="Arial" w:cs="Arial"/>
          <w:sz w:val="22"/>
          <w:szCs w:val="22"/>
        </w:rPr>
        <w:t xml:space="preserve">) and suitable evidence of payment is to be provided to the Principal Certifying Authority </w:t>
      </w:r>
      <w:r w:rsidRPr="008C1756">
        <w:rPr>
          <w:rFonts w:ascii="Arial" w:hAnsi="Arial" w:cs="Arial"/>
          <w:b/>
          <w:bCs/>
          <w:sz w:val="22"/>
          <w:szCs w:val="22"/>
        </w:rPr>
        <w:t>prior to the issuing of a Construction Certificate.</w:t>
      </w:r>
    </w:p>
    <w:p w14:paraId="35D4A361" w14:textId="77777777" w:rsidR="008C1756" w:rsidRPr="008D536A" w:rsidRDefault="008C1756" w:rsidP="008C1756">
      <w:pPr>
        <w:rPr>
          <w:rFonts w:ascii="Arial" w:hAnsi="Arial" w:cs="Arial"/>
          <w:sz w:val="22"/>
          <w:szCs w:val="22"/>
        </w:rPr>
      </w:pPr>
    </w:p>
    <w:p w14:paraId="398C89AB" w14:textId="77777777" w:rsidR="008C1756" w:rsidRPr="008D536A" w:rsidRDefault="008C1756" w:rsidP="008C1756">
      <w:pPr>
        <w:jc w:val="center"/>
        <w:rPr>
          <w:rFonts w:ascii="Arial" w:hAnsi="Arial" w:cs="Arial"/>
          <w:b/>
          <w:bCs/>
          <w:sz w:val="22"/>
          <w:szCs w:val="22"/>
        </w:rPr>
      </w:pPr>
      <w:r w:rsidRPr="008D536A">
        <w:rPr>
          <w:rFonts w:ascii="Arial" w:hAnsi="Arial" w:cs="Arial"/>
          <w:b/>
          <w:bCs/>
          <w:sz w:val="22"/>
          <w:szCs w:val="22"/>
        </w:rPr>
        <w:t>TABLE OF FEES</w:t>
      </w:r>
    </w:p>
    <w:p w14:paraId="5F8A3F42" w14:textId="77777777" w:rsidR="008C1756" w:rsidRPr="008D536A" w:rsidRDefault="008C1756" w:rsidP="008C1756">
      <w:pPr>
        <w:rPr>
          <w:rFonts w:ascii="Arial" w:hAnsi="Arial" w:cs="Arial"/>
          <w:b/>
          <w:bCs/>
          <w:sz w:val="22"/>
          <w:szCs w:val="22"/>
        </w:rPr>
      </w:pPr>
    </w:p>
    <w:p w14:paraId="55A9B485" w14:textId="77777777" w:rsidR="008C1756" w:rsidRPr="008D536A" w:rsidRDefault="008C1756" w:rsidP="008C1756">
      <w:pPr>
        <w:rPr>
          <w:rFonts w:ascii="Arial" w:hAnsi="Arial" w:cs="Arial"/>
          <w:b/>
          <w:bCs/>
          <w:sz w:val="22"/>
          <w:szCs w:val="22"/>
        </w:rPr>
      </w:pPr>
      <w:r w:rsidRPr="008D536A">
        <w:rPr>
          <w:rFonts w:ascii="Arial" w:hAnsi="Arial" w:cs="Arial"/>
          <w:b/>
          <w:bCs/>
          <w:sz w:val="22"/>
          <w:szCs w:val="22"/>
        </w:rPr>
        <w:t xml:space="preserve">FEES/BONDS TO BE PAID TO COUNCIL OR </w:t>
      </w:r>
      <w:r>
        <w:rPr>
          <w:rFonts w:ascii="Arial" w:hAnsi="Arial" w:cs="Arial"/>
          <w:b/>
          <w:bCs/>
          <w:sz w:val="22"/>
          <w:szCs w:val="22"/>
        </w:rPr>
        <w:t xml:space="preserve">TO THE NOMINATED BODY PRIOR TO </w:t>
      </w:r>
      <w:r w:rsidRPr="008D536A">
        <w:rPr>
          <w:rFonts w:ascii="Arial" w:hAnsi="Arial" w:cs="Arial"/>
          <w:b/>
          <w:bCs/>
          <w:sz w:val="22"/>
          <w:szCs w:val="22"/>
        </w:rPr>
        <w:t>ISSUING A CONSTRUCTION CERTIFICATE</w:t>
      </w:r>
    </w:p>
    <w:p w14:paraId="6A7F4195" w14:textId="77777777" w:rsidR="008C1756" w:rsidRPr="008C1756" w:rsidRDefault="008C1756" w:rsidP="008C1756">
      <w:pPr>
        <w:rPr>
          <w:rFonts w:ascii="Arial" w:hAnsi="Arial" w:cs="Arial"/>
          <w:sz w:val="22"/>
          <w:szCs w:val="22"/>
        </w:rPr>
      </w:pPr>
    </w:p>
    <w:p w14:paraId="2F03E738"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Building and Construction Industry Long Service Corporation levy    </w:t>
      </w:r>
      <w:r w:rsidRPr="008C1756">
        <w:rPr>
          <w:rFonts w:ascii="Arial" w:hAnsi="Arial" w:cs="Arial"/>
          <w:b/>
          <w:sz w:val="22"/>
          <w:szCs w:val="22"/>
        </w:rPr>
        <w:t>$235,390.00</w:t>
      </w:r>
      <w:r w:rsidRPr="008C1756">
        <w:rPr>
          <w:rFonts w:ascii="Arial" w:hAnsi="Arial" w:cs="Arial"/>
          <w:sz w:val="22"/>
          <w:szCs w:val="22"/>
        </w:rPr>
        <w:t xml:space="preserve"> (</w:t>
      </w:r>
      <w:r w:rsidRPr="008C1756">
        <w:rPr>
          <w:rFonts w:ascii="Arial" w:hAnsi="Arial" w:cs="Arial"/>
          <w:b/>
          <w:bCs/>
          <w:sz w:val="22"/>
          <w:szCs w:val="22"/>
        </w:rPr>
        <w:t>Payment to be made to Council, the Corporation or its Agent)</w:t>
      </w:r>
    </w:p>
    <w:p w14:paraId="43CA0D03" w14:textId="77777777" w:rsidR="008C1756" w:rsidRPr="008C1756" w:rsidRDefault="008C1756" w:rsidP="008C1756">
      <w:pPr>
        <w:rPr>
          <w:rFonts w:ascii="Arial" w:hAnsi="Arial" w:cs="Arial"/>
          <w:sz w:val="22"/>
          <w:szCs w:val="22"/>
        </w:rPr>
      </w:pPr>
    </w:p>
    <w:p w14:paraId="3961F260"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Damage Deposit - security deposit against damage occurring to Council's assets (footpath, road, stormwater drainage system, kerb and gutter, etc) during building work </w:t>
      </w:r>
      <w:r w:rsidRPr="008C1756">
        <w:rPr>
          <w:rFonts w:ascii="Arial" w:hAnsi="Arial" w:cs="Arial"/>
          <w:b/>
          <w:bCs/>
          <w:sz w:val="22"/>
          <w:szCs w:val="22"/>
        </w:rPr>
        <w:t>$48,300.00 (Payment to be made to Council as a bond prior to issue of a Construction Certificate and/or commencement of demolition/bulk excavation)</w:t>
      </w:r>
    </w:p>
    <w:p w14:paraId="7D9C0EE2" w14:textId="77777777" w:rsidR="008C1756" w:rsidRPr="008C1756" w:rsidRDefault="008C1756" w:rsidP="008C1756">
      <w:pPr>
        <w:rPr>
          <w:rFonts w:ascii="Arial" w:hAnsi="Arial" w:cs="Arial"/>
          <w:sz w:val="22"/>
          <w:szCs w:val="22"/>
        </w:rPr>
      </w:pPr>
    </w:p>
    <w:p w14:paraId="66F3F547"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NOTE: This deposit is refundable if no damage occurs.</w:t>
      </w:r>
    </w:p>
    <w:p w14:paraId="38158454" w14:textId="77777777" w:rsidR="008C1756" w:rsidRPr="008C1756" w:rsidRDefault="008C1756" w:rsidP="008C1756">
      <w:pPr>
        <w:rPr>
          <w:rFonts w:ascii="Arial" w:hAnsi="Arial" w:cs="Arial"/>
          <w:sz w:val="22"/>
          <w:szCs w:val="22"/>
        </w:rPr>
      </w:pPr>
    </w:p>
    <w:p w14:paraId="2C8254B2"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Construction by the Applicant/Council the stormwater drainage works </w:t>
      </w:r>
      <w:r w:rsidRPr="008C1756">
        <w:rPr>
          <w:rFonts w:ascii="Arial" w:hAnsi="Arial" w:cs="Arial"/>
          <w:b/>
          <w:bCs/>
          <w:sz w:val="22"/>
          <w:szCs w:val="22"/>
        </w:rPr>
        <w:t>$7,755.00 (Payment to be made to Council as a bond) to be refunded upon satisfactory completion of works.</w:t>
      </w:r>
    </w:p>
    <w:p w14:paraId="1EF803C3" w14:textId="77777777" w:rsidR="008C1756" w:rsidRPr="008C1756" w:rsidRDefault="008C1756" w:rsidP="008C1756">
      <w:pPr>
        <w:rPr>
          <w:rFonts w:ascii="Arial" w:hAnsi="Arial" w:cs="Arial"/>
          <w:sz w:val="22"/>
          <w:szCs w:val="22"/>
        </w:rPr>
      </w:pPr>
    </w:p>
    <w:p w14:paraId="2BB5142D"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Section 94A Contribution: </w:t>
      </w:r>
      <w:r w:rsidRPr="008C1756">
        <w:rPr>
          <w:rFonts w:ascii="Arial" w:hAnsi="Arial" w:cs="Arial"/>
          <w:b/>
          <w:bCs/>
          <w:sz w:val="22"/>
          <w:szCs w:val="22"/>
        </w:rPr>
        <w:t>$2,690,181.36. (Payment to be made to Council).</w:t>
      </w:r>
    </w:p>
    <w:p w14:paraId="5CD3CEFF" w14:textId="77777777" w:rsidR="008C1756" w:rsidRPr="008C1756" w:rsidRDefault="008C1756" w:rsidP="008C1756">
      <w:pPr>
        <w:rPr>
          <w:rFonts w:ascii="Arial" w:hAnsi="Arial" w:cs="Arial"/>
          <w:sz w:val="22"/>
          <w:szCs w:val="22"/>
        </w:rPr>
      </w:pPr>
    </w:p>
    <w:p w14:paraId="44B905DF" w14:textId="77777777" w:rsidR="008C1756" w:rsidRPr="008C1756" w:rsidRDefault="008C1756" w:rsidP="008C1756">
      <w:pPr>
        <w:ind w:left="567" w:hanging="567"/>
        <w:rPr>
          <w:rFonts w:ascii="Arial" w:hAnsi="Arial" w:cs="Arial"/>
          <w:b/>
          <w:bCs/>
          <w:sz w:val="22"/>
          <w:szCs w:val="22"/>
        </w:rPr>
      </w:pPr>
      <w:r w:rsidRPr="008C1756">
        <w:rPr>
          <w:rFonts w:ascii="Arial" w:hAnsi="Arial" w:cs="Arial"/>
          <w:sz w:val="22"/>
          <w:szCs w:val="22"/>
        </w:rPr>
        <w:lastRenderedPageBreak/>
        <w:tab/>
        <w:t xml:space="preserve">Note: the contribution amount will be adjusted at the time of payment. </w:t>
      </w:r>
      <w:r w:rsidRPr="008C1756">
        <w:rPr>
          <w:rFonts w:ascii="Arial" w:hAnsi="Arial" w:cs="Arial"/>
          <w:b/>
          <w:bCs/>
          <w:sz w:val="22"/>
          <w:szCs w:val="22"/>
        </w:rPr>
        <w:t xml:space="preserve">See Planning Condition 8 </w:t>
      </w:r>
      <w:r w:rsidRPr="008C1756">
        <w:rPr>
          <w:rFonts w:ascii="Arial" w:hAnsi="Arial" w:cs="Arial"/>
          <w:sz w:val="22"/>
          <w:szCs w:val="22"/>
        </w:rPr>
        <w:t>for more details.</w:t>
      </w:r>
    </w:p>
    <w:p w14:paraId="092311CF" w14:textId="77777777" w:rsidR="008C1756" w:rsidRPr="00A915F3" w:rsidRDefault="008C1756" w:rsidP="008C1756">
      <w:pPr>
        <w:rPr>
          <w:rFonts w:cs="Arial"/>
          <w:b/>
          <w:bCs/>
          <w:szCs w:val="22"/>
        </w:rPr>
      </w:pPr>
      <w:r>
        <w:rPr>
          <w:rFonts w:ascii="Arial" w:hAnsi="Arial" w:cs="Arial"/>
          <w:b/>
          <w:bCs/>
          <w:sz w:val="22"/>
          <w:szCs w:val="22"/>
        </w:rPr>
        <w:softHyphen/>
      </w:r>
      <w:r>
        <w:rPr>
          <w:rFonts w:ascii="Arial" w:hAnsi="Arial" w:cs="Arial"/>
          <w:b/>
          <w:bCs/>
          <w:sz w:val="22"/>
          <w:szCs w:val="22"/>
        </w:rPr>
        <w:softHyphen/>
      </w:r>
    </w:p>
    <w:p w14:paraId="216EE4DA" w14:textId="77777777" w:rsidR="008C1756" w:rsidRPr="00C47A0C" w:rsidRDefault="008C1756" w:rsidP="008C1756">
      <w:pPr>
        <w:pStyle w:val="ListParagraph"/>
        <w:numPr>
          <w:ilvl w:val="0"/>
          <w:numId w:val="34"/>
        </w:numPr>
        <w:ind w:left="567" w:hanging="567"/>
        <w:jc w:val="both"/>
        <w:rPr>
          <w:rFonts w:cs="Arial"/>
          <w:szCs w:val="22"/>
        </w:rPr>
      </w:pPr>
      <w:r w:rsidRPr="00C47A0C">
        <w:rPr>
          <w:rFonts w:cs="Arial"/>
          <w:szCs w:val="22"/>
        </w:rPr>
        <w:t xml:space="preserve">In accordance with Council’s Schedule of Fees and Charges (2020-2021) the applicant is required to pay a fee of </w:t>
      </w:r>
      <w:r w:rsidRPr="00C47A0C">
        <w:rPr>
          <w:rFonts w:cs="Arial"/>
          <w:b/>
          <w:szCs w:val="22"/>
        </w:rPr>
        <w:t>$1,215.00</w:t>
      </w:r>
      <w:r w:rsidRPr="00C47A0C">
        <w:rPr>
          <w:rFonts w:cs="Arial"/>
          <w:szCs w:val="22"/>
        </w:rPr>
        <w:t xml:space="preserve"> (including GST) for Council to supply, install and maintain a replacement tree of 100 litres container volume. </w:t>
      </w:r>
    </w:p>
    <w:p w14:paraId="364E50F1" w14:textId="77777777" w:rsidR="008C1756" w:rsidRPr="008D536A" w:rsidRDefault="008C1756" w:rsidP="008C1756">
      <w:pPr>
        <w:rPr>
          <w:rFonts w:ascii="Arial" w:hAnsi="Arial" w:cs="Arial"/>
          <w:b/>
          <w:bCs/>
          <w:sz w:val="22"/>
          <w:szCs w:val="22"/>
        </w:rPr>
      </w:pPr>
    </w:p>
    <w:p w14:paraId="75840DE8" w14:textId="77777777" w:rsidR="008C1756" w:rsidRPr="008D536A" w:rsidRDefault="008C1756" w:rsidP="008C1756">
      <w:pPr>
        <w:rPr>
          <w:rFonts w:ascii="Arial" w:hAnsi="Arial" w:cs="Arial"/>
          <w:b/>
          <w:bCs/>
          <w:sz w:val="22"/>
          <w:szCs w:val="22"/>
          <w:u w:val="single"/>
        </w:rPr>
      </w:pPr>
      <w:r w:rsidRPr="008D536A">
        <w:rPr>
          <w:rFonts w:ascii="Arial" w:hAnsi="Arial" w:cs="Arial"/>
          <w:b/>
          <w:bCs/>
          <w:sz w:val="22"/>
          <w:szCs w:val="22"/>
          <w:u w:val="single"/>
        </w:rPr>
        <w:t>PLANNING</w:t>
      </w:r>
    </w:p>
    <w:p w14:paraId="66166DBF" w14:textId="77777777" w:rsidR="008C1756" w:rsidRPr="008C1756" w:rsidRDefault="008C1756" w:rsidP="008C1756">
      <w:pPr>
        <w:rPr>
          <w:rFonts w:ascii="Arial" w:hAnsi="Arial" w:cs="Arial"/>
          <w:sz w:val="22"/>
          <w:szCs w:val="22"/>
        </w:rPr>
      </w:pPr>
    </w:p>
    <w:p w14:paraId="057D2AF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Pursuant to Section 94A of the </w:t>
      </w:r>
      <w:r w:rsidRPr="008C1756">
        <w:rPr>
          <w:rFonts w:ascii="Arial" w:hAnsi="Arial" w:cs="Arial"/>
          <w:i/>
          <w:iCs/>
          <w:sz w:val="22"/>
          <w:szCs w:val="22"/>
        </w:rPr>
        <w:t>Environmental Planning and Assessment Act 1979</w:t>
      </w:r>
      <w:r w:rsidRPr="008C1756">
        <w:rPr>
          <w:rFonts w:ascii="Arial" w:hAnsi="Arial" w:cs="Arial"/>
          <w:sz w:val="22"/>
          <w:szCs w:val="22"/>
        </w:rPr>
        <w:t xml:space="preserve"> and the Section 94A Contributions Plan for the Burwood Local Government  Area (Excluding Burwood Town Centre), the following monetary contribution towards public services and amenities is required:</w:t>
      </w:r>
    </w:p>
    <w:p w14:paraId="2DE5A211" w14:textId="77777777" w:rsidR="008C1756" w:rsidRPr="008C1756" w:rsidRDefault="008C1756" w:rsidP="008C1756">
      <w:pPr>
        <w:rPr>
          <w:rFonts w:ascii="Arial" w:hAnsi="Arial" w:cs="Arial"/>
          <w:sz w:val="22"/>
          <w:szCs w:val="22"/>
        </w:rPr>
      </w:pPr>
    </w:p>
    <w:tbl>
      <w:tblPr>
        <w:tblStyle w:val="TableGrid"/>
        <w:tblW w:w="7938" w:type="dxa"/>
        <w:tblInd w:w="675" w:type="dxa"/>
        <w:tblLayout w:type="fixed"/>
        <w:tblLook w:val="04A0" w:firstRow="1" w:lastRow="0" w:firstColumn="1" w:lastColumn="0" w:noHBand="0" w:noVBand="1"/>
      </w:tblPr>
      <w:tblGrid>
        <w:gridCol w:w="2146"/>
        <w:gridCol w:w="2252"/>
        <w:gridCol w:w="1556"/>
        <w:gridCol w:w="1984"/>
      </w:tblGrid>
      <w:tr w:rsidR="008C1756" w:rsidRPr="008C1756" w14:paraId="4D5B25D1" w14:textId="77777777" w:rsidTr="00E54336">
        <w:tc>
          <w:tcPr>
            <w:tcW w:w="5954" w:type="dxa"/>
            <w:gridSpan w:val="3"/>
          </w:tcPr>
          <w:p w14:paraId="5D872E55" w14:textId="77777777" w:rsidR="008C1756" w:rsidRPr="008C1756" w:rsidRDefault="008C1756" w:rsidP="00E54336">
            <w:pPr>
              <w:rPr>
                <w:rFonts w:ascii="Arial" w:hAnsi="Arial" w:cs="Arial"/>
                <w:b/>
                <w:bCs/>
                <w:sz w:val="22"/>
                <w:szCs w:val="22"/>
              </w:rPr>
            </w:pPr>
            <w:r w:rsidRPr="008C1756">
              <w:rPr>
                <w:rFonts w:ascii="Arial" w:hAnsi="Arial" w:cs="Arial"/>
                <w:b/>
                <w:bCs/>
                <w:sz w:val="22"/>
                <w:szCs w:val="22"/>
              </w:rPr>
              <w:t>Contribution Element</w:t>
            </w:r>
          </w:p>
        </w:tc>
        <w:tc>
          <w:tcPr>
            <w:tcW w:w="1984" w:type="dxa"/>
          </w:tcPr>
          <w:p w14:paraId="260949A6" w14:textId="77777777" w:rsidR="008C1756" w:rsidRPr="008C1756" w:rsidRDefault="008C1756" w:rsidP="00E54336">
            <w:pPr>
              <w:rPr>
                <w:rFonts w:ascii="Arial" w:hAnsi="Arial" w:cs="Arial"/>
                <w:b/>
                <w:bCs/>
                <w:sz w:val="22"/>
                <w:szCs w:val="22"/>
              </w:rPr>
            </w:pPr>
            <w:r w:rsidRPr="008C1756">
              <w:rPr>
                <w:rFonts w:ascii="Arial" w:hAnsi="Arial" w:cs="Arial"/>
                <w:b/>
                <w:bCs/>
                <w:sz w:val="22"/>
                <w:szCs w:val="22"/>
              </w:rPr>
              <w:t>Contribution</w:t>
            </w:r>
          </w:p>
        </w:tc>
      </w:tr>
      <w:tr w:rsidR="008C1756" w:rsidRPr="008C1756" w14:paraId="2CFE6430" w14:textId="77777777" w:rsidTr="00E54336">
        <w:tc>
          <w:tcPr>
            <w:tcW w:w="5954" w:type="dxa"/>
            <w:gridSpan w:val="3"/>
          </w:tcPr>
          <w:p w14:paraId="3CC6ABD3" w14:textId="77777777" w:rsidR="008C1756" w:rsidRPr="008C1756" w:rsidRDefault="008C1756" w:rsidP="00E54336">
            <w:pPr>
              <w:rPr>
                <w:rFonts w:ascii="Arial" w:hAnsi="Arial" w:cs="Arial"/>
                <w:sz w:val="22"/>
                <w:szCs w:val="22"/>
              </w:rPr>
            </w:pPr>
            <w:r w:rsidRPr="008C1756">
              <w:rPr>
                <w:rFonts w:ascii="Arial" w:hAnsi="Arial" w:cs="Arial"/>
                <w:sz w:val="22"/>
                <w:szCs w:val="22"/>
              </w:rPr>
              <w:t xml:space="preserve">A levy of 4% of the cost of carrying out the development, where the cost calculated and agreed by Council is </w:t>
            </w:r>
            <w:r w:rsidRPr="008C1756">
              <w:rPr>
                <w:rFonts w:ascii="Arial" w:hAnsi="Arial" w:cs="Arial"/>
                <w:b/>
                <w:sz w:val="22"/>
                <w:szCs w:val="22"/>
              </w:rPr>
              <w:t>$67,254,534.00</w:t>
            </w:r>
          </w:p>
        </w:tc>
        <w:tc>
          <w:tcPr>
            <w:tcW w:w="1984" w:type="dxa"/>
          </w:tcPr>
          <w:p w14:paraId="2CBAA2E2" w14:textId="77777777" w:rsidR="008C1756" w:rsidRPr="008C1756" w:rsidRDefault="008C1756" w:rsidP="00E54336">
            <w:pPr>
              <w:jc w:val="center"/>
              <w:rPr>
                <w:rFonts w:ascii="Arial" w:hAnsi="Arial" w:cs="Arial"/>
                <w:b/>
                <w:bCs/>
                <w:sz w:val="22"/>
                <w:szCs w:val="22"/>
              </w:rPr>
            </w:pPr>
          </w:p>
          <w:p w14:paraId="0F077ACB" w14:textId="77777777" w:rsidR="008C1756" w:rsidRPr="008C1756" w:rsidRDefault="008C1756" w:rsidP="00E54336">
            <w:pPr>
              <w:jc w:val="center"/>
              <w:rPr>
                <w:rFonts w:ascii="Arial" w:hAnsi="Arial" w:cs="Arial"/>
                <w:b/>
                <w:bCs/>
                <w:sz w:val="22"/>
                <w:szCs w:val="22"/>
              </w:rPr>
            </w:pPr>
            <w:r w:rsidRPr="008C1756">
              <w:rPr>
                <w:rFonts w:ascii="Arial" w:hAnsi="Arial" w:cs="Arial"/>
                <w:b/>
                <w:bCs/>
                <w:sz w:val="22"/>
                <w:szCs w:val="22"/>
              </w:rPr>
              <w:t>$2,690,181.36</w:t>
            </w:r>
          </w:p>
        </w:tc>
      </w:tr>
      <w:tr w:rsidR="008C1756" w:rsidRPr="008C1756" w14:paraId="25DD8EA7" w14:textId="77777777" w:rsidTr="00E54336">
        <w:tc>
          <w:tcPr>
            <w:tcW w:w="7938" w:type="dxa"/>
            <w:gridSpan w:val="4"/>
          </w:tcPr>
          <w:p w14:paraId="36563FE2" w14:textId="77777777" w:rsidR="008C1756" w:rsidRPr="008C1756" w:rsidRDefault="008C1756" w:rsidP="00E54336">
            <w:pPr>
              <w:rPr>
                <w:rFonts w:ascii="Arial" w:hAnsi="Arial" w:cs="Arial"/>
                <w:b/>
                <w:bCs/>
                <w:sz w:val="22"/>
                <w:szCs w:val="22"/>
              </w:rPr>
            </w:pPr>
          </w:p>
        </w:tc>
      </w:tr>
      <w:tr w:rsidR="008C1756" w:rsidRPr="008C1756" w14:paraId="48988576" w14:textId="77777777" w:rsidTr="00E54336">
        <w:tc>
          <w:tcPr>
            <w:tcW w:w="2146" w:type="dxa"/>
          </w:tcPr>
          <w:p w14:paraId="3FB6766F" w14:textId="77777777" w:rsidR="008C1756" w:rsidRPr="008C1756" w:rsidRDefault="008C1756" w:rsidP="00E54336">
            <w:pPr>
              <w:rPr>
                <w:rFonts w:ascii="Arial" w:hAnsi="Arial" w:cs="Arial"/>
                <w:sz w:val="22"/>
                <w:szCs w:val="22"/>
              </w:rPr>
            </w:pPr>
            <w:r w:rsidRPr="008C1756">
              <w:rPr>
                <w:rFonts w:ascii="Arial" w:hAnsi="Arial" w:cs="Arial"/>
                <w:sz w:val="22"/>
                <w:szCs w:val="22"/>
              </w:rPr>
              <w:t>Index Period</w:t>
            </w:r>
          </w:p>
        </w:tc>
        <w:tc>
          <w:tcPr>
            <w:tcW w:w="2252" w:type="dxa"/>
          </w:tcPr>
          <w:p w14:paraId="55EA4B07" w14:textId="77777777" w:rsidR="008C1756" w:rsidRPr="008C1756" w:rsidRDefault="008C1756" w:rsidP="00E54336">
            <w:pPr>
              <w:rPr>
                <w:rFonts w:ascii="Arial" w:hAnsi="Arial" w:cs="Arial"/>
                <w:sz w:val="22"/>
                <w:szCs w:val="22"/>
              </w:rPr>
            </w:pPr>
            <w:r w:rsidRPr="008C1756">
              <w:rPr>
                <w:rFonts w:ascii="Arial" w:hAnsi="Arial" w:cs="Arial"/>
                <w:sz w:val="22"/>
                <w:szCs w:val="22"/>
              </w:rPr>
              <w:t>June 2020</w:t>
            </w:r>
          </w:p>
        </w:tc>
        <w:tc>
          <w:tcPr>
            <w:tcW w:w="1556" w:type="dxa"/>
          </w:tcPr>
          <w:p w14:paraId="184D290E" w14:textId="77777777" w:rsidR="008C1756" w:rsidRPr="008C1756" w:rsidRDefault="008C1756" w:rsidP="00E54336">
            <w:pPr>
              <w:rPr>
                <w:rFonts w:ascii="Arial" w:hAnsi="Arial" w:cs="Arial"/>
                <w:sz w:val="22"/>
                <w:szCs w:val="22"/>
              </w:rPr>
            </w:pPr>
            <w:r w:rsidRPr="008C1756">
              <w:rPr>
                <w:rFonts w:ascii="Arial" w:hAnsi="Arial" w:cs="Arial"/>
                <w:sz w:val="22"/>
                <w:szCs w:val="22"/>
              </w:rPr>
              <w:t>CP</w:t>
            </w:r>
            <w:r w:rsidRPr="008C1756">
              <w:rPr>
                <w:rFonts w:ascii="Arial" w:hAnsi="Arial" w:cs="Arial"/>
                <w:sz w:val="22"/>
                <w:szCs w:val="22"/>
                <w:vertAlign w:val="subscript"/>
              </w:rPr>
              <w:t>1</w:t>
            </w:r>
          </w:p>
        </w:tc>
        <w:tc>
          <w:tcPr>
            <w:tcW w:w="1984" w:type="dxa"/>
          </w:tcPr>
          <w:p w14:paraId="632CCBEF" w14:textId="77777777" w:rsidR="008C1756" w:rsidRPr="008C1756" w:rsidRDefault="008C1756" w:rsidP="00E54336">
            <w:pPr>
              <w:rPr>
                <w:rFonts w:ascii="Arial" w:hAnsi="Arial" w:cs="Arial"/>
                <w:sz w:val="22"/>
                <w:szCs w:val="22"/>
              </w:rPr>
            </w:pPr>
            <w:r w:rsidRPr="008C1756">
              <w:rPr>
                <w:rFonts w:ascii="Arial" w:hAnsi="Arial" w:cs="Arial"/>
                <w:sz w:val="22"/>
                <w:szCs w:val="22"/>
              </w:rPr>
              <w:t>114.7</w:t>
            </w:r>
          </w:p>
        </w:tc>
      </w:tr>
    </w:tbl>
    <w:p w14:paraId="1E44E074" w14:textId="77777777" w:rsidR="008C1756" w:rsidRPr="008C1756" w:rsidRDefault="008C1756" w:rsidP="008C1756">
      <w:pPr>
        <w:ind w:left="567"/>
        <w:rPr>
          <w:rFonts w:ascii="Arial" w:hAnsi="Arial" w:cs="Arial"/>
          <w:i/>
          <w:iCs/>
          <w:sz w:val="22"/>
          <w:szCs w:val="22"/>
        </w:rPr>
      </w:pPr>
      <w:r w:rsidRPr="008C1756">
        <w:rPr>
          <w:rFonts w:ascii="Arial" w:hAnsi="Arial" w:cs="Arial"/>
          <w:i/>
          <w:iCs/>
          <w:sz w:val="22"/>
          <w:szCs w:val="22"/>
        </w:rPr>
        <w:t>Office Use: T56</w:t>
      </w:r>
    </w:p>
    <w:p w14:paraId="53637AC9" w14:textId="77777777" w:rsidR="008C1756" w:rsidRPr="008C1756" w:rsidRDefault="008C1756" w:rsidP="008C1756">
      <w:pPr>
        <w:ind w:left="567"/>
        <w:rPr>
          <w:rFonts w:ascii="Arial" w:hAnsi="Arial" w:cs="Arial"/>
          <w:i/>
          <w:iCs/>
          <w:sz w:val="22"/>
          <w:szCs w:val="22"/>
        </w:rPr>
      </w:pPr>
    </w:p>
    <w:p w14:paraId="2A6A5726" w14:textId="77777777" w:rsidR="008C1756" w:rsidRPr="008C1756" w:rsidRDefault="008C1756" w:rsidP="008C1756">
      <w:pPr>
        <w:ind w:left="567"/>
        <w:rPr>
          <w:rFonts w:ascii="Arial" w:hAnsi="Arial" w:cs="Arial"/>
          <w:b/>
          <w:bCs/>
          <w:sz w:val="22"/>
          <w:szCs w:val="22"/>
        </w:rPr>
      </w:pPr>
      <w:r w:rsidRPr="008C1756">
        <w:rPr>
          <w:rFonts w:ascii="Arial" w:hAnsi="Arial" w:cs="Arial"/>
          <w:b/>
          <w:bCs/>
          <w:sz w:val="22"/>
          <w:szCs w:val="22"/>
        </w:rPr>
        <w:t>The above contribution will be adjusted at the time of payment. Applicants are advised to contact Council for the adjusted amount immediately prior to arranging payment.</w:t>
      </w:r>
    </w:p>
    <w:p w14:paraId="4C9E1662" w14:textId="77777777" w:rsidR="008C1756" w:rsidRPr="008C1756" w:rsidRDefault="008C1756" w:rsidP="008C1756">
      <w:pPr>
        <w:ind w:left="567"/>
        <w:rPr>
          <w:rFonts w:ascii="Arial" w:hAnsi="Arial" w:cs="Arial"/>
          <w:i/>
          <w:iCs/>
          <w:sz w:val="22"/>
          <w:szCs w:val="22"/>
        </w:rPr>
      </w:pPr>
    </w:p>
    <w:p w14:paraId="67CD95AD" w14:textId="77777777" w:rsidR="008C1756" w:rsidRPr="008C1756" w:rsidRDefault="008C1756" w:rsidP="008C1756">
      <w:pPr>
        <w:ind w:left="567"/>
        <w:rPr>
          <w:rFonts w:ascii="Arial" w:hAnsi="Arial" w:cs="Arial"/>
          <w:sz w:val="22"/>
          <w:szCs w:val="22"/>
        </w:rPr>
      </w:pPr>
      <w:r w:rsidRPr="008C1756">
        <w:rPr>
          <w:rFonts w:ascii="Arial" w:hAnsi="Arial" w:cs="Arial"/>
          <w:color w:val="0F0F0F"/>
          <w:w w:val="105"/>
          <w:sz w:val="22"/>
          <w:szCs w:val="22"/>
        </w:rPr>
        <w:t>The contribution will be adjusted in accordance with the following formula</w:t>
      </w:r>
      <w:r w:rsidRPr="008C1756">
        <w:rPr>
          <w:rFonts w:ascii="Arial" w:hAnsi="Arial" w:cs="Arial"/>
          <w:color w:val="4F4D54"/>
          <w:w w:val="105"/>
          <w:sz w:val="22"/>
          <w:szCs w:val="22"/>
        </w:rPr>
        <w:t>:</w:t>
      </w:r>
    </w:p>
    <w:p w14:paraId="54F3F326" w14:textId="77777777" w:rsidR="008C1756" w:rsidRPr="008C1756" w:rsidRDefault="008C1756" w:rsidP="008C1756">
      <w:pPr>
        <w:ind w:left="567"/>
        <w:rPr>
          <w:rFonts w:ascii="Arial" w:hAnsi="Arial" w:cs="Arial"/>
          <w:i/>
          <w:iCs/>
          <w:sz w:val="22"/>
          <w:szCs w:val="22"/>
        </w:rPr>
      </w:pPr>
    </w:p>
    <w:p w14:paraId="2DC3E8D3" w14:textId="77777777" w:rsidR="008C1756" w:rsidRPr="008C1756" w:rsidRDefault="008C1756" w:rsidP="008C1756">
      <w:pPr>
        <w:spacing w:before="94"/>
        <w:ind w:left="567"/>
        <w:rPr>
          <w:rFonts w:ascii="Arial" w:hAnsi="Arial" w:cs="Arial"/>
          <w:sz w:val="22"/>
          <w:szCs w:val="22"/>
        </w:rPr>
      </w:pPr>
      <w:r w:rsidRPr="008C1756">
        <w:rPr>
          <w:rFonts w:ascii="Arial" w:hAnsi="Arial" w:cs="Arial"/>
          <w:color w:val="0F0F0F"/>
          <w:w w:val="105"/>
          <w:sz w:val="22"/>
          <w:szCs w:val="22"/>
        </w:rPr>
        <w:t>Contribution (at time of payment) =</w:t>
      </w:r>
      <w:r w:rsidRPr="008C1756">
        <w:rPr>
          <w:rFonts w:ascii="Arial" w:hAnsi="Arial" w:cs="Arial"/>
          <w:color w:val="0F0F0F"/>
          <w:w w:val="105"/>
          <w:sz w:val="22"/>
          <w:szCs w:val="22"/>
        </w:rPr>
        <w:tab/>
      </w:r>
      <w:r w:rsidRPr="008C1756">
        <w:rPr>
          <w:rFonts w:ascii="Arial" w:hAnsi="Arial" w:cs="Arial"/>
          <w:color w:val="0F0F0F"/>
          <w:w w:val="105"/>
          <w:sz w:val="22"/>
          <w:szCs w:val="22"/>
          <w:u w:val="thick" w:color="0F0F0F"/>
        </w:rPr>
        <w:t>C x CPl</w:t>
      </w:r>
      <w:r w:rsidRPr="008C1756">
        <w:rPr>
          <w:rFonts w:ascii="Arial" w:hAnsi="Arial" w:cs="Arial"/>
          <w:color w:val="0F0F0F"/>
          <w:w w:val="105"/>
          <w:sz w:val="22"/>
          <w:szCs w:val="22"/>
          <w:vertAlign w:val="subscript"/>
        </w:rPr>
        <w:t>2</w:t>
      </w:r>
    </w:p>
    <w:p w14:paraId="4FC7AF55" w14:textId="77777777" w:rsidR="008C1756" w:rsidRPr="008C1756" w:rsidRDefault="008C1756" w:rsidP="008C1756">
      <w:pPr>
        <w:spacing w:before="24"/>
        <w:ind w:left="3402" w:right="763" w:firstLine="567"/>
        <w:rPr>
          <w:rFonts w:ascii="Arial" w:hAnsi="Arial" w:cs="Arial"/>
          <w:sz w:val="22"/>
          <w:szCs w:val="22"/>
        </w:rPr>
      </w:pPr>
      <w:r w:rsidRPr="008C1756">
        <w:rPr>
          <w:rFonts w:ascii="Arial" w:hAnsi="Arial" w:cs="Arial"/>
          <w:color w:val="0F0F0F"/>
          <w:sz w:val="22"/>
          <w:szCs w:val="22"/>
        </w:rPr>
        <w:t xml:space="preserve">            CPl</w:t>
      </w:r>
      <w:r w:rsidRPr="008C1756">
        <w:rPr>
          <w:rFonts w:ascii="Arial" w:hAnsi="Arial" w:cs="Arial"/>
          <w:color w:val="0F0F0F"/>
          <w:sz w:val="22"/>
          <w:szCs w:val="22"/>
          <w:vertAlign w:val="subscript"/>
        </w:rPr>
        <w:t>1</w:t>
      </w:r>
    </w:p>
    <w:p w14:paraId="3A9E3110" w14:textId="77777777" w:rsidR="008C1756" w:rsidRPr="008C1756" w:rsidRDefault="008C1756" w:rsidP="008C1756">
      <w:pPr>
        <w:spacing w:before="94"/>
        <w:ind w:left="567"/>
        <w:rPr>
          <w:rFonts w:ascii="Arial" w:hAnsi="Arial" w:cs="Arial"/>
          <w:color w:val="0F0F0F"/>
          <w:w w:val="105"/>
          <w:sz w:val="22"/>
          <w:szCs w:val="22"/>
        </w:rPr>
      </w:pPr>
      <w:r w:rsidRPr="008C1756">
        <w:rPr>
          <w:rFonts w:ascii="Arial" w:hAnsi="Arial" w:cs="Arial"/>
          <w:color w:val="0F0F0F"/>
          <w:w w:val="105"/>
          <w:sz w:val="22"/>
          <w:szCs w:val="22"/>
        </w:rPr>
        <w:t>Where:</w:t>
      </w:r>
    </w:p>
    <w:p w14:paraId="61CCFCD7" w14:textId="77777777" w:rsidR="008C1756" w:rsidRPr="008C1756" w:rsidRDefault="008C1756" w:rsidP="008C1756">
      <w:pPr>
        <w:pStyle w:val="BodyText"/>
        <w:spacing w:before="4"/>
        <w:rPr>
          <w:rFonts w:ascii="Arial" w:hAnsi="Arial" w:cs="Arial"/>
          <w:sz w:val="22"/>
          <w:szCs w:val="22"/>
        </w:rPr>
      </w:pPr>
    </w:p>
    <w:p w14:paraId="100CAFA1" w14:textId="77777777" w:rsidR="008C1756" w:rsidRPr="008C1756" w:rsidRDefault="008C1756" w:rsidP="008C1756">
      <w:pPr>
        <w:spacing w:before="94"/>
        <w:ind w:left="567"/>
        <w:rPr>
          <w:rFonts w:ascii="Arial" w:hAnsi="Arial" w:cs="Arial"/>
          <w:color w:val="0F0F0F"/>
          <w:w w:val="105"/>
          <w:sz w:val="22"/>
          <w:szCs w:val="22"/>
        </w:rPr>
      </w:pPr>
      <w:r w:rsidRPr="008C1756">
        <w:rPr>
          <w:rFonts w:ascii="Arial" w:hAnsi="Arial" w:cs="Arial"/>
          <w:color w:val="0F0F0F"/>
          <w:w w:val="105"/>
          <w:sz w:val="22"/>
          <w:szCs w:val="22"/>
        </w:rPr>
        <w:t>C:</w:t>
      </w:r>
      <w:r w:rsidRPr="008C1756">
        <w:rPr>
          <w:rFonts w:ascii="Arial" w:hAnsi="Arial" w:cs="Arial"/>
          <w:color w:val="0F0F0F"/>
          <w:w w:val="105"/>
          <w:sz w:val="22"/>
          <w:szCs w:val="22"/>
        </w:rPr>
        <w:tab/>
        <w:t>the original contributions amount as shown in the development consent</w:t>
      </w:r>
    </w:p>
    <w:p w14:paraId="51BA8010" w14:textId="77777777" w:rsidR="008C1756" w:rsidRPr="008C1756" w:rsidRDefault="008C1756" w:rsidP="008C1756">
      <w:pPr>
        <w:spacing w:before="94"/>
        <w:ind w:left="1134" w:hanging="567"/>
        <w:rPr>
          <w:rFonts w:ascii="Arial" w:hAnsi="Arial" w:cs="Arial"/>
          <w:color w:val="0F0F0F"/>
          <w:w w:val="105"/>
          <w:sz w:val="22"/>
          <w:szCs w:val="22"/>
        </w:rPr>
      </w:pPr>
      <w:r w:rsidRPr="008C1756">
        <w:rPr>
          <w:rFonts w:ascii="Arial" w:hAnsi="Arial" w:cs="Arial"/>
          <w:color w:val="0F0F0F"/>
          <w:w w:val="105"/>
          <w:sz w:val="22"/>
          <w:szCs w:val="22"/>
        </w:rPr>
        <w:t>CPl</w:t>
      </w:r>
      <w:r w:rsidRPr="008C1756">
        <w:rPr>
          <w:rFonts w:ascii="Arial" w:hAnsi="Arial" w:cs="Arial"/>
          <w:color w:val="0F0F0F"/>
          <w:w w:val="105"/>
          <w:sz w:val="22"/>
          <w:szCs w:val="22"/>
          <w:vertAlign w:val="subscript"/>
        </w:rPr>
        <w:t>2</w:t>
      </w:r>
      <w:r w:rsidRPr="008C1756">
        <w:rPr>
          <w:rFonts w:ascii="Arial" w:hAnsi="Arial" w:cs="Arial"/>
          <w:color w:val="0F0F0F"/>
          <w:w w:val="105"/>
          <w:sz w:val="22"/>
          <w:szCs w:val="22"/>
        </w:rPr>
        <w:tab/>
        <w:t>the Consumer Price Index: All Groups Index for Sydney, for the immediate past quarter (available from the Australian Bureau of Statistics at the time of payment)</w:t>
      </w:r>
    </w:p>
    <w:p w14:paraId="7ACFD813" w14:textId="77777777" w:rsidR="008C1756" w:rsidRPr="008C1756" w:rsidRDefault="008C1756" w:rsidP="008C1756">
      <w:pPr>
        <w:spacing w:before="94"/>
        <w:ind w:left="1134" w:hanging="567"/>
        <w:rPr>
          <w:rFonts w:ascii="Arial" w:hAnsi="Arial" w:cs="Arial"/>
          <w:color w:val="0F0F0F"/>
          <w:w w:val="105"/>
          <w:sz w:val="22"/>
          <w:szCs w:val="22"/>
        </w:rPr>
      </w:pPr>
      <w:r w:rsidRPr="008C1756">
        <w:rPr>
          <w:rFonts w:ascii="Arial" w:hAnsi="Arial" w:cs="Arial"/>
          <w:color w:val="0F0F0F"/>
          <w:w w:val="105"/>
          <w:sz w:val="22"/>
          <w:szCs w:val="22"/>
        </w:rPr>
        <w:t>CPl</w:t>
      </w:r>
      <w:r w:rsidRPr="008C1756">
        <w:rPr>
          <w:rFonts w:ascii="Arial" w:hAnsi="Arial" w:cs="Arial"/>
          <w:color w:val="0F0F0F"/>
          <w:w w:val="105"/>
          <w:sz w:val="22"/>
          <w:szCs w:val="22"/>
          <w:vertAlign w:val="subscript"/>
        </w:rPr>
        <w:t>1</w:t>
      </w:r>
      <w:r w:rsidRPr="008C1756">
        <w:rPr>
          <w:rFonts w:ascii="Arial" w:hAnsi="Arial" w:cs="Arial"/>
          <w:color w:val="0F0F0F"/>
          <w:w w:val="105"/>
          <w:sz w:val="22"/>
          <w:szCs w:val="22"/>
        </w:rPr>
        <w:tab/>
        <w:t xml:space="preserve">the Consumer Price Index: All Groups Index for </w:t>
      </w:r>
      <w:proofErr w:type="gramStart"/>
      <w:r w:rsidRPr="008C1756">
        <w:rPr>
          <w:rFonts w:ascii="Arial" w:hAnsi="Arial" w:cs="Arial"/>
          <w:color w:val="0F0F0F"/>
          <w:w w:val="105"/>
          <w:sz w:val="22"/>
          <w:szCs w:val="22"/>
        </w:rPr>
        <w:t>Sydney,</w:t>
      </w:r>
      <w:proofErr w:type="gramEnd"/>
      <w:r w:rsidRPr="008C1756">
        <w:rPr>
          <w:rFonts w:ascii="Arial" w:hAnsi="Arial" w:cs="Arial"/>
          <w:color w:val="0F0F0F"/>
          <w:w w:val="105"/>
          <w:sz w:val="22"/>
          <w:szCs w:val="22"/>
        </w:rPr>
        <w:t xml:space="preserve"> applied at the time of granting the development consent as shown on the development consent.</w:t>
      </w:r>
    </w:p>
    <w:p w14:paraId="12A1512F" w14:textId="77777777" w:rsidR="008C1756" w:rsidRPr="008C1756" w:rsidRDefault="008C1756" w:rsidP="008C1756">
      <w:pPr>
        <w:ind w:left="567"/>
        <w:rPr>
          <w:rFonts w:ascii="Arial" w:hAnsi="Arial" w:cs="Arial"/>
          <w:color w:val="0F0F0F"/>
          <w:w w:val="105"/>
          <w:sz w:val="22"/>
          <w:szCs w:val="22"/>
        </w:rPr>
      </w:pPr>
    </w:p>
    <w:p w14:paraId="51B42A5A" w14:textId="77777777" w:rsidR="008C1756" w:rsidRPr="008C1756" w:rsidRDefault="008C1756" w:rsidP="008C1756">
      <w:pPr>
        <w:ind w:left="567"/>
        <w:rPr>
          <w:rFonts w:ascii="Arial" w:hAnsi="Arial" w:cs="Arial"/>
          <w:color w:val="0F0F0F"/>
          <w:w w:val="105"/>
          <w:sz w:val="22"/>
          <w:szCs w:val="22"/>
        </w:rPr>
      </w:pPr>
      <w:r w:rsidRPr="008C1756">
        <w:rPr>
          <w:rFonts w:ascii="Arial" w:hAnsi="Arial" w:cs="Arial"/>
          <w:b/>
          <w:bCs/>
          <w:color w:val="0F0F0F"/>
          <w:w w:val="105"/>
          <w:sz w:val="22"/>
          <w:szCs w:val="22"/>
          <w:u w:val="single"/>
        </w:rPr>
        <w:t>Note</w:t>
      </w:r>
      <w:r w:rsidRPr="008C1756">
        <w:rPr>
          <w:rFonts w:ascii="Arial" w:hAnsi="Arial" w:cs="Arial"/>
          <w:color w:val="0F0F0F"/>
          <w:w w:val="105"/>
          <w:sz w:val="22"/>
          <w:szCs w:val="22"/>
        </w:rPr>
        <w:t>: The minimum payment will not be less than the contribution amount stated on the consent.</w:t>
      </w:r>
    </w:p>
    <w:p w14:paraId="07C993F8" w14:textId="77777777" w:rsidR="008C1756" w:rsidRPr="008C1756" w:rsidRDefault="008C1756" w:rsidP="008C1756">
      <w:pPr>
        <w:ind w:left="567"/>
        <w:rPr>
          <w:rFonts w:ascii="Arial" w:hAnsi="Arial" w:cs="Arial"/>
          <w:color w:val="0F0F0F"/>
          <w:w w:val="105"/>
          <w:sz w:val="22"/>
          <w:szCs w:val="22"/>
        </w:rPr>
      </w:pPr>
    </w:p>
    <w:p w14:paraId="5B3E3954" w14:textId="77777777" w:rsidR="008C1756" w:rsidRPr="008C1756" w:rsidRDefault="008C1756" w:rsidP="008C1756">
      <w:pPr>
        <w:ind w:left="567"/>
        <w:rPr>
          <w:rFonts w:ascii="Arial" w:hAnsi="Arial" w:cs="Arial"/>
          <w:color w:val="0F0F0F"/>
          <w:w w:val="105"/>
          <w:sz w:val="22"/>
          <w:szCs w:val="22"/>
        </w:rPr>
      </w:pPr>
      <w:r w:rsidRPr="008C1756">
        <w:rPr>
          <w:rFonts w:ascii="Arial" w:hAnsi="Arial" w:cs="Arial"/>
          <w:color w:val="0F0F0F"/>
          <w:w w:val="105"/>
          <w:sz w:val="22"/>
          <w:szCs w:val="22"/>
        </w:rPr>
        <w:t xml:space="preserve">The contribution is to be paid to Council, or evidence that payment has been made is to be submitted to the Principal Certifying Authority, </w:t>
      </w:r>
      <w:r w:rsidRPr="008C1756">
        <w:rPr>
          <w:rFonts w:ascii="Arial" w:hAnsi="Arial" w:cs="Arial"/>
          <w:b/>
          <w:bCs/>
          <w:color w:val="0F0F0F"/>
          <w:w w:val="105"/>
          <w:sz w:val="22"/>
          <w:szCs w:val="22"/>
        </w:rPr>
        <w:t>prior to the issuing of a Construction Certificate.</w:t>
      </w:r>
    </w:p>
    <w:p w14:paraId="7D2A3A1B" w14:textId="77777777" w:rsidR="008C1756" w:rsidRPr="008C1756" w:rsidRDefault="008C1756" w:rsidP="008C1756">
      <w:pPr>
        <w:ind w:left="567"/>
        <w:rPr>
          <w:rFonts w:ascii="Arial" w:hAnsi="Arial" w:cs="Arial"/>
          <w:color w:val="0F0F0F"/>
          <w:w w:val="105"/>
          <w:sz w:val="22"/>
          <w:szCs w:val="22"/>
        </w:rPr>
      </w:pPr>
    </w:p>
    <w:p w14:paraId="580421E8" w14:textId="77777777" w:rsidR="008C1756" w:rsidRPr="008C1756" w:rsidRDefault="008C1756" w:rsidP="008C1756">
      <w:pPr>
        <w:ind w:left="567"/>
        <w:rPr>
          <w:rFonts w:ascii="Arial" w:hAnsi="Arial" w:cs="Arial"/>
          <w:color w:val="0F0F0F"/>
          <w:w w:val="105"/>
          <w:sz w:val="22"/>
          <w:szCs w:val="22"/>
        </w:rPr>
      </w:pPr>
      <w:r w:rsidRPr="008C1756">
        <w:rPr>
          <w:rFonts w:ascii="Arial" w:hAnsi="Arial" w:cs="Arial"/>
          <w:color w:val="0F0F0F"/>
          <w:w w:val="105"/>
          <w:sz w:val="22"/>
          <w:szCs w:val="22"/>
        </w:rPr>
        <w:t>Council may accept works in kind or other material public benefits in lieu of the contribution required by this condition subject to and in accordance with the requirements specified in the Section 94A Contributions Plan for the Burwood Local Government Area (Excluding Burwood Town Centre).</w:t>
      </w:r>
    </w:p>
    <w:p w14:paraId="3195A41D" w14:textId="77777777" w:rsidR="008C1756" w:rsidRPr="008C1756" w:rsidRDefault="008C1756" w:rsidP="008C1756">
      <w:pPr>
        <w:ind w:left="567"/>
        <w:rPr>
          <w:rFonts w:ascii="Arial" w:hAnsi="Arial" w:cs="Arial"/>
          <w:color w:val="0F0F0F"/>
          <w:w w:val="105"/>
          <w:sz w:val="22"/>
          <w:szCs w:val="22"/>
        </w:rPr>
      </w:pPr>
    </w:p>
    <w:p w14:paraId="54C5B66A" w14:textId="77777777" w:rsidR="008C1756" w:rsidRPr="008C1756" w:rsidRDefault="008C1756" w:rsidP="008C1756">
      <w:pPr>
        <w:ind w:left="567"/>
        <w:rPr>
          <w:rFonts w:ascii="Arial" w:hAnsi="Arial" w:cs="Arial"/>
          <w:color w:val="0F0F0F"/>
          <w:w w:val="105"/>
          <w:sz w:val="22"/>
          <w:szCs w:val="22"/>
        </w:rPr>
      </w:pPr>
      <w:r w:rsidRPr="008C1756">
        <w:rPr>
          <w:rFonts w:ascii="Arial" w:hAnsi="Arial" w:cs="Arial"/>
          <w:b/>
          <w:bCs/>
          <w:color w:val="0F0F0F"/>
          <w:w w:val="105"/>
          <w:sz w:val="22"/>
          <w:szCs w:val="22"/>
          <w:u w:val="single"/>
        </w:rPr>
        <w:t>Note</w:t>
      </w:r>
      <w:r w:rsidRPr="008C1756">
        <w:rPr>
          <w:rFonts w:ascii="Arial" w:hAnsi="Arial" w:cs="Arial"/>
          <w:color w:val="0F0F0F"/>
          <w:w w:val="105"/>
          <w:sz w:val="22"/>
          <w:szCs w:val="22"/>
        </w:rPr>
        <w:t xml:space="preserve">: Credit cards and personal cheques are not accepted for the payment of Section </w:t>
      </w:r>
      <w:r w:rsidRPr="008C1756">
        <w:rPr>
          <w:rFonts w:ascii="Arial" w:hAnsi="Arial" w:cs="Arial"/>
          <w:color w:val="0F0F0F"/>
          <w:w w:val="105"/>
          <w:sz w:val="22"/>
          <w:szCs w:val="22"/>
          <w:u w:val="single"/>
        </w:rPr>
        <w:t>94A Contrib</w:t>
      </w:r>
      <w:r w:rsidRPr="008C1756">
        <w:rPr>
          <w:rFonts w:ascii="Arial" w:hAnsi="Arial" w:cs="Arial"/>
          <w:color w:val="0F0F0F"/>
          <w:w w:val="105"/>
          <w:sz w:val="22"/>
          <w:szCs w:val="22"/>
        </w:rPr>
        <w:t>utions in excess of $5,000.</w:t>
      </w:r>
    </w:p>
    <w:p w14:paraId="3FF3DE18" w14:textId="77777777" w:rsidR="008C1756" w:rsidRPr="008C1756" w:rsidRDefault="008C1756" w:rsidP="008C1756">
      <w:pPr>
        <w:ind w:left="567"/>
        <w:rPr>
          <w:rFonts w:ascii="Arial" w:hAnsi="Arial" w:cs="Arial"/>
          <w:color w:val="0F0F0F"/>
          <w:w w:val="105"/>
          <w:sz w:val="22"/>
          <w:szCs w:val="22"/>
        </w:rPr>
      </w:pPr>
    </w:p>
    <w:p w14:paraId="099C138B"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lastRenderedPageBreak/>
        <w:t>Glazed balcony balustrades shall be constructed of opaque materials in lieu of clear glazing.</w:t>
      </w:r>
    </w:p>
    <w:p w14:paraId="43A66049" w14:textId="77777777" w:rsidR="008C1756" w:rsidRPr="008C1756" w:rsidRDefault="008C1756" w:rsidP="008C1756">
      <w:pPr>
        <w:rPr>
          <w:rFonts w:ascii="Arial" w:hAnsi="Arial" w:cs="Arial"/>
          <w:sz w:val="22"/>
          <w:szCs w:val="22"/>
        </w:rPr>
      </w:pPr>
    </w:p>
    <w:p w14:paraId="60C8B17A"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External gas water heaters are to be located in recessed enclosures within external walls and are to be located and are to be located so as to be not visible from a public road or place or adjoining property. Similarly, air conditioning units and plant are to be located so as not to be visible from a public road or place or adjoining property.</w:t>
      </w:r>
    </w:p>
    <w:p w14:paraId="0E4D70D0" w14:textId="77777777" w:rsidR="008C1756" w:rsidRPr="008C1756" w:rsidRDefault="008C1756" w:rsidP="008C1756">
      <w:pPr>
        <w:rPr>
          <w:rFonts w:ascii="Arial" w:hAnsi="Arial" w:cs="Arial"/>
          <w:sz w:val="22"/>
          <w:szCs w:val="22"/>
        </w:rPr>
      </w:pPr>
    </w:p>
    <w:p w14:paraId="4BED86B9"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 separate application shall be lodged for any proposed subdivision of the site. Such subdivision shall designate all car parking spaces attached to a lot with the exception of visitor parking which shall be designated as common property. No car parking spaces shall be created as a separate lot. The drainage system for the site including basement pit and pumps and on site detention shall be designated as common property.</w:t>
      </w:r>
    </w:p>
    <w:p w14:paraId="725632A8" w14:textId="77777777" w:rsidR="008C1756" w:rsidRPr="008C1756" w:rsidRDefault="008C1756" w:rsidP="008C1756">
      <w:pPr>
        <w:pStyle w:val="ListParagraph"/>
        <w:jc w:val="both"/>
        <w:rPr>
          <w:rFonts w:ascii="Arial" w:hAnsi="Arial" w:cs="Arial"/>
          <w:sz w:val="22"/>
          <w:szCs w:val="22"/>
        </w:rPr>
      </w:pPr>
    </w:p>
    <w:p w14:paraId="6FE253DC"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Lockable Mail boxes shall be provided at the residential access doors to the residential apartments lobby, such that mail can be delivered by Australia Post from outside the security door, and accessed by residents inside the secure area. The mail boxes are to comply with the requirements of Australia Post. Details to be submitted </w:t>
      </w:r>
      <w:r w:rsidRPr="008C1756">
        <w:rPr>
          <w:rFonts w:ascii="Arial" w:hAnsi="Arial" w:cs="Arial"/>
          <w:b/>
          <w:bCs/>
          <w:sz w:val="22"/>
          <w:szCs w:val="22"/>
        </w:rPr>
        <w:t>prior to the issue of a Construction Certificate</w:t>
      </w:r>
      <w:r w:rsidRPr="008C1756">
        <w:rPr>
          <w:rFonts w:ascii="Arial" w:hAnsi="Arial" w:cs="Arial"/>
          <w:sz w:val="22"/>
          <w:szCs w:val="22"/>
        </w:rPr>
        <w:t xml:space="preserve"> for above ground works.</w:t>
      </w:r>
    </w:p>
    <w:p w14:paraId="58B8104A" w14:textId="77777777" w:rsidR="008C1756" w:rsidRPr="008C1756" w:rsidRDefault="008C1756" w:rsidP="008C1756">
      <w:pPr>
        <w:pStyle w:val="ListParagraph"/>
        <w:jc w:val="both"/>
        <w:rPr>
          <w:rFonts w:ascii="Arial" w:hAnsi="Arial" w:cs="Arial"/>
          <w:sz w:val="22"/>
          <w:szCs w:val="22"/>
        </w:rPr>
      </w:pPr>
    </w:p>
    <w:p w14:paraId="2855B9FB"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Clothes drying areas or facilities shall be provided within an area of communal open space or provided within each residential unit. If provided on the balconies of individual units, the drying facilities must be screened from exterior view, and be designed in such a way that they do not detract from the building's appearance from the public domain.</w:t>
      </w:r>
    </w:p>
    <w:p w14:paraId="7BCC9684" w14:textId="77777777" w:rsidR="008C1756" w:rsidRPr="008C1756" w:rsidRDefault="008C1756" w:rsidP="008C1756">
      <w:pPr>
        <w:pStyle w:val="ListParagraph"/>
        <w:jc w:val="both"/>
        <w:rPr>
          <w:rFonts w:ascii="Arial" w:hAnsi="Arial" w:cs="Arial"/>
          <w:sz w:val="22"/>
          <w:szCs w:val="22"/>
        </w:rPr>
      </w:pPr>
    </w:p>
    <w:p w14:paraId="72B738F7"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All doors leading from the exterior of the building to the residential apartment lobby are to be security grade fixtures and are to be appropriately security keyed to ensure the personal safety and security of residents of the development. The main entrance doors from the street are to include an intercom system linked to residential apartment as necessary. Details on these matters are to be submitted to the Principal Certifying Authority </w:t>
      </w:r>
      <w:r w:rsidRPr="008C1756">
        <w:rPr>
          <w:rFonts w:ascii="Arial" w:hAnsi="Arial" w:cs="Arial"/>
          <w:b/>
          <w:bCs/>
          <w:sz w:val="22"/>
          <w:szCs w:val="22"/>
        </w:rPr>
        <w:t>prior to the issue of a Construction Certificate</w:t>
      </w:r>
      <w:r w:rsidRPr="008C1756">
        <w:rPr>
          <w:rFonts w:ascii="Arial" w:hAnsi="Arial" w:cs="Arial"/>
          <w:sz w:val="22"/>
          <w:szCs w:val="22"/>
        </w:rPr>
        <w:t xml:space="preserve"> for above ground works.</w:t>
      </w:r>
    </w:p>
    <w:p w14:paraId="7A115509" w14:textId="77777777" w:rsidR="008C1756" w:rsidRPr="008C1756" w:rsidRDefault="008C1756" w:rsidP="008C1756">
      <w:pPr>
        <w:pStyle w:val="ListParagraph"/>
        <w:jc w:val="both"/>
        <w:rPr>
          <w:rFonts w:ascii="Arial" w:hAnsi="Arial" w:cs="Arial"/>
          <w:sz w:val="22"/>
          <w:szCs w:val="22"/>
        </w:rPr>
      </w:pPr>
    </w:p>
    <w:p w14:paraId="05F83D79"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walkway along the northern side of the building adjacent to the retail tenancy at ground level which leads to the residential and commercial lobbies is to be provided with a security door or gate with controlled access that ensures the personal safety and security of the residents and users of the building. Details on these matters are to be submitted to Principal Certifying Authority </w:t>
      </w:r>
      <w:r w:rsidRPr="008C1756">
        <w:rPr>
          <w:rFonts w:ascii="Arial" w:hAnsi="Arial" w:cs="Arial"/>
          <w:b/>
          <w:bCs/>
          <w:sz w:val="22"/>
          <w:szCs w:val="22"/>
        </w:rPr>
        <w:t>prior to the issue of a Construction Certificate</w:t>
      </w:r>
      <w:r w:rsidRPr="008C1756">
        <w:rPr>
          <w:rFonts w:ascii="Arial" w:hAnsi="Arial" w:cs="Arial"/>
          <w:sz w:val="22"/>
          <w:szCs w:val="22"/>
        </w:rPr>
        <w:t xml:space="preserve"> for above ground works. </w:t>
      </w:r>
    </w:p>
    <w:p w14:paraId="1F5B0088" w14:textId="77777777" w:rsidR="008C1756" w:rsidRPr="008C1756" w:rsidRDefault="008C1756" w:rsidP="008C1756">
      <w:pPr>
        <w:rPr>
          <w:rFonts w:ascii="Arial" w:hAnsi="Arial" w:cs="Arial"/>
          <w:sz w:val="22"/>
          <w:szCs w:val="22"/>
        </w:rPr>
      </w:pPr>
    </w:p>
    <w:p w14:paraId="0130366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entrance driveway for access to the basement parking levels is to be provided with a security door with controlled access that ensures the personal safety and security of the residents and users of the building. Design and Materials for the door need to be integrated with the overall facade design. The driveway security door is to be linked to the intercom system for each apartment. Details on these matters are to be submitted to Principal Certifying Authority prior to the issue of a Construction Certificate for above ground works.</w:t>
      </w:r>
    </w:p>
    <w:p w14:paraId="31A2D9F7" w14:textId="77777777" w:rsidR="008C1756" w:rsidRPr="008C1756" w:rsidRDefault="008C1756" w:rsidP="008C1756">
      <w:pPr>
        <w:pStyle w:val="ListParagraph"/>
        <w:jc w:val="both"/>
        <w:rPr>
          <w:rFonts w:ascii="Arial" w:hAnsi="Arial" w:cs="Arial"/>
          <w:sz w:val="22"/>
          <w:szCs w:val="22"/>
        </w:rPr>
      </w:pPr>
    </w:p>
    <w:p w14:paraId="4F90B172"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Access to and from the bin collection room is to be provided with a security door with controlled access that ensures the personal safety and security of the residents and users of the building. Design and Materials for the door need to be integrated with the overall fa9ade design. Details are to be submitted to Principal Certifying Authority </w:t>
      </w:r>
      <w:r w:rsidRPr="008C1756">
        <w:rPr>
          <w:rFonts w:ascii="Arial" w:hAnsi="Arial" w:cs="Arial"/>
          <w:b/>
          <w:bCs/>
          <w:sz w:val="22"/>
          <w:szCs w:val="22"/>
        </w:rPr>
        <w:t>prior to the issue of a Construction Certificate</w:t>
      </w:r>
      <w:r w:rsidRPr="008C1756">
        <w:rPr>
          <w:rFonts w:ascii="Arial" w:hAnsi="Arial" w:cs="Arial"/>
          <w:sz w:val="22"/>
          <w:szCs w:val="22"/>
        </w:rPr>
        <w:t xml:space="preserve"> for above ground works.</w:t>
      </w:r>
    </w:p>
    <w:p w14:paraId="7CF44A26" w14:textId="77777777" w:rsidR="008C1756" w:rsidRPr="008C1756" w:rsidRDefault="008C1756" w:rsidP="008C1756">
      <w:pPr>
        <w:pStyle w:val="ListParagraph"/>
        <w:ind w:left="567"/>
        <w:jc w:val="both"/>
        <w:rPr>
          <w:rFonts w:ascii="Arial" w:hAnsi="Arial" w:cs="Arial"/>
          <w:sz w:val="22"/>
          <w:szCs w:val="22"/>
        </w:rPr>
      </w:pPr>
    </w:p>
    <w:p w14:paraId="42CD935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Adequate lighting is required to be provided for the following to ensure the safety and security of residents and users of the development to all access pathways leading to/from entrance and exit points of the buildings, bin collection points, external communal open space areas and driveways leading to the basement parking levels. </w:t>
      </w:r>
    </w:p>
    <w:p w14:paraId="639A038F" w14:textId="77777777" w:rsidR="008C1756" w:rsidRPr="008C1756" w:rsidRDefault="008C1756" w:rsidP="008C1756">
      <w:pPr>
        <w:rPr>
          <w:rFonts w:ascii="Arial" w:hAnsi="Arial" w:cs="Arial"/>
          <w:sz w:val="22"/>
          <w:szCs w:val="22"/>
        </w:rPr>
      </w:pPr>
    </w:p>
    <w:p w14:paraId="2687836E" w14:textId="77777777" w:rsidR="008C1756" w:rsidRPr="008C1756" w:rsidRDefault="008C1756" w:rsidP="008C1756">
      <w:pPr>
        <w:pStyle w:val="ListParagraph"/>
        <w:ind w:left="567"/>
        <w:jc w:val="both"/>
        <w:rPr>
          <w:rFonts w:ascii="Arial" w:hAnsi="Arial" w:cs="Arial"/>
          <w:sz w:val="22"/>
          <w:szCs w:val="22"/>
        </w:rPr>
      </w:pPr>
      <w:r w:rsidRPr="008C1756">
        <w:rPr>
          <w:rFonts w:ascii="Arial" w:hAnsi="Arial" w:cs="Arial"/>
          <w:sz w:val="22"/>
          <w:szCs w:val="22"/>
        </w:rPr>
        <w:t xml:space="preserve">The installed lighting is to be of sufficient quality to ensure the effective operation of the CCTV system referred to in the following conditions. Details on all of these matters are to be submitted to Principal Certifying Authority </w:t>
      </w:r>
      <w:r w:rsidRPr="008C1756">
        <w:rPr>
          <w:rFonts w:ascii="Arial" w:hAnsi="Arial" w:cs="Arial"/>
          <w:b/>
          <w:bCs/>
          <w:sz w:val="22"/>
          <w:szCs w:val="22"/>
        </w:rPr>
        <w:t xml:space="preserve">prior to the issue of a Construction Certificate </w:t>
      </w:r>
      <w:r w:rsidRPr="008C1756">
        <w:rPr>
          <w:rFonts w:ascii="Arial" w:hAnsi="Arial" w:cs="Arial"/>
          <w:sz w:val="22"/>
          <w:szCs w:val="22"/>
        </w:rPr>
        <w:t>for above ground works.</w:t>
      </w:r>
    </w:p>
    <w:p w14:paraId="37C9DDD1" w14:textId="77777777" w:rsidR="008C1756" w:rsidRPr="008C1756" w:rsidRDefault="008C1756" w:rsidP="008C1756">
      <w:pPr>
        <w:pStyle w:val="ListParagraph"/>
        <w:ind w:left="567"/>
        <w:jc w:val="both"/>
        <w:rPr>
          <w:rFonts w:ascii="Arial" w:hAnsi="Arial" w:cs="Arial"/>
          <w:sz w:val="22"/>
          <w:szCs w:val="22"/>
        </w:rPr>
      </w:pPr>
    </w:p>
    <w:p w14:paraId="564F6002"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CCTV cameras shall be installed for the building so that they can survey the residential entrances and all external and internal access path ways, and the vehicular entrance to the driveway to the parking levels. The CCTV system shall provide a quality image that can assist with the detection of crime and be used by the NSW Police in any investigation (preferably a quality digital system). CCTV system footage shall be retained for a period of no less than fourteen days and be available upon request by the NSW Police when required. Details are to be submitted to Council's satisfaction </w:t>
      </w:r>
      <w:r w:rsidRPr="008C1756">
        <w:rPr>
          <w:rFonts w:ascii="Arial" w:hAnsi="Arial" w:cs="Arial"/>
          <w:b/>
          <w:bCs/>
          <w:sz w:val="22"/>
          <w:szCs w:val="22"/>
        </w:rPr>
        <w:t>prior to the issue of a Construction Certificate</w:t>
      </w:r>
      <w:r w:rsidRPr="008C1756">
        <w:rPr>
          <w:rFonts w:ascii="Arial" w:hAnsi="Arial" w:cs="Arial"/>
          <w:sz w:val="22"/>
          <w:szCs w:val="22"/>
        </w:rPr>
        <w:t xml:space="preserve"> for above ground works.</w:t>
      </w:r>
    </w:p>
    <w:p w14:paraId="3E2318B3" w14:textId="77777777" w:rsidR="008C1756" w:rsidRPr="008C1756" w:rsidRDefault="008C1756" w:rsidP="008C1756">
      <w:pPr>
        <w:pStyle w:val="ListParagraph"/>
        <w:jc w:val="both"/>
        <w:rPr>
          <w:rFonts w:ascii="Arial" w:hAnsi="Arial" w:cs="Arial"/>
          <w:sz w:val="22"/>
          <w:szCs w:val="22"/>
        </w:rPr>
      </w:pPr>
    </w:p>
    <w:p w14:paraId="63775B0D"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Provision of storage space in each unit and in the basement is to comply with the recommendations of the Apartment Design Guide. A schedule shall be submitted to the Principal Certifying Authority demonstrating compliance </w:t>
      </w:r>
      <w:proofErr w:type="gramStart"/>
      <w:r w:rsidRPr="008C1756">
        <w:rPr>
          <w:rFonts w:ascii="Arial" w:hAnsi="Arial" w:cs="Arial"/>
          <w:sz w:val="22"/>
          <w:szCs w:val="22"/>
        </w:rPr>
        <w:t>are</w:t>
      </w:r>
      <w:proofErr w:type="gramEnd"/>
      <w:r w:rsidRPr="008C1756">
        <w:rPr>
          <w:rFonts w:ascii="Arial" w:hAnsi="Arial" w:cs="Arial"/>
          <w:sz w:val="22"/>
          <w:szCs w:val="22"/>
        </w:rPr>
        <w:t xml:space="preserve"> to be submitted to Principal Certifying Authority prior to the issue of a Construction Certificate for above ground works.</w:t>
      </w:r>
    </w:p>
    <w:p w14:paraId="74ECDB42" w14:textId="77777777" w:rsidR="008C1756" w:rsidRPr="008C1756" w:rsidRDefault="008C1756" w:rsidP="008C1756">
      <w:pPr>
        <w:pStyle w:val="ListParagraph"/>
        <w:jc w:val="both"/>
        <w:rPr>
          <w:rFonts w:ascii="Arial" w:hAnsi="Arial" w:cs="Arial"/>
          <w:sz w:val="22"/>
          <w:szCs w:val="22"/>
        </w:rPr>
      </w:pPr>
    </w:p>
    <w:p w14:paraId="3DA4758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Provision of accessible/adaptable residential apartments and accessible parking spaces is to comply with the applicable Australian Standards as indicated in Section 3.2.19 of the Burwood Development Control Plan 2013.</w:t>
      </w:r>
    </w:p>
    <w:p w14:paraId="693C995F" w14:textId="77777777" w:rsidR="008C1756" w:rsidRPr="008C1756" w:rsidRDefault="008C1756" w:rsidP="008C1756">
      <w:pPr>
        <w:pStyle w:val="ListParagraph"/>
        <w:jc w:val="both"/>
        <w:rPr>
          <w:rFonts w:ascii="Arial" w:hAnsi="Arial" w:cs="Arial"/>
          <w:sz w:val="22"/>
          <w:szCs w:val="22"/>
        </w:rPr>
      </w:pPr>
    </w:p>
    <w:p w14:paraId="54D4C49A"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Applicant is to consult with Ausgrid to determine the electrical supply need for the site including any requirement for an electricity substation </w:t>
      </w:r>
      <w:r w:rsidRPr="008C1756">
        <w:rPr>
          <w:rFonts w:ascii="Arial" w:hAnsi="Arial" w:cs="Arial"/>
          <w:b/>
          <w:bCs/>
          <w:sz w:val="22"/>
          <w:szCs w:val="22"/>
        </w:rPr>
        <w:t>prior to the issuing of a Construction Certificate</w:t>
      </w:r>
      <w:r w:rsidRPr="008C1756">
        <w:rPr>
          <w:rFonts w:ascii="Arial" w:hAnsi="Arial" w:cs="Arial"/>
          <w:sz w:val="22"/>
          <w:szCs w:val="22"/>
        </w:rPr>
        <w:t xml:space="preserve"> and, if a site is required, it being situated adjacent to the street alignment, with the size and location of the area being in accordance with the requirements of this Council and Energy Australia, and the land required being dedicated without cost as a public roadway, to enable Energy Australia to establish the substation. The Linen Plan being registered with the Land Titles Office </w:t>
      </w:r>
      <w:r w:rsidRPr="008C1756">
        <w:rPr>
          <w:rFonts w:ascii="Arial" w:hAnsi="Arial" w:cs="Arial"/>
          <w:b/>
          <w:bCs/>
          <w:sz w:val="22"/>
          <w:szCs w:val="22"/>
        </w:rPr>
        <w:t>prior to the issue of an Occupation Certificate</w:t>
      </w:r>
      <w:r w:rsidRPr="008C1756">
        <w:rPr>
          <w:rFonts w:ascii="Arial" w:hAnsi="Arial" w:cs="Arial"/>
          <w:sz w:val="22"/>
          <w:szCs w:val="22"/>
        </w:rPr>
        <w:t>.</w:t>
      </w:r>
    </w:p>
    <w:p w14:paraId="018721CA" w14:textId="77777777" w:rsidR="008C1756" w:rsidRPr="008C1756" w:rsidRDefault="008C1756" w:rsidP="008C1756">
      <w:pPr>
        <w:pStyle w:val="ListParagraph"/>
        <w:jc w:val="both"/>
        <w:rPr>
          <w:rFonts w:ascii="Arial" w:hAnsi="Arial" w:cs="Arial"/>
          <w:sz w:val="22"/>
          <w:szCs w:val="22"/>
        </w:rPr>
      </w:pPr>
    </w:p>
    <w:p w14:paraId="3827EDB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external lighting is to be designed and installed in a manner which prevents glare and/or spillage having an adverse impact on occupants of adjacent properties.</w:t>
      </w:r>
    </w:p>
    <w:p w14:paraId="6ED678B0" w14:textId="77777777" w:rsidR="008C1756" w:rsidRPr="008C1756" w:rsidRDefault="008C1756" w:rsidP="008C1756">
      <w:pPr>
        <w:pStyle w:val="ListParagraph"/>
        <w:rPr>
          <w:rFonts w:ascii="Arial" w:hAnsi="Arial" w:cs="Arial"/>
          <w:sz w:val="22"/>
          <w:szCs w:val="22"/>
        </w:rPr>
      </w:pPr>
    </w:p>
    <w:p w14:paraId="34E0F7FE" w14:textId="77777777" w:rsidR="008C1756" w:rsidRPr="008C1756" w:rsidRDefault="008C1756" w:rsidP="008C1756">
      <w:pPr>
        <w:pStyle w:val="ListParagraph"/>
        <w:rPr>
          <w:rFonts w:ascii="Arial" w:hAnsi="Arial" w:cs="Arial"/>
          <w:sz w:val="22"/>
          <w:szCs w:val="22"/>
        </w:rPr>
      </w:pPr>
    </w:p>
    <w:p w14:paraId="35968F16" w14:textId="77777777" w:rsidR="008C1756" w:rsidRPr="008C1756" w:rsidRDefault="008C1756" w:rsidP="008C1756">
      <w:pPr>
        <w:numPr>
          <w:ilvl w:val="0"/>
          <w:numId w:val="34"/>
        </w:numPr>
        <w:tabs>
          <w:tab w:val="left" w:pos="567"/>
        </w:tabs>
        <w:ind w:left="567" w:hanging="567"/>
        <w:rPr>
          <w:rFonts w:ascii="Arial" w:eastAsia="SimSun" w:hAnsi="Arial" w:cs="Arial"/>
          <w:sz w:val="22"/>
          <w:szCs w:val="22"/>
        </w:rPr>
      </w:pPr>
      <w:r w:rsidRPr="008C1756">
        <w:rPr>
          <w:rFonts w:ascii="Arial" w:hAnsi="Arial" w:cs="Arial"/>
          <w:sz w:val="22"/>
          <w:szCs w:val="22"/>
          <w:lang w:val="en-GB"/>
        </w:rPr>
        <w:t xml:space="preserve">Dilapidation surveys are to be carried out by a Practicing Structural Engineer, which is to include a full photographic record of the exterior and interior of the buildings at the applicants/owners expense on all premises adjoining the site and the survey is to be submitted to Council and the adjoining land owners </w:t>
      </w:r>
      <w:r w:rsidRPr="008C1756">
        <w:rPr>
          <w:rFonts w:ascii="Arial" w:hAnsi="Arial" w:cs="Arial"/>
          <w:b/>
          <w:sz w:val="22"/>
          <w:szCs w:val="22"/>
          <w:lang w:val="en-GB"/>
        </w:rPr>
        <w:t>prior to the commencement of any works</w:t>
      </w:r>
      <w:r w:rsidRPr="008C1756">
        <w:rPr>
          <w:rFonts w:ascii="Arial" w:hAnsi="Arial" w:cs="Arial"/>
          <w:sz w:val="22"/>
          <w:szCs w:val="22"/>
          <w:lang w:val="en-GB"/>
        </w:rPr>
        <w:t xml:space="preserve">. A further dilapidation survey is also to be carried out and submitted to Council and the adjoining owners </w:t>
      </w:r>
      <w:r w:rsidRPr="008C1756">
        <w:rPr>
          <w:rFonts w:ascii="Arial" w:hAnsi="Arial" w:cs="Arial"/>
          <w:b/>
          <w:sz w:val="22"/>
          <w:szCs w:val="22"/>
          <w:lang w:val="en-GB"/>
        </w:rPr>
        <w:t>prior to the issuing of an Occupation Certificate</w:t>
      </w:r>
      <w:r w:rsidRPr="008C1756">
        <w:rPr>
          <w:rFonts w:ascii="Arial" w:hAnsi="Arial" w:cs="Arial"/>
          <w:sz w:val="22"/>
          <w:szCs w:val="22"/>
          <w:lang w:val="en-GB"/>
        </w:rPr>
        <w:t xml:space="preserve">. The dilapidation surveys shall be dated accordingly. </w:t>
      </w:r>
    </w:p>
    <w:p w14:paraId="6BFC013A" w14:textId="77777777" w:rsidR="008C1756" w:rsidRPr="008C1756" w:rsidRDefault="008C1756" w:rsidP="008C1756">
      <w:pPr>
        <w:pStyle w:val="ListParagraph"/>
        <w:rPr>
          <w:rFonts w:ascii="Arial" w:eastAsia="SimSun" w:hAnsi="Arial" w:cs="Arial"/>
          <w:sz w:val="22"/>
          <w:szCs w:val="22"/>
        </w:rPr>
      </w:pPr>
    </w:p>
    <w:p w14:paraId="3DC7FDCA" w14:textId="77777777" w:rsidR="008C1756" w:rsidRPr="008C1756" w:rsidRDefault="008C1756" w:rsidP="008C1756">
      <w:pPr>
        <w:numPr>
          <w:ilvl w:val="0"/>
          <w:numId w:val="34"/>
        </w:numPr>
        <w:tabs>
          <w:tab w:val="left" w:pos="567"/>
        </w:tabs>
        <w:ind w:left="567" w:hanging="567"/>
        <w:rPr>
          <w:rFonts w:ascii="Arial" w:eastAsia="SimSun" w:hAnsi="Arial" w:cs="Arial"/>
          <w:sz w:val="22"/>
          <w:szCs w:val="22"/>
        </w:rPr>
      </w:pPr>
      <w:r w:rsidRPr="008C1756">
        <w:rPr>
          <w:rFonts w:ascii="Arial" w:hAnsi="Arial" w:cs="Arial"/>
          <w:sz w:val="22"/>
          <w:szCs w:val="22"/>
          <w:lang w:val="en-GB"/>
        </w:rPr>
        <w:t>All hydrant booster pump and fire service equipment shall to be provided in accordance with the Building Code of Australia and housed within an enclosed cupboard of a design and finish that enhances the streetscape. Any booster room doors that front the street shall be flush with the frontage of the building and be designed of materials and colours that integrate with the building podium design. Details of these areas and the enclosures are to be assessed by an Accredited Fire Safety Engineer and shall comply with the performance requirements of the Building Code of Australia; shown on plans and submitted to the Principal Certifying Authority for approval prior to release of a Construction Certificate for the development.</w:t>
      </w:r>
    </w:p>
    <w:p w14:paraId="3C6001A1" w14:textId="77777777" w:rsidR="008C1756" w:rsidRDefault="008C1756" w:rsidP="008C1756">
      <w:pPr>
        <w:rPr>
          <w:rFonts w:ascii="Arial" w:hAnsi="Arial" w:cs="Arial"/>
          <w:b/>
          <w:bCs/>
          <w:sz w:val="22"/>
          <w:szCs w:val="22"/>
        </w:rPr>
      </w:pPr>
    </w:p>
    <w:p w14:paraId="4A2B4FC2" w14:textId="77777777" w:rsidR="008C1756" w:rsidRDefault="008C1756" w:rsidP="008C1756">
      <w:pPr>
        <w:rPr>
          <w:rFonts w:ascii="Arial" w:hAnsi="Arial" w:cs="Arial"/>
          <w:b/>
          <w:sz w:val="22"/>
          <w:szCs w:val="22"/>
          <w:u w:val="single"/>
        </w:rPr>
      </w:pPr>
      <w:r w:rsidRPr="00357AD7">
        <w:rPr>
          <w:rFonts w:ascii="Arial" w:hAnsi="Arial" w:cs="Arial"/>
          <w:b/>
          <w:sz w:val="22"/>
          <w:szCs w:val="22"/>
          <w:u w:val="single"/>
        </w:rPr>
        <w:t xml:space="preserve">HERITAGE </w:t>
      </w:r>
    </w:p>
    <w:p w14:paraId="7A9FB03F" w14:textId="77777777" w:rsidR="008C1756" w:rsidRPr="008C1756" w:rsidRDefault="008C1756" w:rsidP="008C1756">
      <w:pPr>
        <w:rPr>
          <w:rFonts w:ascii="Arial" w:hAnsi="Arial" w:cs="Arial"/>
          <w:b/>
          <w:sz w:val="22"/>
          <w:szCs w:val="22"/>
          <w:u w:val="single"/>
        </w:rPr>
      </w:pPr>
    </w:p>
    <w:p w14:paraId="5B395ADE"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lastRenderedPageBreak/>
        <w:t xml:space="preserve">A full schedule of all external materials (including samples of materials) shall be approved by Council's Heritage </w:t>
      </w:r>
      <w:proofErr w:type="gramStart"/>
      <w:r w:rsidRPr="008C1756">
        <w:rPr>
          <w:rFonts w:ascii="Arial" w:hAnsi="Arial" w:cs="Arial"/>
          <w:sz w:val="22"/>
          <w:szCs w:val="22"/>
        </w:rPr>
        <w:t xml:space="preserve">Officer’s  </w:t>
      </w:r>
      <w:r w:rsidRPr="008C1756">
        <w:rPr>
          <w:rFonts w:ascii="Arial" w:hAnsi="Arial" w:cs="Arial"/>
          <w:b/>
          <w:bCs/>
          <w:sz w:val="22"/>
          <w:szCs w:val="22"/>
        </w:rPr>
        <w:t>prior</w:t>
      </w:r>
      <w:proofErr w:type="gramEnd"/>
      <w:r w:rsidRPr="008C1756">
        <w:rPr>
          <w:rFonts w:ascii="Arial" w:hAnsi="Arial" w:cs="Arial"/>
          <w:b/>
          <w:bCs/>
          <w:sz w:val="22"/>
          <w:szCs w:val="22"/>
        </w:rPr>
        <w:t xml:space="preserve"> to release of a Construction Certificate</w:t>
      </w:r>
      <w:r w:rsidRPr="008C1756">
        <w:rPr>
          <w:rFonts w:ascii="Arial" w:hAnsi="Arial" w:cs="Arial"/>
          <w:sz w:val="22"/>
          <w:szCs w:val="22"/>
        </w:rPr>
        <w:t>.</w:t>
      </w:r>
    </w:p>
    <w:p w14:paraId="425FEBC3" w14:textId="77777777" w:rsidR="008C1756" w:rsidRDefault="008C1756" w:rsidP="008C1756">
      <w:pPr>
        <w:rPr>
          <w:rFonts w:cs="Arial"/>
          <w:szCs w:val="22"/>
        </w:rPr>
      </w:pPr>
    </w:p>
    <w:p w14:paraId="74E46E01" w14:textId="77777777" w:rsidR="008C1756" w:rsidRPr="00C72FD3" w:rsidRDefault="008C1756" w:rsidP="008C1756">
      <w:pPr>
        <w:rPr>
          <w:rFonts w:ascii="Arial" w:hAnsi="Arial" w:cs="Arial"/>
          <w:b/>
          <w:sz w:val="22"/>
          <w:szCs w:val="22"/>
          <w:u w:val="single"/>
        </w:rPr>
      </w:pPr>
      <w:r w:rsidRPr="00C72FD3">
        <w:rPr>
          <w:rFonts w:ascii="Arial" w:hAnsi="Arial" w:cs="Arial"/>
          <w:b/>
          <w:sz w:val="22"/>
          <w:szCs w:val="22"/>
          <w:u w:val="single"/>
        </w:rPr>
        <w:t>PUBLIC ART STRATEGY</w:t>
      </w:r>
    </w:p>
    <w:p w14:paraId="7A5D1837" w14:textId="77777777" w:rsidR="008C1756" w:rsidRPr="008C1756" w:rsidRDefault="008C1756" w:rsidP="008C1756">
      <w:pPr>
        <w:rPr>
          <w:rFonts w:ascii="Arial" w:hAnsi="Arial" w:cs="Arial"/>
          <w:b/>
          <w:bCs/>
          <w:sz w:val="22"/>
          <w:szCs w:val="22"/>
        </w:rPr>
      </w:pPr>
    </w:p>
    <w:p w14:paraId="6076FFEC" w14:textId="77777777" w:rsidR="008C1756" w:rsidRPr="008C1756" w:rsidRDefault="008C1756" w:rsidP="008C1756">
      <w:pPr>
        <w:pStyle w:val="ListParagraph"/>
        <w:numPr>
          <w:ilvl w:val="0"/>
          <w:numId w:val="34"/>
        </w:numPr>
        <w:ind w:left="567" w:hanging="567"/>
        <w:jc w:val="both"/>
        <w:rPr>
          <w:rFonts w:ascii="Arial" w:hAnsi="Arial" w:cs="Arial"/>
          <w:bCs/>
          <w:sz w:val="22"/>
          <w:szCs w:val="22"/>
          <w:u w:val="single"/>
        </w:rPr>
      </w:pPr>
      <w:r w:rsidRPr="008C1756">
        <w:rPr>
          <w:rFonts w:ascii="Arial" w:hAnsi="Arial" w:cs="Arial"/>
          <w:bCs/>
          <w:sz w:val="22"/>
          <w:szCs w:val="22"/>
          <w:u w:val="single"/>
        </w:rPr>
        <w:t>Public Art Strategy</w:t>
      </w:r>
    </w:p>
    <w:p w14:paraId="5044EA02" w14:textId="77777777" w:rsidR="008C1756" w:rsidRPr="008C1756" w:rsidRDefault="008C1756" w:rsidP="008C1756">
      <w:pPr>
        <w:pStyle w:val="ListParagraph"/>
        <w:numPr>
          <w:ilvl w:val="1"/>
          <w:numId w:val="34"/>
        </w:numPr>
        <w:ind w:hanging="654"/>
        <w:jc w:val="both"/>
        <w:rPr>
          <w:rFonts w:ascii="Arial" w:hAnsi="Arial" w:cs="Arial"/>
          <w:bCs/>
          <w:sz w:val="22"/>
          <w:szCs w:val="22"/>
          <w:u w:val="single"/>
        </w:rPr>
      </w:pPr>
      <w:r w:rsidRPr="008C1756">
        <w:rPr>
          <w:rFonts w:ascii="Arial" w:hAnsi="Arial" w:cs="Arial"/>
          <w:bCs/>
          <w:sz w:val="22"/>
          <w:szCs w:val="22"/>
        </w:rPr>
        <w:t>The Development shall provide public art in accordance with Council’s Public Art Strategy.</w:t>
      </w:r>
    </w:p>
    <w:p w14:paraId="7ED2306E" w14:textId="77777777" w:rsidR="008C1756" w:rsidRPr="008C1756" w:rsidRDefault="008C1756" w:rsidP="008C1756">
      <w:pPr>
        <w:pStyle w:val="ListParagraph"/>
        <w:numPr>
          <w:ilvl w:val="1"/>
          <w:numId w:val="34"/>
        </w:numPr>
        <w:ind w:hanging="654"/>
        <w:jc w:val="both"/>
        <w:rPr>
          <w:rFonts w:ascii="Arial" w:hAnsi="Arial" w:cs="Arial"/>
          <w:bCs/>
          <w:sz w:val="22"/>
          <w:szCs w:val="22"/>
          <w:u w:val="single"/>
        </w:rPr>
      </w:pPr>
      <w:r w:rsidRPr="008C1756">
        <w:rPr>
          <w:rFonts w:ascii="Arial" w:hAnsi="Arial" w:cs="Arial"/>
          <w:bCs/>
          <w:sz w:val="22"/>
          <w:szCs w:val="22"/>
        </w:rPr>
        <w:t xml:space="preserve">The public art shall have a minimum value of $100,000 and the applicant is to consider the art being located in a public domain in consultation with Council’s Group Manager – Strategic Planning. </w:t>
      </w:r>
    </w:p>
    <w:p w14:paraId="6098E6C4" w14:textId="77777777" w:rsidR="008C1756" w:rsidRPr="008C1756" w:rsidRDefault="008C1756" w:rsidP="008C1756">
      <w:pPr>
        <w:pStyle w:val="ListParagraph"/>
        <w:numPr>
          <w:ilvl w:val="1"/>
          <w:numId w:val="34"/>
        </w:numPr>
        <w:ind w:hanging="654"/>
        <w:jc w:val="both"/>
        <w:rPr>
          <w:rFonts w:ascii="Arial" w:hAnsi="Arial" w:cs="Arial"/>
          <w:b/>
          <w:bCs/>
          <w:sz w:val="22"/>
          <w:szCs w:val="22"/>
          <w:u w:val="single"/>
        </w:rPr>
      </w:pPr>
      <w:r w:rsidRPr="008C1756">
        <w:rPr>
          <w:rFonts w:ascii="Arial" w:hAnsi="Arial" w:cs="Arial"/>
          <w:bCs/>
          <w:sz w:val="22"/>
          <w:szCs w:val="22"/>
        </w:rPr>
        <w:t xml:space="preserve">A Public Art Plan (PAP) shall be submitted to Council for approval </w:t>
      </w:r>
      <w:r w:rsidRPr="008C1756">
        <w:rPr>
          <w:rFonts w:ascii="Arial" w:hAnsi="Arial" w:cs="Arial"/>
          <w:b/>
          <w:bCs/>
          <w:sz w:val="22"/>
          <w:szCs w:val="22"/>
        </w:rPr>
        <w:t xml:space="preserve">prior to the issue of the Construction Certificate. </w:t>
      </w:r>
    </w:p>
    <w:p w14:paraId="64D9E250" w14:textId="77777777" w:rsidR="008C1756" w:rsidRPr="008D536A" w:rsidRDefault="008C1756" w:rsidP="008C1756">
      <w:pPr>
        <w:rPr>
          <w:rFonts w:ascii="Arial" w:hAnsi="Arial" w:cs="Arial"/>
          <w:b/>
          <w:bCs/>
          <w:sz w:val="22"/>
          <w:szCs w:val="22"/>
        </w:rPr>
      </w:pPr>
    </w:p>
    <w:p w14:paraId="15CC1399" w14:textId="77777777" w:rsidR="008C1756" w:rsidRPr="008D536A" w:rsidRDefault="008C1756" w:rsidP="008C1756">
      <w:pPr>
        <w:rPr>
          <w:rFonts w:ascii="Arial" w:hAnsi="Arial" w:cs="Arial"/>
          <w:b/>
          <w:bCs/>
          <w:sz w:val="22"/>
          <w:szCs w:val="22"/>
          <w:u w:val="single"/>
        </w:rPr>
      </w:pPr>
      <w:r w:rsidRPr="008D536A">
        <w:rPr>
          <w:rFonts w:ascii="Arial" w:hAnsi="Arial" w:cs="Arial"/>
          <w:b/>
          <w:bCs/>
          <w:sz w:val="22"/>
          <w:szCs w:val="22"/>
          <w:u w:val="single"/>
        </w:rPr>
        <w:t>BUILDING</w:t>
      </w:r>
    </w:p>
    <w:p w14:paraId="511883B6" w14:textId="77777777" w:rsidR="008C1756" w:rsidRPr="008C1756" w:rsidRDefault="008C1756" w:rsidP="008C1756">
      <w:pPr>
        <w:rPr>
          <w:rFonts w:ascii="Arial" w:hAnsi="Arial" w:cs="Arial"/>
          <w:sz w:val="22"/>
          <w:szCs w:val="22"/>
        </w:rPr>
      </w:pPr>
    </w:p>
    <w:p w14:paraId="3481C09F"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Toilet facilities are to be provided, at or in the vicinity of the work site at the rate of one toilet for every 20 persons or part of 20 persons employed at the site. Each toilet provided:</w:t>
      </w:r>
    </w:p>
    <w:p w14:paraId="70C775FD" w14:textId="77777777" w:rsidR="008C1756" w:rsidRPr="008C1756" w:rsidRDefault="008C1756" w:rsidP="008C1756">
      <w:pPr>
        <w:rPr>
          <w:rFonts w:ascii="Arial" w:hAnsi="Arial" w:cs="Arial"/>
          <w:sz w:val="22"/>
          <w:szCs w:val="22"/>
        </w:rPr>
      </w:pPr>
    </w:p>
    <w:p w14:paraId="2F067022" w14:textId="77777777" w:rsidR="008C1756" w:rsidRPr="008C1756" w:rsidRDefault="008C1756" w:rsidP="008C1756">
      <w:pPr>
        <w:pStyle w:val="ListParagraph"/>
        <w:numPr>
          <w:ilvl w:val="0"/>
          <w:numId w:val="36"/>
        </w:numPr>
        <w:ind w:left="1134" w:hanging="567"/>
        <w:jc w:val="both"/>
        <w:rPr>
          <w:rFonts w:ascii="Arial" w:hAnsi="Arial" w:cs="Arial"/>
          <w:sz w:val="22"/>
          <w:szCs w:val="22"/>
        </w:rPr>
      </w:pPr>
      <w:r w:rsidRPr="008C1756">
        <w:rPr>
          <w:rFonts w:ascii="Arial" w:hAnsi="Arial" w:cs="Arial"/>
          <w:sz w:val="22"/>
          <w:szCs w:val="22"/>
        </w:rPr>
        <w:t>must be a standard flushing toilet, and</w:t>
      </w:r>
    </w:p>
    <w:p w14:paraId="2508A08B" w14:textId="77777777" w:rsidR="008C1756" w:rsidRPr="008C1756" w:rsidRDefault="008C1756" w:rsidP="008C1756">
      <w:pPr>
        <w:pStyle w:val="ListParagraph"/>
        <w:numPr>
          <w:ilvl w:val="0"/>
          <w:numId w:val="36"/>
        </w:numPr>
        <w:ind w:left="1134" w:hanging="567"/>
        <w:jc w:val="both"/>
        <w:rPr>
          <w:rFonts w:ascii="Arial" w:hAnsi="Arial" w:cs="Arial"/>
          <w:sz w:val="22"/>
          <w:szCs w:val="22"/>
        </w:rPr>
      </w:pPr>
      <w:r w:rsidRPr="008C1756">
        <w:rPr>
          <w:rFonts w:ascii="Arial" w:hAnsi="Arial" w:cs="Arial"/>
          <w:sz w:val="22"/>
          <w:szCs w:val="22"/>
        </w:rPr>
        <w:t>must be connected</w:t>
      </w:r>
    </w:p>
    <w:p w14:paraId="5703C651" w14:textId="77777777" w:rsidR="008C1756" w:rsidRPr="008C1756" w:rsidRDefault="008C1756" w:rsidP="008C1756">
      <w:pPr>
        <w:pStyle w:val="ListParagraph"/>
        <w:numPr>
          <w:ilvl w:val="0"/>
          <w:numId w:val="36"/>
        </w:numPr>
        <w:ind w:left="1134" w:hanging="567"/>
        <w:jc w:val="both"/>
        <w:rPr>
          <w:rFonts w:ascii="Arial" w:hAnsi="Arial" w:cs="Arial"/>
          <w:sz w:val="22"/>
          <w:szCs w:val="22"/>
        </w:rPr>
      </w:pPr>
      <w:r w:rsidRPr="008C1756">
        <w:rPr>
          <w:rFonts w:ascii="Arial" w:hAnsi="Arial" w:cs="Arial"/>
          <w:sz w:val="22"/>
          <w:szCs w:val="22"/>
        </w:rPr>
        <w:t>to a public sewer, or</w:t>
      </w:r>
    </w:p>
    <w:p w14:paraId="46DBF8C0" w14:textId="77777777" w:rsidR="008C1756" w:rsidRPr="008C1756" w:rsidRDefault="008C1756" w:rsidP="008C1756">
      <w:pPr>
        <w:pStyle w:val="ListParagraph"/>
        <w:numPr>
          <w:ilvl w:val="0"/>
          <w:numId w:val="36"/>
        </w:numPr>
        <w:ind w:left="1134" w:hanging="567"/>
        <w:jc w:val="both"/>
        <w:rPr>
          <w:rFonts w:ascii="Arial" w:hAnsi="Arial" w:cs="Arial"/>
          <w:sz w:val="22"/>
          <w:szCs w:val="22"/>
        </w:rPr>
      </w:pPr>
      <w:proofErr w:type="gramStart"/>
      <w:r w:rsidRPr="008C1756">
        <w:rPr>
          <w:rFonts w:ascii="Arial" w:hAnsi="Arial" w:cs="Arial"/>
          <w:sz w:val="22"/>
          <w:szCs w:val="22"/>
        </w:rPr>
        <w:t>to</w:t>
      </w:r>
      <w:proofErr w:type="gramEnd"/>
      <w:r w:rsidRPr="008C1756">
        <w:rPr>
          <w:rFonts w:ascii="Arial" w:hAnsi="Arial" w:cs="Arial"/>
          <w:sz w:val="22"/>
          <w:szCs w:val="22"/>
        </w:rPr>
        <w:t xml:space="preserve"> an approved chemical closet facility.</w:t>
      </w:r>
    </w:p>
    <w:p w14:paraId="7FE2CA18" w14:textId="77777777" w:rsidR="008C1756" w:rsidRPr="008C1756" w:rsidRDefault="008C1756" w:rsidP="008C1756">
      <w:pPr>
        <w:pStyle w:val="ListParagraph"/>
        <w:ind w:left="501"/>
        <w:jc w:val="both"/>
        <w:rPr>
          <w:rFonts w:ascii="Arial" w:hAnsi="Arial" w:cs="Arial"/>
          <w:sz w:val="22"/>
          <w:szCs w:val="22"/>
        </w:rPr>
      </w:pPr>
    </w:p>
    <w:p w14:paraId="3A6FED96"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toilet facilities are to be completed before any other work is commenced.</w:t>
      </w:r>
    </w:p>
    <w:p w14:paraId="72FA5880" w14:textId="77777777" w:rsidR="008C1756" w:rsidRPr="008C1756" w:rsidRDefault="008C1756" w:rsidP="008C1756">
      <w:pPr>
        <w:rPr>
          <w:rFonts w:ascii="Arial" w:hAnsi="Arial" w:cs="Arial"/>
          <w:sz w:val="22"/>
          <w:szCs w:val="22"/>
        </w:rPr>
      </w:pPr>
    </w:p>
    <w:p w14:paraId="09220B82"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excavations associated with the erection or demolition of the building are to be properly guarded and protected to prevent them from being dangerous to life or property.</w:t>
      </w:r>
    </w:p>
    <w:p w14:paraId="7A202801" w14:textId="77777777" w:rsidR="008C1756" w:rsidRPr="008C1756" w:rsidRDefault="008C1756" w:rsidP="008C1756">
      <w:pPr>
        <w:rPr>
          <w:rFonts w:ascii="Arial" w:hAnsi="Arial" w:cs="Arial"/>
          <w:sz w:val="22"/>
          <w:szCs w:val="22"/>
        </w:rPr>
      </w:pPr>
    </w:p>
    <w:p w14:paraId="3EABADE4"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Where soil conditions require it:</w:t>
      </w:r>
    </w:p>
    <w:p w14:paraId="5B3AE383" w14:textId="77777777" w:rsidR="008C1756" w:rsidRPr="008C1756" w:rsidRDefault="008C1756" w:rsidP="008C1756">
      <w:pPr>
        <w:rPr>
          <w:rFonts w:ascii="Arial" w:hAnsi="Arial" w:cs="Arial"/>
          <w:sz w:val="22"/>
          <w:szCs w:val="22"/>
        </w:rPr>
      </w:pPr>
    </w:p>
    <w:p w14:paraId="7D36F0B4"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retaining walls must be provided so as to prevent soil movement; and</w:t>
      </w:r>
    </w:p>
    <w:p w14:paraId="3FBD1A9C"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proofErr w:type="gramStart"/>
      <w:r w:rsidRPr="008C1756">
        <w:rPr>
          <w:rFonts w:ascii="Arial" w:hAnsi="Arial" w:cs="Arial"/>
          <w:sz w:val="22"/>
          <w:szCs w:val="22"/>
        </w:rPr>
        <w:t>adequate</w:t>
      </w:r>
      <w:proofErr w:type="gramEnd"/>
      <w:r w:rsidRPr="008C1756">
        <w:rPr>
          <w:rFonts w:ascii="Arial" w:hAnsi="Arial" w:cs="Arial"/>
          <w:sz w:val="22"/>
          <w:szCs w:val="22"/>
        </w:rPr>
        <w:t xml:space="preserve"> provision must be made for drainage.</w:t>
      </w:r>
    </w:p>
    <w:p w14:paraId="54B297D4" w14:textId="77777777" w:rsidR="008C1756" w:rsidRPr="008C1756" w:rsidRDefault="008C1756" w:rsidP="008C1756">
      <w:pPr>
        <w:rPr>
          <w:rFonts w:ascii="Arial" w:hAnsi="Arial" w:cs="Arial"/>
          <w:sz w:val="22"/>
          <w:szCs w:val="22"/>
        </w:rPr>
      </w:pPr>
    </w:p>
    <w:p w14:paraId="627792F4"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If an excavation associated with the erection or demolition of a building extends below the level of the base of the footings of a building on an adjoining allotment of land, the person causing the excavation to be made:</w:t>
      </w:r>
    </w:p>
    <w:p w14:paraId="204D8CE9" w14:textId="77777777" w:rsidR="008C1756" w:rsidRPr="008C1756" w:rsidRDefault="008C1756" w:rsidP="008C1756">
      <w:pPr>
        <w:rPr>
          <w:rFonts w:ascii="Arial" w:hAnsi="Arial" w:cs="Arial"/>
          <w:sz w:val="22"/>
          <w:szCs w:val="22"/>
        </w:rPr>
      </w:pPr>
    </w:p>
    <w:p w14:paraId="5A237A32"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must preserve and protect the building from damage, and</w:t>
      </w:r>
    </w:p>
    <w:p w14:paraId="1E13A8CE"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if necessary, must underpin and support the building in an approved manner, and</w:t>
      </w:r>
    </w:p>
    <w:p w14:paraId="733FBC1A"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proofErr w:type="gramStart"/>
      <w:r w:rsidRPr="008C1756">
        <w:rPr>
          <w:rFonts w:ascii="Arial" w:hAnsi="Arial" w:cs="Arial"/>
          <w:sz w:val="22"/>
          <w:szCs w:val="22"/>
        </w:rPr>
        <w:t>must</w:t>
      </w:r>
      <w:proofErr w:type="gramEnd"/>
      <w:r w:rsidRPr="008C1756">
        <w:rPr>
          <w:rFonts w:ascii="Arial" w:hAnsi="Arial" w:cs="Arial"/>
          <w:sz w:val="22"/>
          <w:szCs w:val="22"/>
        </w:rPr>
        <w:t xml:space="preserve">, at least 7 days before excavation below the level of the base of the footings of a building on an adjoining allotment of land, give notice of intention to do so to the owner of the adjoining allotment of land and furnish particulars of the excavation to the owner of the building being erected or demolished. </w:t>
      </w:r>
    </w:p>
    <w:p w14:paraId="6F202668" w14:textId="77777777" w:rsidR="008C1756" w:rsidRPr="008C1756" w:rsidRDefault="008C1756" w:rsidP="008C1756">
      <w:pPr>
        <w:ind w:left="1134" w:hanging="567"/>
        <w:rPr>
          <w:rFonts w:ascii="Arial" w:hAnsi="Arial" w:cs="Arial"/>
          <w:sz w:val="22"/>
          <w:szCs w:val="22"/>
        </w:rPr>
      </w:pPr>
    </w:p>
    <w:p w14:paraId="3F6E5273"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 xml:space="preserve">The owner of the adjoining allotment of land is not liable for any part of the cost of work carried out for the purposes of this condition, whether carried out on </w:t>
      </w:r>
      <w:proofErr w:type="gramStart"/>
      <w:r w:rsidRPr="008C1756">
        <w:rPr>
          <w:rFonts w:ascii="Arial" w:hAnsi="Arial" w:cs="Arial"/>
          <w:sz w:val="22"/>
          <w:szCs w:val="22"/>
        </w:rPr>
        <w:t>the  allotment</w:t>
      </w:r>
      <w:proofErr w:type="gramEnd"/>
      <w:r w:rsidRPr="008C1756">
        <w:rPr>
          <w:rFonts w:ascii="Arial" w:hAnsi="Arial" w:cs="Arial"/>
          <w:sz w:val="22"/>
          <w:szCs w:val="22"/>
        </w:rPr>
        <w:t xml:space="preserve"> of land being excavated or on the adjoining allotment of land.</w:t>
      </w:r>
    </w:p>
    <w:p w14:paraId="065DEA8F" w14:textId="77777777" w:rsidR="008C1756" w:rsidRPr="008C1756" w:rsidRDefault="008C1756" w:rsidP="008C1756">
      <w:pPr>
        <w:ind w:left="1134" w:hanging="567"/>
        <w:rPr>
          <w:rFonts w:ascii="Arial" w:hAnsi="Arial" w:cs="Arial"/>
          <w:sz w:val="22"/>
          <w:szCs w:val="22"/>
        </w:rPr>
      </w:pPr>
    </w:p>
    <w:p w14:paraId="5BFC2F30" w14:textId="77777777" w:rsidR="008C1756" w:rsidRPr="008C1756" w:rsidRDefault="008C1756" w:rsidP="008C1756">
      <w:pPr>
        <w:ind w:left="1134" w:hanging="567"/>
        <w:rPr>
          <w:rFonts w:ascii="Arial" w:hAnsi="Arial" w:cs="Arial"/>
          <w:sz w:val="22"/>
          <w:szCs w:val="22"/>
        </w:rPr>
      </w:pPr>
      <w:r w:rsidRPr="008C1756">
        <w:rPr>
          <w:rFonts w:ascii="Arial" w:hAnsi="Arial" w:cs="Arial"/>
          <w:sz w:val="22"/>
          <w:szCs w:val="22"/>
        </w:rPr>
        <w:t>Allotment of land includes a public road and any other public place.</w:t>
      </w:r>
    </w:p>
    <w:p w14:paraId="74AB29F6"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If the work involved in the erection or demolition of a building:</w:t>
      </w:r>
    </w:p>
    <w:p w14:paraId="6575C74A" w14:textId="77777777" w:rsidR="008C1756" w:rsidRPr="008C1756" w:rsidRDefault="008C1756" w:rsidP="008C1756">
      <w:pPr>
        <w:rPr>
          <w:rFonts w:ascii="Arial" w:hAnsi="Arial" w:cs="Arial"/>
          <w:sz w:val="22"/>
          <w:szCs w:val="22"/>
        </w:rPr>
      </w:pPr>
    </w:p>
    <w:p w14:paraId="726B4490"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is likely to cause pedestrian or vehicular traffic in a public place to be obstructed or rendered inconvenient, or</w:t>
      </w:r>
    </w:p>
    <w:p w14:paraId="18322A9F"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proofErr w:type="gramStart"/>
      <w:r w:rsidRPr="008C1756">
        <w:rPr>
          <w:rFonts w:ascii="Arial" w:hAnsi="Arial" w:cs="Arial"/>
          <w:sz w:val="22"/>
          <w:szCs w:val="22"/>
        </w:rPr>
        <w:t>building</w:t>
      </w:r>
      <w:proofErr w:type="gramEnd"/>
      <w:r w:rsidRPr="008C1756">
        <w:rPr>
          <w:rFonts w:ascii="Arial" w:hAnsi="Arial" w:cs="Arial"/>
          <w:sz w:val="22"/>
          <w:szCs w:val="22"/>
        </w:rPr>
        <w:t xml:space="preserve"> involves the enclosure of a public place.</w:t>
      </w:r>
    </w:p>
    <w:p w14:paraId="5799D53A" w14:textId="77777777" w:rsidR="008C1756" w:rsidRPr="008C1756" w:rsidRDefault="008C1756" w:rsidP="008C1756">
      <w:pPr>
        <w:rPr>
          <w:rFonts w:ascii="Arial" w:hAnsi="Arial" w:cs="Arial"/>
          <w:sz w:val="22"/>
          <w:szCs w:val="22"/>
        </w:rPr>
      </w:pPr>
    </w:p>
    <w:p w14:paraId="4395E624"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A hoarding or fence must be erected between the work site and the public place.</w:t>
      </w:r>
    </w:p>
    <w:p w14:paraId="68AAC546" w14:textId="77777777" w:rsidR="008C1756" w:rsidRPr="008C1756" w:rsidRDefault="008C1756" w:rsidP="008C1756">
      <w:pPr>
        <w:rPr>
          <w:rFonts w:ascii="Arial" w:hAnsi="Arial" w:cs="Arial"/>
          <w:sz w:val="22"/>
          <w:szCs w:val="22"/>
        </w:rPr>
      </w:pPr>
    </w:p>
    <w:p w14:paraId="7A5EF23B"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If necessary, an awning is to be erected, sufficient to prevent any substance from, or in connection with, the work falling into the public place.</w:t>
      </w:r>
    </w:p>
    <w:p w14:paraId="277FBF8A" w14:textId="77777777" w:rsidR="008C1756" w:rsidRPr="008C1756" w:rsidRDefault="008C1756" w:rsidP="008C1756">
      <w:pPr>
        <w:rPr>
          <w:rFonts w:ascii="Arial" w:hAnsi="Arial" w:cs="Arial"/>
          <w:sz w:val="22"/>
          <w:szCs w:val="22"/>
        </w:rPr>
      </w:pPr>
    </w:p>
    <w:p w14:paraId="6AE3DF95"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The work site must be kept lit between sunset and sunrise if it is likely to be hazardous to persons in the public place.</w:t>
      </w:r>
    </w:p>
    <w:p w14:paraId="430537C9" w14:textId="77777777" w:rsidR="008C1756" w:rsidRPr="008C1756" w:rsidRDefault="008C1756" w:rsidP="008C1756">
      <w:pPr>
        <w:rPr>
          <w:rFonts w:ascii="Arial" w:hAnsi="Arial" w:cs="Arial"/>
          <w:sz w:val="22"/>
          <w:szCs w:val="22"/>
        </w:rPr>
      </w:pPr>
    </w:p>
    <w:p w14:paraId="3A39FFFF"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Any such hoarding, fence or awning is to be removed when the work has been completed.</w:t>
      </w:r>
    </w:p>
    <w:p w14:paraId="5E1EBBA4" w14:textId="77777777" w:rsidR="008C1756" w:rsidRPr="008C1756" w:rsidRDefault="008C1756" w:rsidP="008C1756">
      <w:pPr>
        <w:rPr>
          <w:rFonts w:ascii="Arial" w:hAnsi="Arial" w:cs="Arial"/>
          <w:sz w:val="22"/>
          <w:szCs w:val="22"/>
        </w:rPr>
      </w:pPr>
    </w:p>
    <w:p w14:paraId="5C1172E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Your attention is directed to the following:</w:t>
      </w:r>
    </w:p>
    <w:p w14:paraId="24719FBF" w14:textId="77777777" w:rsidR="008C1756" w:rsidRPr="008D536A" w:rsidRDefault="008C1756" w:rsidP="008C1756">
      <w:pPr>
        <w:rPr>
          <w:rFonts w:ascii="Arial" w:hAnsi="Arial" w:cs="Arial"/>
          <w:sz w:val="22"/>
          <w:szCs w:val="22"/>
        </w:rPr>
      </w:pPr>
    </w:p>
    <w:p w14:paraId="360A3316" w14:textId="77777777" w:rsidR="008C1756" w:rsidRPr="008D536A" w:rsidRDefault="008C1756" w:rsidP="008C1756">
      <w:pPr>
        <w:rPr>
          <w:rFonts w:ascii="Arial" w:hAnsi="Arial" w:cs="Arial"/>
          <w:b/>
          <w:bCs/>
          <w:sz w:val="22"/>
          <w:szCs w:val="22"/>
          <w:u w:val="single"/>
        </w:rPr>
      </w:pPr>
      <w:r w:rsidRPr="008D536A">
        <w:rPr>
          <w:rFonts w:ascii="Arial" w:hAnsi="Arial" w:cs="Arial"/>
          <w:b/>
          <w:bCs/>
          <w:sz w:val="22"/>
          <w:szCs w:val="22"/>
          <w:u w:val="single"/>
        </w:rPr>
        <w:t>WARNING</w:t>
      </w:r>
    </w:p>
    <w:p w14:paraId="40569E85" w14:textId="77777777" w:rsidR="008C1756" w:rsidRPr="008C1756" w:rsidRDefault="008C1756" w:rsidP="008C1756">
      <w:pPr>
        <w:rPr>
          <w:rFonts w:ascii="Arial" w:hAnsi="Arial" w:cs="Arial"/>
          <w:sz w:val="22"/>
          <w:szCs w:val="22"/>
        </w:rPr>
      </w:pPr>
    </w:p>
    <w:p w14:paraId="560C31C0" w14:textId="77777777" w:rsidR="008C1756" w:rsidRPr="008C1756" w:rsidRDefault="008C1756" w:rsidP="008C1756">
      <w:pPr>
        <w:ind w:left="567"/>
        <w:rPr>
          <w:rFonts w:ascii="Arial" w:hAnsi="Arial" w:cs="Arial"/>
          <w:b/>
          <w:bCs/>
          <w:sz w:val="22"/>
          <w:szCs w:val="22"/>
        </w:rPr>
      </w:pPr>
      <w:r w:rsidRPr="008C1756">
        <w:rPr>
          <w:rFonts w:ascii="Arial" w:hAnsi="Arial" w:cs="Arial"/>
          <w:b/>
          <w:bCs/>
          <w:sz w:val="22"/>
          <w:szCs w:val="22"/>
        </w:rPr>
        <w:t>Utility Services</w:t>
      </w:r>
    </w:p>
    <w:p w14:paraId="2CDD7FFF" w14:textId="77777777" w:rsidR="008C1756" w:rsidRPr="008C1756" w:rsidRDefault="008C1756" w:rsidP="008C1756">
      <w:pPr>
        <w:ind w:left="567"/>
        <w:rPr>
          <w:rFonts w:ascii="Arial" w:hAnsi="Arial" w:cs="Arial"/>
          <w:sz w:val="22"/>
          <w:szCs w:val="22"/>
        </w:rPr>
      </w:pPr>
    </w:p>
    <w:p w14:paraId="48842D08"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Before Construction - apply early as building of water and sewer services can be time consuming or may impact on other parts of your development.</w:t>
      </w:r>
    </w:p>
    <w:p w14:paraId="11C06C1E" w14:textId="77777777" w:rsidR="008C1756" w:rsidRPr="008C1756" w:rsidRDefault="008C1756" w:rsidP="008C1756">
      <w:pPr>
        <w:ind w:left="567"/>
        <w:rPr>
          <w:rFonts w:ascii="Arial" w:hAnsi="Arial" w:cs="Arial"/>
          <w:sz w:val="22"/>
          <w:szCs w:val="22"/>
        </w:rPr>
      </w:pPr>
    </w:p>
    <w:p w14:paraId="1E007711" w14:textId="77777777" w:rsidR="008C1756" w:rsidRPr="008C1756" w:rsidRDefault="008C1756" w:rsidP="008C1756">
      <w:pPr>
        <w:ind w:left="567"/>
        <w:rPr>
          <w:rFonts w:ascii="Arial" w:hAnsi="Arial" w:cs="Arial"/>
          <w:b/>
          <w:bCs/>
          <w:sz w:val="22"/>
          <w:szCs w:val="22"/>
        </w:rPr>
      </w:pPr>
      <w:r w:rsidRPr="008C1756">
        <w:rPr>
          <w:rFonts w:ascii="Arial" w:hAnsi="Arial" w:cs="Arial"/>
          <w:b/>
          <w:bCs/>
          <w:sz w:val="22"/>
          <w:szCs w:val="22"/>
        </w:rPr>
        <w:t>Building Plan Approval</w:t>
      </w:r>
    </w:p>
    <w:p w14:paraId="12E49B8C" w14:textId="77777777" w:rsidR="008C1756" w:rsidRPr="008C1756" w:rsidRDefault="008C1756" w:rsidP="008C1756">
      <w:pPr>
        <w:ind w:left="567"/>
        <w:rPr>
          <w:rFonts w:ascii="Arial" w:hAnsi="Arial" w:cs="Arial"/>
          <w:sz w:val="22"/>
          <w:szCs w:val="22"/>
        </w:rPr>
      </w:pPr>
    </w:p>
    <w:p w14:paraId="67301190"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The plans approved by Council or the Principal Certifying Authority as part of the Construction Certificate for the development must also be approved by Sydney Water prior to excavation or construction works commencing. This allows Sydney Water to determine if sewer, water or stormwater mains or easements will be affected by any part of your development. Please go to http://www.sydneywater.com.au/tapin to apply.</w:t>
      </w:r>
    </w:p>
    <w:p w14:paraId="3A1EBAFF" w14:textId="77777777" w:rsidR="008C1756" w:rsidRPr="008C1756" w:rsidRDefault="008C1756" w:rsidP="008C1756">
      <w:pPr>
        <w:ind w:left="567"/>
        <w:rPr>
          <w:rFonts w:ascii="Arial" w:hAnsi="Arial" w:cs="Arial"/>
          <w:sz w:val="22"/>
          <w:szCs w:val="22"/>
        </w:rPr>
      </w:pPr>
    </w:p>
    <w:p w14:paraId="47F8A1E0"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builder is to take all precautions to ensure footpaths and roads are kept in a safe condition and to prevent damage to Council's property. Pedestrian access across the footpath must be maintained at all times. Any damage caused will be made good by Council at Council's restoration rates, at the builder's expense.</w:t>
      </w:r>
    </w:p>
    <w:p w14:paraId="2866F507" w14:textId="77777777" w:rsidR="008C1756" w:rsidRPr="008C1756" w:rsidRDefault="008C1756" w:rsidP="008C1756">
      <w:pPr>
        <w:pStyle w:val="ListParagraph"/>
        <w:ind w:left="567"/>
        <w:jc w:val="both"/>
        <w:rPr>
          <w:rFonts w:ascii="Arial" w:hAnsi="Arial" w:cs="Arial"/>
          <w:sz w:val="22"/>
          <w:szCs w:val="22"/>
        </w:rPr>
      </w:pPr>
    </w:p>
    <w:p w14:paraId="10D2E18A"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No materials are to be stored on Council's roads, footpaths, nature strips or parks.</w:t>
      </w:r>
    </w:p>
    <w:p w14:paraId="0523365D" w14:textId="77777777" w:rsidR="008C1756" w:rsidRPr="008C1756" w:rsidRDefault="008C1756" w:rsidP="008C1756">
      <w:pPr>
        <w:pStyle w:val="ListParagraph"/>
        <w:ind w:left="567"/>
        <w:jc w:val="both"/>
        <w:rPr>
          <w:rFonts w:ascii="Arial" w:hAnsi="Arial" w:cs="Arial"/>
          <w:sz w:val="22"/>
          <w:szCs w:val="22"/>
        </w:rPr>
      </w:pPr>
    </w:p>
    <w:p w14:paraId="32E94F59"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No opening is to be made in any road or footpath, nor is any hoarding to be erected without the prior consent of Council. The builder is to obtain the relevant permit for which fees will be charged in accordance with Council's current Schedule of Fees and Charges.</w:t>
      </w:r>
    </w:p>
    <w:p w14:paraId="3B95E0B3" w14:textId="77777777" w:rsidR="008C1756" w:rsidRPr="008C1756" w:rsidRDefault="008C1756" w:rsidP="008C1756">
      <w:pPr>
        <w:pStyle w:val="ListParagraph"/>
        <w:jc w:val="both"/>
        <w:rPr>
          <w:rFonts w:ascii="Arial" w:hAnsi="Arial" w:cs="Arial"/>
          <w:sz w:val="22"/>
          <w:szCs w:val="22"/>
        </w:rPr>
      </w:pPr>
    </w:p>
    <w:p w14:paraId="7FDA04EC"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builder shall erect and maintain in good order all necessary hoardings, barricades and warning signs required to provide adequate public safety. Night warning lamps are to be provided where necessary. A Principal Certifying Authority sign should also be displayed in a prominent position at the front of the development site.</w:t>
      </w:r>
    </w:p>
    <w:p w14:paraId="69FBC007" w14:textId="77777777" w:rsidR="008C1756" w:rsidRPr="008C1756" w:rsidRDefault="008C1756" w:rsidP="008C1756">
      <w:pPr>
        <w:rPr>
          <w:rFonts w:ascii="Arial" w:hAnsi="Arial" w:cs="Arial"/>
          <w:sz w:val="22"/>
          <w:szCs w:val="22"/>
        </w:rPr>
      </w:pPr>
    </w:p>
    <w:p w14:paraId="7A02B4C4"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Hours of work shall be from 7:00am to 5:30pm Mondays to Fridays inclusive, and from 7:00am to 4:00pm Saturdays. No work shall be carried out on Sundays or Public Holidays. The owner/builder shall be responsible for the compliance of this condition by all sub-contractors, including demolishers.</w:t>
      </w:r>
    </w:p>
    <w:p w14:paraId="54DDB671" w14:textId="77777777" w:rsidR="008C1756" w:rsidRPr="008C1756" w:rsidRDefault="008C1756" w:rsidP="008C1756">
      <w:pPr>
        <w:rPr>
          <w:rFonts w:ascii="Arial" w:hAnsi="Arial" w:cs="Arial"/>
          <w:sz w:val="22"/>
          <w:szCs w:val="22"/>
        </w:rPr>
      </w:pPr>
    </w:p>
    <w:p w14:paraId="58ACF4D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approved structure shall not be used or occupied unless an Occupation Certificate (being a Final Certificate or an Interim Certificate) as referred to in section 109C(1)(c) of the </w:t>
      </w:r>
      <w:r w:rsidRPr="008C1756">
        <w:rPr>
          <w:rFonts w:ascii="Arial" w:hAnsi="Arial" w:cs="Arial"/>
          <w:i/>
          <w:iCs/>
          <w:sz w:val="22"/>
          <w:szCs w:val="22"/>
        </w:rPr>
        <w:t>Environmental Planning &amp; Assessment Act 1979</w:t>
      </w:r>
      <w:r w:rsidRPr="008C1756">
        <w:rPr>
          <w:rFonts w:ascii="Arial" w:hAnsi="Arial" w:cs="Arial"/>
          <w:sz w:val="22"/>
          <w:szCs w:val="22"/>
        </w:rPr>
        <w:t xml:space="preserve"> has been issued.</w:t>
      </w:r>
    </w:p>
    <w:p w14:paraId="7E393271" w14:textId="77777777" w:rsidR="008C1756" w:rsidRPr="008C1756" w:rsidRDefault="008C1756" w:rsidP="008C1756">
      <w:pPr>
        <w:rPr>
          <w:rFonts w:ascii="Arial" w:hAnsi="Arial" w:cs="Arial"/>
          <w:sz w:val="22"/>
          <w:szCs w:val="22"/>
        </w:rPr>
      </w:pPr>
    </w:p>
    <w:p w14:paraId="7351198D"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 xml:space="preserve">(Vide Section 109M </w:t>
      </w:r>
      <w:r w:rsidRPr="008C1756">
        <w:rPr>
          <w:rFonts w:ascii="Arial" w:hAnsi="Arial" w:cs="Arial"/>
          <w:i/>
          <w:iCs/>
          <w:sz w:val="22"/>
          <w:szCs w:val="22"/>
        </w:rPr>
        <w:t>Environmental Planning &amp; Assessment Act 1979</w:t>
      </w:r>
      <w:r w:rsidRPr="008C1756">
        <w:rPr>
          <w:rFonts w:ascii="Arial" w:hAnsi="Arial" w:cs="Arial"/>
          <w:sz w:val="22"/>
          <w:szCs w:val="22"/>
        </w:rPr>
        <w:t>)</w:t>
      </w:r>
    </w:p>
    <w:p w14:paraId="094E23D9" w14:textId="77777777" w:rsidR="008C1756" w:rsidRPr="008C1756" w:rsidRDefault="008C1756" w:rsidP="008C1756">
      <w:pPr>
        <w:ind w:left="567"/>
        <w:rPr>
          <w:rFonts w:ascii="Arial" w:hAnsi="Arial" w:cs="Arial"/>
          <w:sz w:val="22"/>
          <w:szCs w:val="22"/>
        </w:rPr>
      </w:pPr>
    </w:p>
    <w:p w14:paraId="15C1E56C"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building works are to be inspected during construction by the Principal Certifying Authority or an appropriate Accredited Certifier authorised by the Principal Certifying Authority at the stages of construction listed in the following schedule. The Principal Certifying Authority must be satisfied that the construction satisfies the standards </w:t>
      </w:r>
      <w:r w:rsidRPr="008C1756">
        <w:rPr>
          <w:rFonts w:ascii="Arial" w:hAnsi="Arial" w:cs="Arial"/>
          <w:sz w:val="22"/>
          <w:szCs w:val="22"/>
        </w:rPr>
        <w:lastRenderedPageBreak/>
        <w:t>specified in the Building Code of Australia or in this approval before proceeding beyond the relevant stage of construction.</w:t>
      </w:r>
    </w:p>
    <w:p w14:paraId="4A8B0C71" w14:textId="77777777" w:rsidR="008C1756" w:rsidRPr="008C1756" w:rsidRDefault="008C1756" w:rsidP="008C1756">
      <w:pPr>
        <w:rPr>
          <w:rFonts w:ascii="Arial" w:hAnsi="Arial" w:cs="Arial"/>
          <w:sz w:val="22"/>
          <w:szCs w:val="22"/>
        </w:rPr>
      </w:pPr>
    </w:p>
    <w:p w14:paraId="53692B55"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SCHEDULE OF CONSTRUCTION STAGES REQUIRING INSPECTION</w:t>
      </w:r>
    </w:p>
    <w:p w14:paraId="04B04562" w14:textId="77777777" w:rsidR="008C1756" w:rsidRPr="008C1756" w:rsidRDefault="008C1756" w:rsidP="008C1756">
      <w:pPr>
        <w:rPr>
          <w:rFonts w:ascii="Arial" w:hAnsi="Arial" w:cs="Arial"/>
          <w:sz w:val="22"/>
          <w:szCs w:val="22"/>
        </w:rPr>
      </w:pPr>
    </w:p>
    <w:p w14:paraId="79626A7C"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After the commencement of the excavation for, and before the placement of, the first footing</w:t>
      </w:r>
    </w:p>
    <w:p w14:paraId="4F9C057E" w14:textId="77777777" w:rsidR="008C1756" w:rsidRPr="008C1756" w:rsidRDefault="008C1756" w:rsidP="008C1756">
      <w:pPr>
        <w:pStyle w:val="ListParagraph"/>
        <w:ind w:left="567"/>
        <w:jc w:val="both"/>
        <w:rPr>
          <w:rFonts w:ascii="Arial" w:hAnsi="Arial" w:cs="Arial"/>
          <w:sz w:val="22"/>
          <w:szCs w:val="22"/>
        </w:rPr>
      </w:pPr>
    </w:p>
    <w:p w14:paraId="2F8B829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Prior to covering waterproofing in any wet areas, for a minimum of 10% of rooms with wet areas within a building</w:t>
      </w:r>
    </w:p>
    <w:p w14:paraId="161D060A" w14:textId="77777777" w:rsidR="008C1756" w:rsidRPr="008C1756" w:rsidRDefault="008C1756" w:rsidP="008C1756">
      <w:pPr>
        <w:rPr>
          <w:rFonts w:ascii="Arial" w:hAnsi="Arial" w:cs="Arial"/>
          <w:sz w:val="22"/>
          <w:szCs w:val="22"/>
        </w:rPr>
      </w:pPr>
    </w:p>
    <w:p w14:paraId="727D6FCB"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Prior to covering any stormwater drainage connections; and</w:t>
      </w:r>
    </w:p>
    <w:p w14:paraId="5136A77F" w14:textId="77777777" w:rsidR="008C1756" w:rsidRPr="008C1756" w:rsidRDefault="008C1756" w:rsidP="008C1756">
      <w:pPr>
        <w:rPr>
          <w:rFonts w:ascii="Arial" w:hAnsi="Arial" w:cs="Arial"/>
          <w:sz w:val="22"/>
          <w:szCs w:val="22"/>
        </w:rPr>
      </w:pPr>
    </w:p>
    <w:p w14:paraId="38C48A6E"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After the building work has been completed and prior to any Occupation Certificate being issued in relation to the building.</w:t>
      </w:r>
    </w:p>
    <w:p w14:paraId="66FF68E3" w14:textId="77777777" w:rsidR="008C1756" w:rsidRPr="008C1756" w:rsidRDefault="008C1756" w:rsidP="008C1756">
      <w:pPr>
        <w:rPr>
          <w:rFonts w:ascii="Arial" w:hAnsi="Arial" w:cs="Arial"/>
          <w:sz w:val="22"/>
          <w:szCs w:val="22"/>
        </w:rPr>
      </w:pPr>
    </w:p>
    <w:p w14:paraId="6F67BEE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An application for a Construction Certificate is to be made to Council or an Accredited Certifier. Council's “Construction Certificate Application" form is to be used where application is made to Council. Copies are available upon request. A Construction Certificate must be obtained </w:t>
      </w:r>
      <w:r w:rsidRPr="008C1756">
        <w:rPr>
          <w:rFonts w:ascii="Arial" w:hAnsi="Arial" w:cs="Arial"/>
          <w:b/>
          <w:bCs/>
          <w:sz w:val="22"/>
          <w:szCs w:val="22"/>
        </w:rPr>
        <w:t>prior to the commencement of any building work</w:t>
      </w:r>
      <w:r w:rsidRPr="008C1756">
        <w:rPr>
          <w:rFonts w:ascii="Arial" w:hAnsi="Arial" w:cs="Arial"/>
          <w:sz w:val="22"/>
          <w:szCs w:val="22"/>
        </w:rPr>
        <w:t>.</w:t>
      </w:r>
    </w:p>
    <w:p w14:paraId="7A12A596" w14:textId="77777777" w:rsidR="008C1756" w:rsidRPr="008C1756" w:rsidRDefault="008C1756" w:rsidP="008C1756">
      <w:pPr>
        <w:rPr>
          <w:rFonts w:ascii="Arial" w:hAnsi="Arial" w:cs="Arial"/>
          <w:sz w:val="22"/>
          <w:szCs w:val="22"/>
        </w:rPr>
      </w:pPr>
    </w:p>
    <w:p w14:paraId="3867624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Dial Before You Dig is a free national community service designed to prevent damage and disruption to the vast pipe and cable networks which provides Australia with the essential services we use everyday - electricity, gas, communications and water.</w:t>
      </w:r>
    </w:p>
    <w:p w14:paraId="71312DB4" w14:textId="77777777" w:rsidR="008C1756" w:rsidRPr="008C1756" w:rsidRDefault="008C1756" w:rsidP="008C1756">
      <w:pPr>
        <w:pStyle w:val="ListParagraph"/>
        <w:ind w:left="567"/>
        <w:jc w:val="both"/>
        <w:rPr>
          <w:rFonts w:ascii="Arial" w:hAnsi="Arial" w:cs="Arial"/>
          <w:sz w:val="22"/>
          <w:szCs w:val="22"/>
        </w:rPr>
      </w:pPr>
    </w:p>
    <w:p w14:paraId="06B34748" w14:textId="77777777" w:rsidR="008C1756" w:rsidRPr="008C1756" w:rsidRDefault="008C1756" w:rsidP="008C1756">
      <w:pPr>
        <w:pStyle w:val="ListParagraph"/>
        <w:ind w:left="567"/>
        <w:jc w:val="both"/>
        <w:rPr>
          <w:rFonts w:ascii="Arial" w:hAnsi="Arial" w:cs="Arial"/>
          <w:sz w:val="22"/>
          <w:szCs w:val="22"/>
        </w:rPr>
      </w:pPr>
      <w:r w:rsidRPr="008C1756">
        <w:rPr>
          <w:rFonts w:ascii="Arial" w:hAnsi="Arial" w:cs="Arial"/>
          <w:sz w:val="22"/>
          <w:szCs w:val="22"/>
        </w:rPr>
        <w:t xml:space="preserve">Before you dig call "Dial Before You Dig" on 1100 (listen to the prompts) or register on line at </w:t>
      </w:r>
      <w:r w:rsidRPr="008C1756">
        <w:rPr>
          <w:rFonts w:ascii="Arial" w:hAnsi="Arial" w:cs="Arial"/>
          <w:sz w:val="22"/>
          <w:szCs w:val="22"/>
          <w:u w:val="single"/>
        </w:rPr>
        <w:t>www.1100.com.au</w:t>
      </w:r>
      <w:r w:rsidRPr="008C1756">
        <w:rPr>
          <w:rFonts w:ascii="Arial" w:hAnsi="Arial" w:cs="Arial"/>
          <w:sz w:val="22"/>
          <w:szCs w:val="22"/>
        </w:rPr>
        <w:t xml:space="preserve"> for underground utility services information for any excavation areas.</w:t>
      </w:r>
    </w:p>
    <w:p w14:paraId="26C2566C" w14:textId="77777777" w:rsidR="008C1756" w:rsidRPr="008C1756" w:rsidRDefault="008C1756" w:rsidP="008C1756">
      <w:pPr>
        <w:pStyle w:val="ListParagraph"/>
        <w:ind w:left="567"/>
        <w:jc w:val="both"/>
        <w:rPr>
          <w:rFonts w:ascii="Arial" w:hAnsi="Arial" w:cs="Arial"/>
          <w:sz w:val="22"/>
          <w:szCs w:val="22"/>
        </w:rPr>
      </w:pPr>
    </w:p>
    <w:p w14:paraId="087A28BB" w14:textId="77777777" w:rsidR="008C1756" w:rsidRPr="008C1756" w:rsidRDefault="008C1756" w:rsidP="008C1756">
      <w:pPr>
        <w:pStyle w:val="ListParagraph"/>
        <w:ind w:left="567"/>
        <w:jc w:val="both"/>
        <w:rPr>
          <w:rFonts w:ascii="Arial" w:hAnsi="Arial" w:cs="Arial"/>
          <w:sz w:val="22"/>
          <w:szCs w:val="22"/>
        </w:rPr>
      </w:pPr>
      <w:r w:rsidRPr="008C1756">
        <w:rPr>
          <w:rFonts w:ascii="Arial" w:hAnsi="Arial" w:cs="Arial"/>
          <w:sz w:val="22"/>
          <w:szCs w:val="22"/>
        </w:rPr>
        <w:t xml:space="preserve">The Dial </w:t>
      </w:r>
      <w:proofErr w:type="gramStart"/>
      <w:r w:rsidRPr="008C1756">
        <w:rPr>
          <w:rFonts w:ascii="Arial" w:hAnsi="Arial" w:cs="Arial"/>
          <w:sz w:val="22"/>
          <w:szCs w:val="22"/>
        </w:rPr>
        <w:t>Before</w:t>
      </w:r>
      <w:proofErr w:type="gramEnd"/>
      <w:r w:rsidRPr="008C1756">
        <w:rPr>
          <w:rFonts w:ascii="Arial" w:hAnsi="Arial" w:cs="Arial"/>
          <w:sz w:val="22"/>
          <w:szCs w:val="22"/>
        </w:rPr>
        <w:t xml:space="preserve"> You Dig service is also designed to protect Australia's excavators. Whether you are a backyard renovator, an individual tradesman or a professional excavator, the potential for injury, personal liability and even death exists </w:t>
      </w:r>
      <w:proofErr w:type="spellStart"/>
      <w:r w:rsidRPr="008C1756">
        <w:rPr>
          <w:rFonts w:ascii="Arial" w:hAnsi="Arial" w:cs="Arial"/>
          <w:sz w:val="22"/>
          <w:szCs w:val="22"/>
        </w:rPr>
        <w:t>everyday</w:t>
      </w:r>
      <w:proofErr w:type="spellEnd"/>
      <w:r w:rsidRPr="008C1756">
        <w:rPr>
          <w:rFonts w:ascii="Arial" w:hAnsi="Arial" w:cs="Arial"/>
          <w:sz w:val="22"/>
          <w:szCs w:val="22"/>
        </w:rPr>
        <w:t>. Obtaining accurate information about your work site significantly minimises these risks.</w:t>
      </w:r>
    </w:p>
    <w:p w14:paraId="517949F3" w14:textId="77777777" w:rsidR="008C1756" w:rsidRPr="008C1756" w:rsidRDefault="008C1756" w:rsidP="008C1756">
      <w:pPr>
        <w:pStyle w:val="ListParagraph"/>
        <w:ind w:left="567"/>
        <w:jc w:val="both"/>
        <w:rPr>
          <w:rFonts w:ascii="Arial" w:hAnsi="Arial" w:cs="Arial"/>
          <w:sz w:val="22"/>
          <w:szCs w:val="22"/>
        </w:rPr>
      </w:pPr>
    </w:p>
    <w:p w14:paraId="3516DC13" w14:textId="77777777" w:rsidR="008C1756" w:rsidRPr="008C1756" w:rsidRDefault="008C1756" w:rsidP="008C1756">
      <w:pPr>
        <w:pStyle w:val="ListParagraph"/>
        <w:ind w:left="567"/>
        <w:jc w:val="both"/>
        <w:rPr>
          <w:rFonts w:ascii="Arial" w:hAnsi="Arial" w:cs="Arial"/>
          <w:sz w:val="22"/>
          <w:szCs w:val="22"/>
        </w:rPr>
      </w:pPr>
      <w:r w:rsidRPr="008C1756">
        <w:rPr>
          <w:rFonts w:ascii="Arial" w:hAnsi="Arial" w:cs="Arial"/>
          <w:sz w:val="22"/>
          <w:szCs w:val="22"/>
          <w:u w:val="single"/>
        </w:rPr>
        <w:t>Reason</w:t>
      </w:r>
      <w:r w:rsidRPr="008C1756">
        <w:rPr>
          <w:rFonts w:ascii="Arial" w:hAnsi="Arial" w:cs="Arial"/>
          <w:sz w:val="22"/>
          <w:szCs w:val="22"/>
        </w:rPr>
        <w:t>: To ensure that essential services such as electricity, gas, communications and water are not affected by excavation or construction works.</w:t>
      </w:r>
    </w:p>
    <w:p w14:paraId="490594DA" w14:textId="77777777" w:rsidR="008C1756" w:rsidRPr="008C1756" w:rsidRDefault="008C1756" w:rsidP="008C1756">
      <w:pPr>
        <w:rPr>
          <w:rFonts w:ascii="Arial" w:hAnsi="Arial" w:cs="Arial"/>
          <w:sz w:val="22"/>
          <w:szCs w:val="22"/>
        </w:rPr>
      </w:pPr>
    </w:p>
    <w:p w14:paraId="762C41C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building works being erected wholly within the boundaries of the property.</w:t>
      </w:r>
    </w:p>
    <w:p w14:paraId="1AE3DC7D" w14:textId="77777777" w:rsidR="008C1756" w:rsidRPr="008C1756" w:rsidRDefault="008C1756" w:rsidP="008C1756">
      <w:pPr>
        <w:pStyle w:val="ListParagraph"/>
        <w:ind w:left="567"/>
        <w:jc w:val="both"/>
        <w:rPr>
          <w:rFonts w:ascii="Arial" w:hAnsi="Arial" w:cs="Arial"/>
          <w:sz w:val="22"/>
          <w:szCs w:val="22"/>
        </w:rPr>
      </w:pPr>
    </w:p>
    <w:p w14:paraId="328E6A9F"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sanitary plumbing being concealed in suitably enclosed ducts. Such ducts are to be constructed internally (i.e. not on the outside face of an external wall) and are to be adequately sound-proofed.</w:t>
      </w:r>
    </w:p>
    <w:p w14:paraId="1C9D2CFB" w14:textId="77777777" w:rsidR="008C1756" w:rsidRPr="008C1756" w:rsidRDefault="008C1756" w:rsidP="008C1756">
      <w:pPr>
        <w:pStyle w:val="ListParagraph"/>
        <w:ind w:left="567"/>
        <w:jc w:val="both"/>
        <w:rPr>
          <w:rFonts w:ascii="Arial" w:hAnsi="Arial" w:cs="Arial"/>
          <w:sz w:val="22"/>
          <w:szCs w:val="22"/>
        </w:rPr>
      </w:pPr>
    </w:p>
    <w:p w14:paraId="54D35D2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plumbing and drainage work being carried out by licensed tradesmen and in accordance with the requirements of the Plumbing Code of Australia.</w:t>
      </w:r>
    </w:p>
    <w:p w14:paraId="4BA9249D" w14:textId="77777777" w:rsidR="008C1756" w:rsidRPr="008C1756" w:rsidRDefault="008C1756" w:rsidP="008C1756">
      <w:pPr>
        <w:rPr>
          <w:rFonts w:ascii="Arial" w:hAnsi="Arial" w:cs="Arial"/>
          <w:sz w:val="22"/>
          <w:szCs w:val="22"/>
        </w:rPr>
      </w:pPr>
    </w:p>
    <w:p w14:paraId="32EE828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floor of the wet areas being of a material impervious to moisture and graded and drained to the sewers of Sydney Water.</w:t>
      </w:r>
    </w:p>
    <w:p w14:paraId="0311AF83" w14:textId="77777777" w:rsidR="008C1756" w:rsidRPr="008C1756" w:rsidRDefault="008C1756" w:rsidP="008C1756">
      <w:pPr>
        <w:pStyle w:val="ListParagraph"/>
        <w:ind w:left="567"/>
        <w:jc w:val="both"/>
        <w:rPr>
          <w:rFonts w:ascii="Arial" w:hAnsi="Arial" w:cs="Arial"/>
          <w:sz w:val="22"/>
          <w:szCs w:val="22"/>
        </w:rPr>
      </w:pPr>
    </w:p>
    <w:p w14:paraId="5886F8D9"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noise emitted by any air-conditioning equipment being inaudible in your neighbours' homes between 10:00pm and 7:00am weekdays and  10:00pm  and 8:00am on weekends and public holidays. Council is to be consulted prior to the installation of any air-conditioning equipment.</w:t>
      </w:r>
    </w:p>
    <w:p w14:paraId="4D0588E1" w14:textId="77777777" w:rsidR="008C1756" w:rsidRPr="008C1756" w:rsidRDefault="008C1756" w:rsidP="008C1756">
      <w:pPr>
        <w:pStyle w:val="ListParagraph"/>
        <w:ind w:left="567"/>
        <w:jc w:val="both"/>
        <w:rPr>
          <w:rFonts w:ascii="Arial" w:hAnsi="Arial" w:cs="Arial"/>
          <w:sz w:val="22"/>
          <w:szCs w:val="22"/>
        </w:rPr>
      </w:pPr>
    </w:p>
    <w:p w14:paraId="68610DBB"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All building work must be carried out in accordance with the provisions of the Building Code of </w:t>
      </w:r>
      <w:proofErr w:type="gramStart"/>
      <w:r w:rsidRPr="008C1756">
        <w:rPr>
          <w:rFonts w:ascii="Arial" w:hAnsi="Arial" w:cs="Arial"/>
          <w:sz w:val="22"/>
          <w:szCs w:val="22"/>
        </w:rPr>
        <w:t>Australia .</w:t>
      </w:r>
      <w:proofErr w:type="gramEnd"/>
    </w:p>
    <w:p w14:paraId="6E58B1A5" w14:textId="77777777" w:rsidR="008C1756" w:rsidRPr="008C1756" w:rsidRDefault="008C1756" w:rsidP="008C1756">
      <w:pPr>
        <w:rPr>
          <w:rFonts w:ascii="Arial" w:hAnsi="Arial" w:cs="Arial"/>
          <w:sz w:val="22"/>
          <w:szCs w:val="22"/>
        </w:rPr>
      </w:pPr>
    </w:p>
    <w:p w14:paraId="5BA40AAA"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lastRenderedPageBreak/>
        <w:t xml:space="preserve">Safety glazing complying with 81.4 of the Building Code of Australia used in every glazed door or panel that is capable of being mistaken for a doorway or unimpeded path of travel. The glazing must comply with Australian Standard AS 1288-2006: Glass in Buildings - Selection and Installation. Details of the method of complying with this requirement must be noted on the plans or in the specifications and provided to the Principal Certifying Authority </w:t>
      </w:r>
      <w:r w:rsidRPr="008C1756">
        <w:rPr>
          <w:rFonts w:ascii="Arial" w:hAnsi="Arial" w:cs="Arial"/>
          <w:b/>
          <w:bCs/>
          <w:sz w:val="22"/>
          <w:szCs w:val="22"/>
        </w:rPr>
        <w:t>prior to the issuing of a Construction Certificate</w:t>
      </w:r>
      <w:r w:rsidRPr="008C1756">
        <w:rPr>
          <w:rFonts w:ascii="Arial" w:hAnsi="Arial" w:cs="Arial"/>
          <w:sz w:val="22"/>
          <w:szCs w:val="22"/>
        </w:rPr>
        <w:t xml:space="preserve"> for above ground works.</w:t>
      </w:r>
    </w:p>
    <w:p w14:paraId="3F3A0209" w14:textId="77777777" w:rsidR="008C1756" w:rsidRPr="008C1756" w:rsidRDefault="008C1756" w:rsidP="008C1756">
      <w:pPr>
        <w:pStyle w:val="ListParagraph"/>
        <w:ind w:left="567" w:hanging="567"/>
        <w:jc w:val="both"/>
        <w:rPr>
          <w:rFonts w:ascii="Arial" w:hAnsi="Arial" w:cs="Arial"/>
          <w:sz w:val="22"/>
          <w:szCs w:val="22"/>
        </w:rPr>
      </w:pPr>
    </w:p>
    <w:p w14:paraId="2F6CEACA"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Framed panels or doors enclosing or partially enclosing a shower or bath shall be glazed with "A" or "B" grade safety glazing material in accordance with Australian Standard AS 1288-2006, Table 4.5 SAA Glass Installation Code (Human Impact Considerations) and 81.4 of the Building Code of Australia. Details of the method of complying with this requirement must be noted on the plans or in the specifications and provided to the Principal Certifying Authority </w:t>
      </w:r>
      <w:r w:rsidRPr="008C1756">
        <w:rPr>
          <w:rFonts w:ascii="Arial" w:hAnsi="Arial" w:cs="Arial"/>
          <w:b/>
          <w:bCs/>
          <w:sz w:val="22"/>
          <w:szCs w:val="22"/>
        </w:rPr>
        <w:t>prior to the issuing of a Construction Certificate</w:t>
      </w:r>
      <w:r w:rsidRPr="008C1756">
        <w:rPr>
          <w:rFonts w:ascii="Arial" w:hAnsi="Arial" w:cs="Arial"/>
          <w:sz w:val="22"/>
          <w:szCs w:val="22"/>
        </w:rPr>
        <w:t xml:space="preserve"> for above ground works.</w:t>
      </w:r>
    </w:p>
    <w:p w14:paraId="007800DB" w14:textId="77777777" w:rsidR="008C1756" w:rsidRPr="008C1756" w:rsidRDefault="008C1756" w:rsidP="008C1756">
      <w:pPr>
        <w:rPr>
          <w:rFonts w:ascii="Arial" w:hAnsi="Arial" w:cs="Arial"/>
          <w:sz w:val="22"/>
          <w:szCs w:val="22"/>
        </w:rPr>
      </w:pPr>
    </w:p>
    <w:p w14:paraId="16C59140"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i/>
          <w:iCs/>
          <w:sz w:val="22"/>
          <w:szCs w:val="22"/>
        </w:rPr>
        <w:t>Dividing Fences Act 1991</w:t>
      </w:r>
      <w:r w:rsidRPr="008C1756">
        <w:rPr>
          <w:rFonts w:ascii="Arial" w:hAnsi="Arial" w:cs="Arial"/>
          <w:sz w:val="22"/>
          <w:szCs w:val="22"/>
        </w:rPr>
        <w:t xml:space="preserve"> - Your attention is directed to any obligations or responsibilities under the </w:t>
      </w:r>
      <w:r w:rsidRPr="008C1756">
        <w:rPr>
          <w:rFonts w:ascii="Arial" w:hAnsi="Arial" w:cs="Arial"/>
          <w:i/>
          <w:iCs/>
          <w:sz w:val="22"/>
          <w:szCs w:val="22"/>
        </w:rPr>
        <w:t>Dividing Fences Act 1991</w:t>
      </w:r>
      <w:r w:rsidRPr="008C1756">
        <w:rPr>
          <w:rFonts w:ascii="Arial" w:hAnsi="Arial" w:cs="Arial"/>
          <w:sz w:val="22"/>
          <w:szCs w:val="22"/>
        </w:rPr>
        <w:t xml:space="preserve"> in respect of adjoining property owner/s which may arise from this application. Any enquiries in this regard may be made to the Crown Lands Division on (02) 8836 5332.</w:t>
      </w:r>
    </w:p>
    <w:p w14:paraId="346206DD" w14:textId="77777777" w:rsidR="008C1756" w:rsidRPr="008C1756" w:rsidRDefault="008C1756" w:rsidP="008C1756">
      <w:pPr>
        <w:pStyle w:val="ListParagraph"/>
        <w:jc w:val="both"/>
        <w:rPr>
          <w:rFonts w:ascii="Arial" w:hAnsi="Arial" w:cs="Arial"/>
          <w:sz w:val="22"/>
          <w:szCs w:val="22"/>
        </w:rPr>
      </w:pPr>
    </w:p>
    <w:p w14:paraId="2FAE1D9F"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 registered surveyor's certificate being submitted to the Principal Certifying Authority, </w:t>
      </w:r>
      <w:r w:rsidRPr="008C1756">
        <w:rPr>
          <w:rFonts w:ascii="Arial" w:hAnsi="Arial" w:cs="Arial"/>
          <w:b/>
          <w:sz w:val="22"/>
          <w:szCs w:val="22"/>
        </w:rPr>
        <w:t>prior to the issue of an Occupation Certificate</w:t>
      </w:r>
      <w:r w:rsidRPr="008C1756">
        <w:rPr>
          <w:rFonts w:ascii="Arial" w:hAnsi="Arial" w:cs="Arial"/>
          <w:sz w:val="22"/>
          <w:szCs w:val="22"/>
        </w:rPr>
        <w:t>, as follows:</w:t>
      </w:r>
    </w:p>
    <w:p w14:paraId="45B329FA" w14:textId="77777777" w:rsidR="008C1756" w:rsidRPr="008C1756" w:rsidRDefault="008C1756" w:rsidP="008C1756">
      <w:pPr>
        <w:rPr>
          <w:rFonts w:ascii="Arial" w:hAnsi="Arial" w:cs="Arial"/>
          <w:sz w:val="22"/>
          <w:szCs w:val="22"/>
        </w:rPr>
      </w:pPr>
    </w:p>
    <w:p w14:paraId="055E296A"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Before pouring of concrete slab on every level to indicate the height of the finished floor level and to show boundary clearances; and</w:t>
      </w:r>
    </w:p>
    <w:p w14:paraId="08676B41"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On completion of the building to indicate the height of the finished floor levels, the height of the roof ridge/parapet and to show boundary clearances and areas of the site occupied by the building.</w:t>
      </w:r>
    </w:p>
    <w:p w14:paraId="028A4262" w14:textId="77777777" w:rsidR="008C1756" w:rsidRPr="008C1756" w:rsidRDefault="008C1756" w:rsidP="008C1756">
      <w:pPr>
        <w:rPr>
          <w:rFonts w:ascii="Arial" w:hAnsi="Arial" w:cs="Arial"/>
          <w:sz w:val="22"/>
          <w:szCs w:val="22"/>
        </w:rPr>
      </w:pPr>
    </w:p>
    <w:p w14:paraId="0D214BB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Prior to the commencement of building work, the following is to be carried out:</w:t>
      </w:r>
    </w:p>
    <w:p w14:paraId="5161B7F1" w14:textId="77777777" w:rsidR="008C1756" w:rsidRPr="008C1756" w:rsidRDefault="008C1756" w:rsidP="008C1756">
      <w:pPr>
        <w:rPr>
          <w:rFonts w:ascii="Arial" w:hAnsi="Arial" w:cs="Arial"/>
          <w:sz w:val="22"/>
          <w:szCs w:val="22"/>
        </w:rPr>
      </w:pPr>
    </w:p>
    <w:p w14:paraId="2CDA85F0"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Submit to Council a "Notice of Intention to Commence Building Work and Appointment of a Principal Certifying Authority" form. Council's "Notice of Intention to Commence Building Work and Appointment of a Principal Certifying Authority" form is to be used where application is made to Council.</w:t>
      </w:r>
    </w:p>
    <w:p w14:paraId="56511A3C"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Ensure detailed plans and specifications of the building are endorsed with a Construction Certificate by Council or an Accredited Certifier. Council's "Construction Certificate Application" form is to be used where application is made to Council. Copies are available on request.</w:t>
      </w:r>
    </w:p>
    <w:p w14:paraId="006845AB" w14:textId="77777777" w:rsidR="008C1756" w:rsidRPr="008C1756" w:rsidRDefault="008C1756" w:rsidP="008C1756">
      <w:pPr>
        <w:rPr>
          <w:rFonts w:ascii="Arial" w:hAnsi="Arial" w:cs="Arial"/>
          <w:sz w:val="22"/>
          <w:szCs w:val="22"/>
        </w:rPr>
      </w:pPr>
    </w:p>
    <w:p w14:paraId="3B456ABE"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 xml:space="preserve">(Vide Section 81A </w:t>
      </w:r>
      <w:r w:rsidRPr="008C1756">
        <w:rPr>
          <w:rFonts w:ascii="Arial" w:hAnsi="Arial" w:cs="Arial"/>
          <w:i/>
          <w:iCs/>
          <w:sz w:val="22"/>
          <w:szCs w:val="22"/>
        </w:rPr>
        <w:t>Environmental Planning &amp; Assessment Act 1979</w:t>
      </w:r>
      <w:r w:rsidRPr="008C1756">
        <w:rPr>
          <w:rFonts w:ascii="Arial" w:hAnsi="Arial" w:cs="Arial"/>
          <w:sz w:val="22"/>
          <w:szCs w:val="22"/>
        </w:rPr>
        <w:t>)</w:t>
      </w:r>
    </w:p>
    <w:p w14:paraId="711CC8A6" w14:textId="77777777" w:rsidR="008C1756" w:rsidRPr="008C1756" w:rsidRDefault="008C1756" w:rsidP="008C1756">
      <w:pPr>
        <w:rPr>
          <w:rFonts w:ascii="Arial" w:hAnsi="Arial" w:cs="Arial"/>
          <w:sz w:val="22"/>
          <w:szCs w:val="22"/>
        </w:rPr>
      </w:pPr>
    </w:p>
    <w:p w14:paraId="784A776C"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building being known as No. 12-14 Gloucester Avenue, Burwood and this number (at least 150mm in height) being clearly displayed on the site prior to the issuing of an Occupation Certificate.</w:t>
      </w:r>
    </w:p>
    <w:p w14:paraId="5BD45275" w14:textId="77777777" w:rsidR="008C1756" w:rsidRPr="008C1756" w:rsidRDefault="008C1756" w:rsidP="008C1756">
      <w:pPr>
        <w:rPr>
          <w:rFonts w:ascii="Arial" w:hAnsi="Arial" w:cs="Arial"/>
          <w:sz w:val="22"/>
          <w:szCs w:val="22"/>
        </w:rPr>
      </w:pPr>
    </w:p>
    <w:p w14:paraId="7B6C45D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b/>
          <w:bCs/>
          <w:sz w:val="22"/>
          <w:szCs w:val="22"/>
        </w:rPr>
        <w:t>Utility</w:t>
      </w:r>
      <w:r w:rsidRPr="008C1756">
        <w:rPr>
          <w:rFonts w:ascii="Arial" w:hAnsi="Arial" w:cs="Arial"/>
          <w:sz w:val="22"/>
          <w:szCs w:val="22"/>
        </w:rPr>
        <w:t xml:space="preserve"> </w:t>
      </w:r>
      <w:r w:rsidRPr="008C1756">
        <w:rPr>
          <w:rFonts w:ascii="Arial" w:hAnsi="Arial" w:cs="Arial"/>
          <w:b/>
          <w:bCs/>
          <w:sz w:val="22"/>
          <w:szCs w:val="22"/>
        </w:rPr>
        <w:t>Services</w:t>
      </w:r>
    </w:p>
    <w:p w14:paraId="03BF51AC" w14:textId="77777777" w:rsidR="008C1756" w:rsidRPr="008C1756" w:rsidRDefault="008C1756" w:rsidP="008C1756">
      <w:pPr>
        <w:rPr>
          <w:rFonts w:ascii="Arial" w:hAnsi="Arial" w:cs="Arial"/>
          <w:sz w:val="22"/>
          <w:szCs w:val="22"/>
        </w:rPr>
      </w:pPr>
    </w:p>
    <w:p w14:paraId="5DACF8CB"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Before Construction - apply early as building of water and sewer services can be time consuming or may impact on other parts of your development.</w:t>
      </w:r>
    </w:p>
    <w:p w14:paraId="4FD15E42" w14:textId="77777777" w:rsidR="008C1756" w:rsidRPr="008C1756" w:rsidRDefault="008C1756" w:rsidP="008C1756">
      <w:pPr>
        <w:ind w:left="567"/>
        <w:rPr>
          <w:rFonts w:ascii="Arial" w:hAnsi="Arial" w:cs="Arial"/>
          <w:b/>
          <w:bCs/>
          <w:sz w:val="22"/>
          <w:szCs w:val="22"/>
        </w:rPr>
      </w:pPr>
      <w:r w:rsidRPr="008C1756">
        <w:rPr>
          <w:rFonts w:ascii="Arial" w:hAnsi="Arial" w:cs="Arial"/>
          <w:b/>
          <w:bCs/>
          <w:sz w:val="22"/>
          <w:szCs w:val="22"/>
        </w:rPr>
        <w:t>Section 73 Compliance Certificate</w:t>
      </w:r>
    </w:p>
    <w:p w14:paraId="2E19F400" w14:textId="77777777" w:rsidR="008C1756" w:rsidRPr="008C1756" w:rsidRDefault="008C1756" w:rsidP="008C1756">
      <w:pPr>
        <w:ind w:left="567"/>
        <w:rPr>
          <w:rFonts w:ascii="Arial" w:hAnsi="Arial" w:cs="Arial"/>
          <w:sz w:val="22"/>
          <w:szCs w:val="22"/>
        </w:rPr>
      </w:pPr>
    </w:p>
    <w:p w14:paraId="34B27EAA"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 xml:space="preserve">A compliance certificate must be obtained from Sydney Water, </w:t>
      </w:r>
      <w:proofErr w:type="gramStart"/>
      <w:r w:rsidRPr="008C1756">
        <w:rPr>
          <w:rFonts w:ascii="Arial" w:hAnsi="Arial" w:cs="Arial"/>
          <w:sz w:val="22"/>
          <w:szCs w:val="22"/>
        </w:rPr>
        <w:t>under  Section</w:t>
      </w:r>
      <w:proofErr w:type="gramEnd"/>
      <w:r w:rsidRPr="008C1756">
        <w:rPr>
          <w:rFonts w:ascii="Arial" w:hAnsi="Arial" w:cs="Arial"/>
          <w:sz w:val="22"/>
          <w:szCs w:val="22"/>
        </w:rPr>
        <w:t xml:space="preserve"> 73 of the Sydney Water Act 1994. Our assessment will determine the availability of water and sewer services, which may require extension, adjustment or connection to our mains. A Section 73 Compliance Certificate must be completed </w:t>
      </w:r>
      <w:r w:rsidRPr="008C1756">
        <w:rPr>
          <w:rFonts w:ascii="Arial" w:hAnsi="Arial" w:cs="Arial"/>
          <w:b/>
          <w:bCs/>
          <w:sz w:val="22"/>
          <w:szCs w:val="22"/>
        </w:rPr>
        <w:t>before an occupation certificate will be issued</w:t>
      </w:r>
      <w:r w:rsidRPr="008C1756">
        <w:rPr>
          <w:rFonts w:ascii="Arial" w:hAnsi="Arial" w:cs="Arial"/>
          <w:sz w:val="22"/>
          <w:szCs w:val="22"/>
        </w:rPr>
        <w:t xml:space="preserve">. Sydney Water will assess the development and if required will issue a </w:t>
      </w:r>
      <w:r w:rsidRPr="008C1756">
        <w:rPr>
          <w:rFonts w:ascii="Arial" w:hAnsi="Arial" w:cs="Arial"/>
          <w:sz w:val="22"/>
          <w:szCs w:val="22"/>
        </w:rPr>
        <w:lastRenderedPageBreak/>
        <w:t xml:space="preserve">Notice of Requirements letter </w:t>
      </w:r>
      <w:proofErr w:type="gramStart"/>
      <w:r w:rsidRPr="008C1756">
        <w:rPr>
          <w:rFonts w:ascii="Arial" w:hAnsi="Arial" w:cs="Arial"/>
          <w:sz w:val="22"/>
          <w:szCs w:val="22"/>
        </w:rPr>
        <w:t>detailing  all</w:t>
      </w:r>
      <w:proofErr w:type="gramEnd"/>
      <w:r w:rsidRPr="008C1756">
        <w:rPr>
          <w:rFonts w:ascii="Arial" w:hAnsi="Arial" w:cs="Arial"/>
          <w:sz w:val="22"/>
          <w:szCs w:val="22"/>
        </w:rPr>
        <w:t xml:space="preserve"> requirements that must be met. Applications can be made either directly to Sydney </w:t>
      </w:r>
      <w:proofErr w:type="gramStart"/>
      <w:r w:rsidRPr="008C1756">
        <w:rPr>
          <w:rFonts w:ascii="Arial" w:hAnsi="Arial" w:cs="Arial"/>
          <w:sz w:val="22"/>
          <w:szCs w:val="22"/>
        </w:rPr>
        <w:t>Water  or</w:t>
      </w:r>
      <w:proofErr w:type="gramEnd"/>
      <w:r w:rsidRPr="008C1756">
        <w:rPr>
          <w:rFonts w:ascii="Arial" w:hAnsi="Arial" w:cs="Arial"/>
          <w:sz w:val="22"/>
          <w:szCs w:val="22"/>
        </w:rPr>
        <w:t xml:space="preserve"> through a Sydney Water accredited Water Servicing Coordinator (WSC).</w:t>
      </w:r>
    </w:p>
    <w:p w14:paraId="3EB2115B" w14:textId="77777777" w:rsidR="008C1756" w:rsidRPr="008C1756" w:rsidRDefault="008C1756" w:rsidP="008C1756">
      <w:pPr>
        <w:ind w:left="567"/>
        <w:rPr>
          <w:rFonts w:ascii="Arial" w:hAnsi="Arial" w:cs="Arial"/>
          <w:sz w:val="22"/>
          <w:szCs w:val="22"/>
        </w:rPr>
      </w:pPr>
    </w:p>
    <w:p w14:paraId="5050A27B"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 xml:space="preserve">Go to </w:t>
      </w:r>
      <w:r w:rsidRPr="008C1756">
        <w:rPr>
          <w:rFonts w:ascii="Arial" w:hAnsi="Arial" w:cs="Arial"/>
          <w:sz w:val="22"/>
          <w:szCs w:val="22"/>
          <w:u w:val="single"/>
        </w:rPr>
        <w:t>http://www.sydneywater.com.au/section73</w:t>
      </w:r>
      <w:r w:rsidRPr="008C1756">
        <w:rPr>
          <w:rFonts w:ascii="Arial" w:hAnsi="Arial" w:cs="Arial"/>
          <w:sz w:val="22"/>
          <w:szCs w:val="22"/>
        </w:rPr>
        <w:t xml:space="preserve"> or call 1300 082 746 to learn more about applying through an authorised WSC or Sydney Water.</w:t>
      </w:r>
    </w:p>
    <w:p w14:paraId="40761B08" w14:textId="77777777" w:rsidR="008C1756" w:rsidRPr="008C1756" w:rsidRDefault="008C1756" w:rsidP="008C1756">
      <w:pPr>
        <w:rPr>
          <w:rFonts w:ascii="Arial" w:hAnsi="Arial" w:cs="Arial"/>
          <w:sz w:val="22"/>
          <w:szCs w:val="22"/>
        </w:rPr>
      </w:pPr>
    </w:p>
    <w:p w14:paraId="0DF7CD4A"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Structural engineer's details prepared and certified by a practicing Structural Engineer for all reinforced concrete and structural members being submitted to the Principal Certifying Authority for approval </w:t>
      </w:r>
      <w:r w:rsidRPr="008C1756">
        <w:rPr>
          <w:rFonts w:ascii="Arial" w:hAnsi="Arial" w:cs="Arial"/>
          <w:b/>
          <w:bCs/>
          <w:sz w:val="22"/>
          <w:szCs w:val="22"/>
        </w:rPr>
        <w:t>prior to the issuing of a Construction</w:t>
      </w:r>
      <w:r w:rsidRPr="008C1756">
        <w:rPr>
          <w:rFonts w:ascii="Arial" w:hAnsi="Arial" w:cs="Arial"/>
          <w:sz w:val="22"/>
          <w:szCs w:val="22"/>
        </w:rPr>
        <w:t xml:space="preserve"> </w:t>
      </w:r>
      <w:r w:rsidRPr="008C1756">
        <w:rPr>
          <w:rFonts w:ascii="Arial" w:hAnsi="Arial" w:cs="Arial"/>
          <w:b/>
          <w:bCs/>
          <w:sz w:val="22"/>
          <w:szCs w:val="22"/>
        </w:rPr>
        <w:t>Certificate</w:t>
      </w:r>
      <w:r w:rsidRPr="008C1756">
        <w:rPr>
          <w:rFonts w:ascii="Arial" w:hAnsi="Arial" w:cs="Arial"/>
          <w:sz w:val="22"/>
          <w:szCs w:val="22"/>
        </w:rPr>
        <w:t>.</w:t>
      </w:r>
    </w:p>
    <w:p w14:paraId="768B3904" w14:textId="77777777" w:rsidR="008C1756" w:rsidRPr="008C1756" w:rsidRDefault="008C1756" w:rsidP="008C1756">
      <w:pPr>
        <w:pStyle w:val="ListParagraph"/>
        <w:ind w:left="567"/>
        <w:jc w:val="both"/>
        <w:rPr>
          <w:rFonts w:ascii="Arial" w:hAnsi="Arial" w:cs="Arial"/>
          <w:sz w:val="22"/>
          <w:szCs w:val="22"/>
        </w:rPr>
      </w:pPr>
    </w:p>
    <w:p w14:paraId="561743F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Principal Certifying Authority or Structural Engineer is to also supervise the construction. All Certificates from the supervising Structural Engineer are to be submitted to the Principal Certifying Authority before an Occupation Certificate is issued stating that all reinforced concrete and/or structural members have been erected in accordance with his/her requirements and the relevant SAA Codes.</w:t>
      </w:r>
    </w:p>
    <w:p w14:paraId="55964732"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Timber sizes and the framework in general are to conform </w:t>
      </w:r>
      <w:proofErr w:type="gramStart"/>
      <w:r w:rsidRPr="008C1756">
        <w:rPr>
          <w:rFonts w:ascii="Arial" w:hAnsi="Arial" w:cs="Arial"/>
          <w:sz w:val="22"/>
          <w:szCs w:val="22"/>
        </w:rPr>
        <w:t>with</w:t>
      </w:r>
      <w:proofErr w:type="gramEnd"/>
      <w:r w:rsidRPr="008C1756">
        <w:rPr>
          <w:rFonts w:ascii="Arial" w:hAnsi="Arial" w:cs="Arial"/>
          <w:sz w:val="22"/>
          <w:szCs w:val="22"/>
        </w:rPr>
        <w:t xml:space="preserve"> the requirements of Australian Standard AS 1684 "Residential timber-framed construction."</w:t>
      </w:r>
    </w:p>
    <w:p w14:paraId="0136306B" w14:textId="77777777" w:rsidR="008C1756" w:rsidRPr="008C1756" w:rsidRDefault="008C1756" w:rsidP="008C1756">
      <w:pPr>
        <w:pStyle w:val="ListParagraph"/>
        <w:ind w:left="567"/>
        <w:jc w:val="both"/>
        <w:rPr>
          <w:rFonts w:ascii="Arial" w:hAnsi="Arial" w:cs="Arial"/>
          <w:sz w:val="22"/>
          <w:szCs w:val="22"/>
        </w:rPr>
      </w:pPr>
    </w:p>
    <w:p w14:paraId="16EC37E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Mechanical ventilation/air conditioning details are to be submitted to the Principal Certifying Authority for approval </w:t>
      </w:r>
      <w:r w:rsidRPr="008C1756">
        <w:rPr>
          <w:rFonts w:ascii="Arial" w:hAnsi="Arial" w:cs="Arial"/>
          <w:b/>
          <w:bCs/>
          <w:sz w:val="22"/>
          <w:szCs w:val="22"/>
        </w:rPr>
        <w:t>prior to the issuing of a Construction Certificate</w:t>
      </w:r>
      <w:r w:rsidRPr="008C1756">
        <w:rPr>
          <w:rFonts w:ascii="Arial" w:hAnsi="Arial" w:cs="Arial"/>
          <w:sz w:val="22"/>
          <w:szCs w:val="22"/>
        </w:rPr>
        <w:t xml:space="preserve"> and must include the following:-</w:t>
      </w:r>
    </w:p>
    <w:p w14:paraId="7F28D016" w14:textId="77777777" w:rsidR="008C1756" w:rsidRPr="008C1756" w:rsidRDefault="008C1756" w:rsidP="008C1756">
      <w:pPr>
        <w:rPr>
          <w:rFonts w:ascii="Arial" w:hAnsi="Arial" w:cs="Arial"/>
          <w:sz w:val="22"/>
          <w:szCs w:val="22"/>
        </w:rPr>
      </w:pPr>
    </w:p>
    <w:p w14:paraId="5BC3D26A"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The location and size of proposed ductwork.</w:t>
      </w:r>
    </w:p>
    <w:p w14:paraId="026C1CAE"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The location of individual air handling units away from the public domain view.</w:t>
      </w:r>
    </w:p>
    <w:p w14:paraId="0894EF78"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The location of equipment.</w:t>
      </w:r>
    </w:p>
    <w:p w14:paraId="54B3812C"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The performance characteristics of the proposed motor/s and fan/s.</w:t>
      </w:r>
    </w:p>
    <w:p w14:paraId="056F56C3"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The air flow characteristics of the system.</w:t>
      </w:r>
    </w:p>
    <w:p w14:paraId="1B601C9B" w14:textId="77777777" w:rsidR="008C1756" w:rsidRPr="008C1756" w:rsidRDefault="008C1756" w:rsidP="008C1756">
      <w:pPr>
        <w:ind w:left="360"/>
        <w:rPr>
          <w:rFonts w:ascii="Arial" w:hAnsi="Arial" w:cs="Arial"/>
          <w:sz w:val="22"/>
          <w:szCs w:val="22"/>
        </w:rPr>
      </w:pPr>
    </w:p>
    <w:p w14:paraId="51362EC3"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 xml:space="preserve">At the completion of work a Certificate from an Accredited Certifier, Mechanical Engineer or other suitably qualified person, to the effect that the ventilation system has been installed and performs in accordance with the provisions of Part F4 of the Building Code of Australia, Australian Standard AS 1668 "SAA  Mechanical Ventilation and Air Conditioning Code", Part 1 and Part 2, Australian Standard AS 3666-1989 and the </w:t>
      </w:r>
      <w:r w:rsidRPr="008C1756">
        <w:rPr>
          <w:rFonts w:ascii="Arial" w:hAnsi="Arial" w:cs="Arial"/>
          <w:i/>
          <w:iCs/>
          <w:sz w:val="22"/>
          <w:szCs w:val="22"/>
        </w:rPr>
        <w:t>Noise Control Act 1975</w:t>
      </w:r>
      <w:r w:rsidRPr="008C1756">
        <w:rPr>
          <w:rFonts w:ascii="Arial" w:hAnsi="Arial" w:cs="Arial"/>
          <w:sz w:val="22"/>
          <w:szCs w:val="22"/>
        </w:rPr>
        <w:t xml:space="preserve">, must be submitted to the Principal Certifying Authority </w:t>
      </w:r>
      <w:r w:rsidRPr="008C1756">
        <w:rPr>
          <w:rFonts w:ascii="Arial" w:hAnsi="Arial" w:cs="Arial"/>
          <w:b/>
          <w:bCs/>
          <w:sz w:val="22"/>
          <w:szCs w:val="22"/>
        </w:rPr>
        <w:t>prior to the issue of an Occupation Certificate</w:t>
      </w:r>
      <w:r w:rsidRPr="008C1756">
        <w:rPr>
          <w:rFonts w:ascii="Arial" w:hAnsi="Arial" w:cs="Arial"/>
          <w:sz w:val="22"/>
          <w:szCs w:val="22"/>
        </w:rPr>
        <w:t>.</w:t>
      </w:r>
    </w:p>
    <w:p w14:paraId="26ACE17B" w14:textId="77777777" w:rsidR="008C1756" w:rsidRPr="008C1756" w:rsidRDefault="008C1756" w:rsidP="008C1756">
      <w:pPr>
        <w:rPr>
          <w:rFonts w:ascii="Arial" w:hAnsi="Arial" w:cs="Arial"/>
          <w:sz w:val="22"/>
          <w:szCs w:val="22"/>
        </w:rPr>
      </w:pPr>
    </w:p>
    <w:p w14:paraId="5153021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Fire Resistance Levels of all structural members, including external and internal walls, spandrels, external and internal columns, lift shafts and stair shafts, ventilation, pipe and like shafts, floors and roofs shall comply with the requirements of Specification C1.1 of the Building Code of Australia. Details of the method of achieving this must be noted on the plans or in the specifications </w:t>
      </w:r>
      <w:r w:rsidRPr="008C1756">
        <w:rPr>
          <w:rFonts w:ascii="Arial" w:hAnsi="Arial" w:cs="Arial"/>
          <w:b/>
          <w:sz w:val="22"/>
          <w:szCs w:val="22"/>
        </w:rPr>
        <w:t>prior to the issuing of a Construction Certificate</w:t>
      </w:r>
      <w:r w:rsidRPr="008C1756">
        <w:rPr>
          <w:rFonts w:ascii="Arial" w:hAnsi="Arial" w:cs="Arial"/>
          <w:sz w:val="22"/>
          <w:szCs w:val="22"/>
        </w:rPr>
        <w:t>.</w:t>
      </w:r>
    </w:p>
    <w:p w14:paraId="78837D4C" w14:textId="77777777" w:rsidR="008C1756" w:rsidRPr="008C1756" w:rsidRDefault="008C1756" w:rsidP="008C1756">
      <w:pPr>
        <w:pStyle w:val="ListParagraph"/>
        <w:ind w:left="567"/>
        <w:jc w:val="both"/>
        <w:rPr>
          <w:rFonts w:ascii="Arial" w:hAnsi="Arial" w:cs="Arial"/>
          <w:sz w:val="22"/>
          <w:szCs w:val="22"/>
        </w:rPr>
      </w:pPr>
    </w:p>
    <w:p w14:paraId="676ACA1D"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materials used in the building must comply with early fire hazard criteria of Specification C1.10 of the Building Code of Australia.</w:t>
      </w:r>
    </w:p>
    <w:p w14:paraId="06D89DF8" w14:textId="77777777" w:rsidR="008C1756" w:rsidRPr="008C1756" w:rsidRDefault="008C1756" w:rsidP="008C1756">
      <w:pPr>
        <w:pStyle w:val="ListParagraph"/>
        <w:ind w:left="567"/>
        <w:jc w:val="both"/>
        <w:rPr>
          <w:rFonts w:ascii="Arial" w:hAnsi="Arial" w:cs="Arial"/>
          <w:sz w:val="22"/>
          <w:szCs w:val="22"/>
        </w:rPr>
      </w:pPr>
    </w:p>
    <w:p w14:paraId="3F30E7FE"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Means of access and egress complying with Section D of the Building Code </w:t>
      </w:r>
      <w:proofErr w:type="gramStart"/>
      <w:r w:rsidRPr="008C1756">
        <w:rPr>
          <w:rFonts w:ascii="Arial" w:hAnsi="Arial" w:cs="Arial"/>
          <w:sz w:val="22"/>
          <w:szCs w:val="22"/>
        </w:rPr>
        <w:t>of  Australia</w:t>
      </w:r>
      <w:proofErr w:type="gramEnd"/>
      <w:r w:rsidRPr="008C1756">
        <w:rPr>
          <w:rFonts w:ascii="Arial" w:hAnsi="Arial" w:cs="Arial"/>
          <w:sz w:val="22"/>
          <w:szCs w:val="22"/>
        </w:rPr>
        <w:t xml:space="preserve">. Details of the method of achieving this must be noted on the plans or in the specifications </w:t>
      </w:r>
      <w:r w:rsidRPr="008C1756">
        <w:rPr>
          <w:rFonts w:ascii="Arial" w:hAnsi="Arial" w:cs="Arial"/>
          <w:b/>
          <w:bCs/>
          <w:sz w:val="22"/>
          <w:szCs w:val="22"/>
        </w:rPr>
        <w:t>prior to the issuing of a Construction Certificate</w:t>
      </w:r>
      <w:r w:rsidRPr="008C1756">
        <w:rPr>
          <w:rFonts w:ascii="Arial" w:hAnsi="Arial" w:cs="Arial"/>
          <w:sz w:val="22"/>
          <w:szCs w:val="22"/>
        </w:rPr>
        <w:t>.</w:t>
      </w:r>
    </w:p>
    <w:p w14:paraId="5240DE41" w14:textId="77777777" w:rsidR="008C1756" w:rsidRPr="008C1756" w:rsidRDefault="008C1756" w:rsidP="008C1756">
      <w:pPr>
        <w:pStyle w:val="ListParagraph"/>
        <w:jc w:val="both"/>
        <w:rPr>
          <w:rFonts w:ascii="Arial" w:hAnsi="Arial" w:cs="Arial"/>
          <w:sz w:val="22"/>
          <w:szCs w:val="22"/>
        </w:rPr>
      </w:pPr>
    </w:p>
    <w:p w14:paraId="1D9B3B6F"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building being provided with both access and sanitary facilities (where required) for people with disabilities. The sanitary facilities are to be provided in accordance with F2.4 of the Building Code of Australia and are to comply with the requirements of Clause 10 of AS 1428.1-2009. Access is to be provided to and within the building so as to comply with all the requirements of Part D3 of the BCA and </w:t>
      </w:r>
      <w:proofErr w:type="gramStart"/>
      <w:r w:rsidRPr="008C1756">
        <w:rPr>
          <w:rFonts w:ascii="Arial" w:hAnsi="Arial" w:cs="Arial"/>
          <w:sz w:val="22"/>
          <w:szCs w:val="22"/>
        </w:rPr>
        <w:t>the  relevant</w:t>
      </w:r>
      <w:proofErr w:type="gramEnd"/>
      <w:r w:rsidRPr="008C1756">
        <w:rPr>
          <w:rFonts w:ascii="Arial" w:hAnsi="Arial" w:cs="Arial"/>
          <w:sz w:val="22"/>
          <w:szCs w:val="22"/>
        </w:rPr>
        <w:t xml:space="preserve"> provisions of AS 1428.1-2009. Details of the method of achieving this must be noted on the plans or in the </w:t>
      </w:r>
      <w:r w:rsidRPr="008C1756">
        <w:rPr>
          <w:rFonts w:ascii="Arial" w:hAnsi="Arial" w:cs="Arial"/>
          <w:sz w:val="22"/>
          <w:szCs w:val="22"/>
        </w:rPr>
        <w:lastRenderedPageBreak/>
        <w:t xml:space="preserve">specifications provided to the Principal Certifying Authority </w:t>
      </w:r>
      <w:r w:rsidRPr="008C1756">
        <w:rPr>
          <w:rFonts w:ascii="Arial" w:hAnsi="Arial" w:cs="Arial"/>
          <w:b/>
          <w:bCs/>
          <w:sz w:val="22"/>
          <w:szCs w:val="22"/>
        </w:rPr>
        <w:t>prior to the issuing of a Construction Certificate</w:t>
      </w:r>
      <w:r w:rsidRPr="008C1756">
        <w:rPr>
          <w:rFonts w:ascii="Arial" w:hAnsi="Arial" w:cs="Arial"/>
          <w:sz w:val="22"/>
          <w:szCs w:val="22"/>
        </w:rPr>
        <w:t xml:space="preserve"> for above ground works.</w:t>
      </w:r>
    </w:p>
    <w:p w14:paraId="6743C04D" w14:textId="77777777" w:rsidR="008C1756" w:rsidRPr="008C1756" w:rsidRDefault="008C1756" w:rsidP="008C1756">
      <w:pPr>
        <w:rPr>
          <w:rFonts w:ascii="Arial" w:hAnsi="Arial" w:cs="Arial"/>
          <w:sz w:val="22"/>
          <w:szCs w:val="22"/>
        </w:rPr>
      </w:pPr>
    </w:p>
    <w:p w14:paraId="2D3545E8"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w:t>
      </w:r>
      <w:r w:rsidRPr="008C1756">
        <w:rPr>
          <w:rFonts w:ascii="Arial" w:hAnsi="Arial" w:cs="Arial"/>
          <w:i/>
          <w:iCs/>
          <w:sz w:val="22"/>
          <w:szCs w:val="22"/>
        </w:rPr>
        <w:t>Commonwealth Disability Discrimination Act 1992</w:t>
      </w:r>
      <w:r w:rsidRPr="008C1756">
        <w:rPr>
          <w:rFonts w:ascii="Arial" w:hAnsi="Arial" w:cs="Arial"/>
          <w:sz w:val="22"/>
          <w:szCs w:val="22"/>
        </w:rPr>
        <w:t xml:space="preserve"> may apply to this particular proposal. Submissions and/or approval of the application </w:t>
      </w:r>
      <w:proofErr w:type="gramStart"/>
      <w:r w:rsidRPr="008C1756">
        <w:rPr>
          <w:rFonts w:ascii="Arial" w:hAnsi="Arial" w:cs="Arial"/>
          <w:sz w:val="22"/>
          <w:szCs w:val="22"/>
        </w:rPr>
        <w:t>does</w:t>
      </w:r>
      <w:proofErr w:type="gramEnd"/>
      <w:r w:rsidRPr="008C1756">
        <w:rPr>
          <w:rFonts w:ascii="Arial" w:hAnsi="Arial" w:cs="Arial"/>
          <w:sz w:val="22"/>
          <w:szCs w:val="22"/>
        </w:rPr>
        <w:t xml:space="preserve"> not imply or confer compliance with this Act. Applicants should satisfy themselves and make their inquiries to the Human Rights and Equal Opportunity Commission.</w:t>
      </w:r>
    </w:p>
    <w:p w14:paraId="6FC79963" w14:textId="77777777" w:rsidR="008C1756" w:rsidRPr="008C1756" w:rsidRDefault="008C1756" w:rsidP="008C1756">
      <w:pPr>
        <w:pStyle w:val="ListParagraph"/>
        <w:jc w:val="both"/>
        <w:rPr>
          <w:rFonts w:ascii="Arial" w:hAnsi="Arial" w:cs="Arial"/>
          <w:sz w:val="22"/>
          <w:szCs w:val="22"/>
        </w:rPr>
      </w:pPr>
    </w:p>
    <w:p w14:paraId="57546F70"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Continuous balustrades shall be provided along the side/s of any stairway or ramp, any corridor, hallway, balcony, access bridge or the like, any path of access to a building if:-</w:t>
      </w:r>
    </w:p>
    <w:p w14:paraId="5D43FAEB" w14:textId="77777777" w:rsidR="008C1756" w:rsidRPr="008C1756" w:rsidRDefault="008C1756" w:rsidP="008C1756">
      <w:pPr>
        <w:rPr>
          <w:rFonts w:ascii="Arial" w:hAnsi="Arial" w:cs="Arial"/>
          <w:sz w:val="22"/>
          <w:szCs w:val="22"/>
        </w:rPr>
      </w:pPr>
    </w:p>
    <w:p w14:paraId="13FE0468" w14:textId="77777777" w:rsidR="008C1756" w:rsidRPr="008C1756" w:rsidRDefault="008C1756" w:rsidP="008C1756">
      <w:pPr>
        <w:pStyle w:val="ListParagraph"/>
        <w:numPr>
          <w:ilvl w:val="1"/>
          <w:numId w:val="34"/>
        </w:numPr>
        <w:ind w:left="993" w:hanging="426"/>
        <w:jc w:val="both"/>
        <w:rPr>
          <w:rFonts w:ascii="Arial" w:hAnsi="Arial" w:cs="Arial"/>
          <w:sz w:val="22"/>
          <w:szCs w:val="22"/>
        </w:rPr>
      </w:pPr>
      <w:r w:rsidRPr="008C1756">
        <w:rPr>
          <w:rFonts w:ascii="Arial" w:hAnsi="Arial" w:cs="Arial"/>
          <w:sz w:val="22"/>
          <w:szCs w:val="22"/>
        </w:rPr>
        <w:t>It is not bounded by a wall, and</w:t>
      </w:r>
    </w:p>
    <w:p w14:paraId="12FBC700" w14:textId="77777777" w:rsidR="008C1756" w:rsidRPr="008C1756" w:rsidRDefault="008C1756" w:rsidP="008C1756">
      <w:pPr>
        <w:pStyle w:val="ListParagraph"/>
        <w:numPr>
          <w:ilvl w:val="1"/>
          <w:numId w:val="34"/>
        </w:numPr>
        <w:ind w:left="993" w:hanging="426"/>
        <w:jc w:val="both"/>
        <w:rPr>
          <w:rFonts w:ascii="Arial" w:hAnsi="Arial" w:cs="Arial"/>
          <w:sz w:val="22"/>
          <w:szCs w:val="22"/>
        </w:rPr>
      </w:pPr>
      <w:r w:rsidRPr="008C1756">
        <w:rPr>
          <w:rFonts w:ascii="Arial" w:hAnsi="Arial" w:cs="Arial"/>
          <w:sz w:val="22"/>
          <w:szCs w:val="22"/>
        </w:rPr>
        <w:t xml:space="preserve">The change in level is more than one (1) metre, or five (5) risers in the case of a stairway, from the floor or ground surface beneath, </w:t>
      </w:r>
    </w:p>
    <w:p w14:paraId="600E0DD6" w14:textId="77777777" w:rsidR="008C1756" w:rsidRPr="008C1756" w:rsidRDefault="008C1756" w:rsidP="008C1756">
      <w:pPr>
        <w:pStyle w:val="ListParagraph"/>
        <w:numPr>
          <w:ilvl w:val="1"/>
          <w:numId w:val="34"/>
        </w:numPr>
        <w:ind w:left="993" w:hanging="426"/>
        <w:jc w:val="both"/>
        <w:rPr>
          <w:rFonts w:ascii="Arial" w:hAnsi="Arial" w:cs="Arial"/>
          <w:sz w:val="22"/>
          <w:szCs w:val="22"/>
        </w:rPr>
      </w:pPr>
      <w:proofErr w:type="gramStart"/>
      <w:r w:rsidRPr="008C1756">
        <w:rPr>
          <w:rFonts w:ascii="Arial" w:hAnsi="Arial" w:cs="Arial"/>
          <w:sz w:val="22"/>
          <w:szCs w:val="22"/>
        </w:rPr>
        <w:t>except</w:t>
      </w:r>
      <w:proofErr w:type="gramEnd"/>
      <w:r w:rsidRPr="008C1756">
        <w:rPr>
          <w:rFonts w:ascii="Arial" w:hAnsi="Arial" w:cs="Arial"/>
          <w:sz w:val="22"/>
          <w:szCs w:val="22"/>
        </w:rPr>
        <w:t xml:space="preserve"> where specific exemptions are provided in the Building Code of Australia. </w:t>
      </w:r>
    </w:p>
    <w:p w14:paraId="1635A57C" w14:textId="77777777" w:rsidR="008C1756" w:rsidRPr="008C1756" w:rsidRDefault="008C1756" w:rsidP="008C1756">
      <w:pPr>
        <w:pStyle w:val="ListParagraph"/>
        <w:jc w:val="both"/>
        <w:rPr>
          <w:rFonts w:ascii="Arial" w:hAnsi="Arial" w:cs="Arial"/>
          <w:sz w:val="22"/>
          <w:szCs w:val="22"/>
        </w:rPr>
      </w:pPr>
    </w:p>
    <w:p w14:paraId="231A3840" w14:textId="77777777" w:rsidR="008C1756" w:rsidRPr="008C1756" w:rsidRDefault="008C1756" w:rsidP="008C1756">
      <w:pPr>
        <w:pStyle w:val="ListParagraph"/>
        <w:jc w:val="both"/>
        <w:rPr>
          <w:rFonts w:ascii="Arial" w:hAnsi="Arial" w:cs="Arial"/>
          <w:sz w:val="22"/>
          <w:szCs w:val="22"/>
        </w:rPr>
      </w:pPr>
    </w:p>
    <w:p w14:paraId="3FECBD8D" w14:textId="77777777" w:rsidR="008C1756" w:rsidRPr="008C1756" w:rsidRDefault="008C1756" w:rsidP="008C1756">
      <w:pPr>
        <w:pStyle w:val="ListParagraph"/>
        <w:ind w:left="567"/>
        <w:jc w:val="both"/>
        <w:rPr>
          <w:rFonts w:ascii="Arial" w:hAnsi="Arial" w:cs="Arial"/>
          <w:sz w:val="22"/>
          <w:szCs w:val="22"/>
        </w:rPr>
      </w:pPr>
      <w:r w:rsidRPr="008C1756">
        <w:rPr>
          <w:rFonts w:ascii="Arial" w:hAnsi="Arial" w:cs="Arial"/>
          <w:sz w:val="22"/>
          <w:szCs w:val="22"/>
        </w:rPr>
        <w:t>Balustrades shall prevent as far as practicable:</w:t>
      </w:r>
    </w:p>
    <w:p w14:paraId="78309CF1" w14:textId="77777777" w:rsidR="008C1756" w:rsidRPr="008C1756" w:rsidRDefault="008C1756" w:rsidP="008C1756">
      <w:pPr>
        <w:pStyle w:val="ListParagraph"/>
        <w:jc w:val="both"/>
        <w:rPr>
          <w:rFonts w:ascii="Arial" w:hAnsi="Arial" w:cs="Arial"/>
          <w:sz w:val="22"/>
          <w:szCs w:val="22"/>
        </w:rPr>
      </w:pPr>
    </w:p>
    <w:p w14:paraId="7C01B7C4" w14:textId="77777777" w:rsidR="008C1756" w:rsidRPr="008C1756" w:rsidRDefault="008C1756" w:rsidP="008C1756">
      <w:pPr>
        <w:pStyle w:val="ListParagraph"/>
        <w:numPr>
          <w:ilvl w:val="0"/>
          <w:numId w:val="37"/>
        </w:numPr>
        <w:ind w:left="1134" w:hanging="567"/>
        <w:jc w:val="both"/>
        <w:rPr>
          <w:rFonts w:ascii="Arial" w:hAnsi="Arial" w:cs="Arial"/>
          <w:sz w:val="22"/>
          <w:szCs w:val="22"/>
        </w:rPr>
      </w:pPr>
      <w:r w:rsidRPr="008C1756">
        <w:rPr>
          <w:rFonts w:ascii="Arial" w:hAnsi="Arial" w:cs="Arial"/>
          <w:sz w:val="22"/>
          <w:szCs w:val="22"/>
        </w:rPr>
        <w:t>Children climbing over or through it, and</w:t>
      </w:r>
    </w:p>
    <w:p w14:paraId="68F3E1E5" w14:textId="77777777" w:rsidR="008C1756" w:rsidRPr="008C1756" w:rsidRDefault="008C1756" w:rsidP="008C1756">
      <w:pPr>
        <w:pStyle w:val="ListParagraph"/>
        <w:numPr>
          <w:ilvl w:val="0"/>
          <w:numId w:val="37"/>
        </w:numPr>
        <w:ind w:left="1134" w:hanging="567"/>
        <w:jc w:val="both"/>
        <w:rPr>
          <w:rFonts w:ascii="Arial" w:hAnsi="Arial" w:cs="Arial"/>
          <w:sz w:val="22"/>
          <w:szCs w:val="22"/>
        </w:rPr>
      </w:pPr>
      <w:r w:rsidRPr="008C1756">
        <w:rPr>
          <w:rFonts w:ascii="Arial" w:hAnsi="Arial" w:cs="Arial"/>
          <w:sz w:val="22"/>
          <w:szCs w:val="22"/>
        </w:rPr>
        <w:t>Persons accidentally falling from the floor, and</w:t>
      </w:r>
    </w:p>
    <w:p w14:paraId="6F2E0C98" w14:textId="77777777" w:rsidR="008C1756" w:rsidRPr="008C1756" w:rsidRDefault="008C1756" w:rsidP="008C1756">
      <w:pPr>
        <w:pStyle w:val="ListParagraph"/>
        <w:numPr>
          <w:ilvl w:val="0"/>
          <w:numId w:val="37"/>
        </w:numPr>
        <w:ind w:left="1134" w:hanging="567"/>
        <w:jc w:val="both"/>
        <w:rPr>
          <w:rFonts w:ascii="Arial" w:hAnsi="Arial" w:cs="Arial"/>
          <w:sz w:val="22"/>
          <w:szCs w:val="22"/>
        </w:rPr>
      </w:pPr>
      <w:r w:rsidRPr="008C1756">
        <w:rPr>
          <w:rFonts w:ascii="Arial" w:hAnsi="Arial" w:cs="Arial"/>
          <w:sz w:val="22"/>
          <w:szCs w:val="22"/>
        </w:rPr>
        <w:t>Objects which might strike a person at a lower level falling from the floor surface.</w:t>
      </w:r>
    </w:p>
    <w:p w14:paraId="54A60D77" w14:textId="77777777" w:rsidR="008C1756" w:rsidRPr="008C1756" w:rsidRDefault="008C1756" w:rsidP="008C1756">
      <w:pPr>
        <w:rPr>
          <w:rFonts w:ascii="Arial" w:hAnsi="Arial" w:cs="Arial"/>
          <w:sz w:val="22"/>
          <w:szCs w:val="22"/>
        </w:rPr>
      </w:pPr>
    </w:p>
    <w:p w14:paraId="015F7DCE" w14:textId="77777777" w:rsidR="008C1756" w:rsidRPr="008C1756" w:rsidRDefault="008C1756" w:rsidP="008C1756">
      <w:pPr>
        <w:pStyle w:val="ListParagraph"/>
        <w:ind w:left="567"/>
        <w:jc w:val="both"/>
        <w:rPr>
          <w:rFonts w:ascii="Arial" w:hAnsi="Arial" w:cs="Arial"/>
          <w:sz w:val="22"/>
          <w:szCs w:val="22"/>
        </w:rPr>
      </w:pPr>
      <w:r w:rsidRPr="008C1756">
        <w:rPr>
          <w:rFonts w:ascii="Arial" w:hAnsi="Arial" w:cs="Arial"/>
          <w:sz w:val="22"/>
          <w:szCs w:val="22"/>
        </w:rPr>
        <w:t xml:space="preserve">Balustrade heights and designs shall comply with Part D2.16 of the Building Code of Australia and Australian Standard AS/NZS 1170 Part 1 - Structural design actions. Height above </w:t>
      </w:r>
      <w:proofErr w:type="spellStart"/>
      <w:r w:rsidRPr="008C1756">
        <w:rPr>
          <w:rFonts w:ascii="Arial" w:hAnsi="Arial" w:cs="Arial"/>
          <w:sz w:val="22"/>
          <w:szCs w:val="22"/>
        </w:rPr>
        <w:t>nosings</w:t>
      </w:r>
      <w:proofErr w:type="spellEnd"/>
      <w:r w:rsidRPr="008C1756">
        <w:rPr>
          <w:rFonts w:ascii="Arial" w:hAnsi="Arial" w:cs="Arial"/>
          <w:sz w:val="22"/>
          <w:szCs w:val="22"/>
        </w:rPr>
        <w:t xml:space="preserve"> of stair treads, landing, corridors and the like shall generally be not less than 865mm.</w:t>
      </w:r>
    </w:p>
    <w:p w14:paraId="4769E6B5" w14:textId="77777777" w:rsidR="008C1756" w:rsidRPr="008C1756" w:rsidRDefault="008C1756" w:rsidP="008C1756">
      <w:pPr>
        <w:pStyle w:val="ListParagraph"/>
        <w:ind w:left="567"/>
        <w:jc w:val="both"/>
        <w:rPr>
          <w:rFonts w:ascii="Arial" w:hAnsi="Arial" w:cs="Arial"/>
          <w:sz w:val="22"/>
          <w:szCs w:val="22"/>
        </w:rPr>
      </w:pPr>
    </w:p>
    <w:p w14:paraId="44C4814D" w14:textId="77777777" w:rsidR="008C1756" w:rsidRPr="008C1756" w:rsidRDefault="008C1756" w:rsidP="008C1756">
      <w:pPr>
        <w:pStyle w:val="ListParagraph"/>
        <w:ind w:left="567"/>
        <w:jc w:val="both"/>
        <w:rPr>
          <w:rFonts w:ascii="Arial" w:hAnsi="Arial" w:cs="Arial"/>
          <w:sz w:val="22"/>
          <w:szCs w:val="22"/>
        </w:rPr>
      </w:pPr>
      <w:r w:rsidRPr="008C1756">
        <w:rPr>
          <w:rFonts w:ascii="Arial" w:hAnsi="Arial" w:cs="Arial"/>
          <w:sz w:val="22"/>
          <w:szCs w:val="22"/>
        </w:rPr>
        <w:t xml:space="preserve">Details of the method of satisfying these requirements must be noted on the plans or in the specifications </w:t>
      </w:r>
      <w:r w:rsidRPr="008C1756">
        <w:rPr>
          <w:rFonts w:ascii="Arial" w:hAnsi="Arial" w:cs="Arial"/>
          <w:b/>
          <w:bCs/>
          <w:sz w:val="22"/>
          <w:szCs w:val="22"/>
        </w:rPr>
        <w:t>prior to the issuing of a Construction Certificate</w:t>
      </w:r>
      <w:r w:rsidRPr="008C1756">
        <w:rPr>
          <w:rFonts w:ascii="Arial" w:hAnsi="Arial" w:cs="Arial"/>
          <w:sz w:val="22"/>
          <w:szCs w:val="22"/>
        </w:rPr>
        <w:t>.</w:t>
      </w:r>
    </w:p>
    <w:p w14:paraId="41A13A38" w14:textId="77777777" w:rsidR="008C1756" w:rsidRPr="008C1756" w:rsidRDefault="008C1756" w:rsidP="008C1756">
      <w:pPr>
        <w:pStyle w:val="ListParagraph"/>
        <w:jc w:val="both"/>
        <w:rPr>
          <w:rFonts w:ascii="Arial" w:hAnsi="Arial" w:cs="Arial"/>
          <w:sz w:val="22"/>
          <w:szCs w:val="22"/>
        </w:rPr>
      </w:pPr>
    </w:p>
    <w:p w14:paraId="6143489D"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building being equipped with a smoke alarm system as required by Table E2.2a of the Building Code of Australia. The system is to satisfy the requirements of Specification E2.2a of the Building Code of Australia and in particular is to comply with the relevant parts of AS 3786-2014 and AS 1670.1-2004. Details of the method of complying with this requirement must be noted on the plans or in the specifications </w:t>
      </w:r>
      <w:r w:rsidRPr="008C1756">
        <w:rPr>
          <w:rFonts w:ascii="Arial" w:hAnsi="Arial" w:cs="Arial"/>
          <w:b/>
          <w:bCs/>
          <w:sz w:val="22"/>
          <w:szCs w:val="22"/>
        </w:rPr>
        <w:t>prior to the issuing of a Construction Certificate.</w:t>
      </w:r>
    </w:p>
    <w:p w14:paraId="6D4599CE" w14:textId="77777777" w:rsidR="008C1756" w:rsidRPr="008C1756" w:rsidRDefault="008C1756" w:rsidP="008C1756">
      <w:pPr>
        <w:pStyle w:val="ListParagraph"/>
        <w:ind w:left="567"/>
        <w:jc w:val="both"/>
        <w:rPr>
          <w:rFonts w:ascii="Arial" w:hAnsi="Arial" w:cs="Arial"/>
          <w:sz w:val="22"/>
          <w:szCs w:val="22"/>
        </w:rPr>
      </w:pPr>
    </w:p>
    <w:p w14:paraId="222A6DD2"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Protection of openable windows (where required) is to be in accordance with Part D2.24 of the Building Code of Australia. Details of the method of satisfying this requirement must be noted on the plans or in the specifications </w:t>
      </w:r>
      <w:r w:rsidRPr="008C1756">
        <w:rPr>
          <w:rFonts w:ascii="Arial" w:hAnsi="Arial" w:cs="Arial"/>
          <w:b/>
          <w:bCs/>
          <w:sz w:val="22"/>
          <w:szCs w:val="22"/>
        </w:rPr>
        <w:t>prior to the issuing of a Construction Certificate</w:t>
      </w:r>
      <w:r w:rsidRPr="008C1756">
        <w:rPr>
          <w:rFonts w:ascii="Arial" w:hAnsi="Arial" w:cs="Arial"/>
          <w:sz w:val="22"/>
          <w:szCs w:val="22"/>
        </w:rPr>
        <w:t xml:space="preserve"> for above ground works.</w:t>
      </w:r>
    </w:p>
    <w:p w14:paraId="50C3E00A" w14:textId="77777777" w:rsidR="008C1756" w:rsidRPr="008C1756" w:rsidRDefault="008C1756" w:rsidP="008C1756">
      <w:pPr>
        <w:pStyle w:val="ListParagraph"/>
        <w:jc w:val="both"/>
        <w:rPr>
          <w:rFonts w:ascii="Arial" w:hAnsi="Arial" w:cs="Arial"/>
          <w:sz w:val="22"/>
          <w:szCs w:val="22"/>
        </w:rPr>
      </w:pPr>
    </w:p>
    <w:p w14:paraId="0576B5CE"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 Fire Safety Certificate (copies available from Council) is to be given to the Principal Certifying Authority prior to applying for an Occupation Certificate or Interim Occupation Certificate and thereafter once in every 12 month period an Annual Fire Safety Statement is to be given to Council. The certificate and statement attest to both the inspection of all essential fire safety measures by a properly qualified person and to the regular maintenance of the fire safety measures. A copy of the Fire Safety Certificate and the Fire Safety Schedule are to be given to the Commissioner of New South Wales Fire and Rescue </w:t>
      </w:r>
      <w:r w:rsidRPr="008C1756">
        <w:rPr>
          <w:rFonts w:ascii="Arial" w:hAnsi="Arial" w:cs="Arial"/>
          <w:b/>
          <w:bCs/>
          <w:sz w:val="22"/>
          <w:szCs w:val="22"/>
        </w:rPr>
        <w:t>by the building owne</w:t>
      </w:r>
      <w:r w:rsidRPr="008C1756">
        <w:rPr>
          <w:rFonts w:ascii="Arial" w:hAnsi="Arial" w:cs="Arial"/>
          <w:sz w:val="22"/>
          <w:szCs w:val="22"/>
        </w:rPr>
        <w:t>r and copies of these documents are to be prominently displayed in the building. Similarly copies of Annual Fire Safety Statements are also to be given to the Commissioner and displayed in the building.</w:t>
      </w:r>
    </w:p>
    <w:p w14:paraId="36294EF7" w14:textId="77777777" w:rsidR="008C1756" w:rsidRPr="008C1756" w:rsidRDefault="008C1756" w:rsidP="008C1756">
      <w:pPr>
        <w:ind w:left="567"/>
        <w:rPr>
          <w:rFonts w:ascii="Arial" w:hAnsi="Arial" w:cs="Arial"/>
          <w:sz w:val="22"/>
          <w:szCs w:val="22"/>
        </w:rPr>
      </w:pPr>
    </w:p>
    <w:p w14:paraId="69C73D3C"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 xml:space="preserve">(Vide clause 153 &amp; Division 3 of the </w:t>
      </w:r>
      <w:r w:rsidRPr="008C1756">
        <w:rPr>
          <w:rFonts w:ascii="Arial" w:hAnsi="Arial" w:cs="Arial"/>
          <w:i/>
          <w:iCs/>
          <w:sz w:val="22"/>
          <w:szCs w:val="22"/>
        </w:rPr>
        <w:t>Environmental Planning &amp; Assessment Regulation 2000</w:t>
      </w:r>
      <w:r w:rsidRPr="008C1756">
        <w:rPr>
          <w:rFonts w:ascii="Arial" w:hAnsi="Arial" w:cs="Arial"/>
          <w:sz w:val="22"/>
          <w:szCs w:val="22"/>
        </w:rPr>
        <w:t>)</w:t>
      </w:r>
    </w:p>
    <w:p w14:paraId="1B850908" w14:textId="77777777" w:rsidR="008C1756" w:rsidRPr="008C1756" w:rsidRDefault="008C1756" w:rsidP="008C1756">
      <w:pPr>
        <w:rPr>
          <w:rFonts w:ascii="Arial" w:hAnsi="Arial" w:cs="Arial"/>
          <w:sz w:val="22"/>
          <w:szCs w:val="22"/>
        </w:rPr>
      </w:pPr>
    </w:p>
    <w:p w14:paraId="59B83067"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lastRenderedPageBreak/>
        <w:t>Noise transmission and insulation ratings for building elements being in accordance with Specification Part FS of the Building Code of Australia.</w:t>
      </w:r>
    </w:p>
    <w:p w14:paraId="0A25B79D" w14:textId="77777777" w:rsidR="008C1756" w:rsidRPr="008C1756" w:rsidRDefault="008C1756" w:rsidP="008C1756">
      <w:pPr>
        <w:pStyle w:val="ListParagraph"/>
        <w:ind w:left="567"/>
        <w:jc w:val="both"/>
        <w:rPr>
          <w:rFonts w:ascii="Arial" w:hAnsi="Arial" w:cs="Arial"/>
          <w:sz w:val="22"/>
          <w:szCs w:val="22"/>
        </w:rPr>
      </w:pPr>
    </w:p>
    <w:p w14:paraId="6401AD7E" w14:textId="77777777" w:rsidR="008C1756" w:rsidRPr="008C1756" w:rsidRDefault="008C1756" w:rsidP="008C1756">
      <w:pPr>
        <w:pStyle w:val="ListParagraph"/>
        <w:ind w:left="567"/>
        <w:jc w:val="both"/>
        <w:rPr>
          <w:rFonts w:ascii="Arial" w:hAnsi="Arial" w:cs="Arial"/>
          <w:sz w:val="22"/>
          <w:szCs w:val="22"/>
        </w:rPr>
      </w:pPr>
      <w:r w:rsidRPr="008C1756">
        <w:rPr>
          <w:rFonts w:ascii="Arial" w:hAnsi="Arial" w:cs="Arial"/>
          <w:sz w:val="22"/>
          <w:szCs w:val="22"/>
        </w:rPr>
        <w:t xml:space="preserve">Details of the method of satisfying this requirement must be noted on the plans or in the specifications </w:t>
      </w:r>
      <w:r w:rsidRPr="008C1756">
        <w:rPr>
          <w:rFonts w:ascii="Arial" w:hAnsi="Arial" w:cs="Arial"/>
          <w:b/>
          <w:bCs/>
          <w:sz w:val="22"/>
          <w:szCs w:val="22"/>
        </w:rPr>
        <w:t>prior to the issuing of a Construction Certificate</w:t>
      </w:r>
      <w:r w:rsidRPr="008C1756">
        <w:rPr>
          <w:rFonts w:ascii="Arial" w:hAnsi="Arial" w:cs="Arial"/>
          <w:sz w:val="22"/>
          <w:szCs w:val="22"/>
        </w:rPr>
        <w:t>.</w:t>
      </w:r>
    </w:p>
    <w:p w14:paraId="2F69A21A" w14:textId="77777777" w:rsidR="008C1756" w:rsidRPr="008C1756" w:rsidRDefault="008C1756" w:rsidP="008C1756">
      <w:pPr>
        <w:pStyle w:val="ListParagraph"/>
        <w:ind w:left="567"/>
        <w:jc w:val="both"/>
        <w:rPr>
          <w:rFonts w:ascii="Arial" w:hAnsi="Arial" w:cs="Arial"/>
          <w:sz w:val="22"/>
          <w:szCs w:val="22"/>
        </w:rPr>
      </w:pPr>
    </w:p>
    <w:p w14:paraId="027C856F" w14:textId="77777777" w:rsidR="008C1756" w:rsidRPr="008C1756" w:rsidRDefault="008C1756" w:rsidP="008C1756">
      <w:pPr>
        <w:pStyle w:val="ListParagraph"/>
        <w:numPr>
          <w:ilvl w:val="0"/>
          <w:numId w:val="34"/>
        </w:numPr>
        <w:ind w:left="567" w:hanging="567"/>
        <w:jc w:val="both"/>
        <w:rPr>
          <w:rFonts w:ascii="Arial" w:hAnsi="Arial" w:cs="Arial"/>
          <w:sz w:val="22"/>
          <w:szCs w:val="22"/>
          <w:u w:val="single"/>
        </w:rPr>
      </w:pPr>
      <w:r w:rsidRPr="008C1756">
        <w:rPr>
          <w:rFonts w:ascii="Arial" w:hAnsi="Arial" w:cs="Arial"/>
          <w:sz w:val="22"/>
          <w:szCs w:val="22"/>
          <w:u w:val="single"/>
        </w:rPr>
        <w:t>Engineering Design - Basement Excavation</w:t>
      </w:r>
    </w:p>
    <w:p w14:paraId="7E179976" w14:textId="77777777" w:rsidR="008C1756" w:rsidRPr="008C1756" w:rsidRDefault="008C1756" w:rsidP="008C1756">
      <w:pPr>
        <w:pStyle w:val="ListParagraph"/>
        <w:ind w:left="567"/>
        <w:jc w:val="both"/>
        <w:rPr>
          <w:rFonts w:ascii="Arial" w:hAnsi="Arial" w:cs="Arial"/>
          <w:sz w:val="22"/>
          <w:szCs w:val="22"/>
        </w:rPr>
      </w:pPr>
    </w:p>
    <w:p w14:paraId="6A672F2A" w14:textId="77777777" w:rsidR="008C1756" w:rsidRPr="008C1756" w:rsidRDefault="008C1756" w:rsidP="008C1756">
      <w:pPr>
        <w:pStyle w:val="ListParagraph"/>
        <w:ind w:left="567"/>
        <w:jc w:val="both"/>
        <w:rPr>
          <w:rFonts w:ascii="Arial" w:hAnsi="Arial" w:cs="Arial"/>
          <w:sz w:val="22"/>
          <w:szCs w:val="22"/>
        </w:rPr>
      </w:pPr>
      <w:r w:rsidRPr="008C1756">
        <w:rPr>
          <w:rFonts w:ascii="Arial" w:hAnsi="Arial" w:cs="Arial"/>
          <w:sz w:val="22"/>
          <w:szCs w:val="22"/>
        </w:rPr>
        <w:t xml:space="preserve">The following engineering details or design documentation shall be submitted to the Principal Certifying Authority (Council or Accredited Certifier) </w:t>
      </w:r>
      <w:r w:rsidRPr="008C1756">
        <w:rPr>
          <w:rFonts w:ascii="Arial" w:hAnsi="Arial" w:cs="Arial"/>
          <w:b/>
          <w:bCs/>
          <w:sz w:val="22"/>
          <w:szCs w:val="22"/>
        </w:rPr>
        <w:t>prior to the issuing of a Construction Certificate:</w:t>
      </w:r>
    </w:p>
    <w:p w14:paraId="13895339" w14:textId="77777777" w:rsidR="008C1756" w:rsidRPr="008C1756" w:rsidRDefault="008C1756" w:rsidP="008C1756">
      <w:pPr>
        <w:pStyle w:val="ListParagraph"/>
        <w:ind w:left="567"/>
        <w:jc w:val="both"/>
        <w:rPr>
          <w:rFonts w:ascii="Arial" w:hAnsi="Arial" w:cs="Arial"/>
          <w:sz w:val="22"/>
          <w:szCs w:val="22"/>
        </w:rPr>
      </w:pPr>
    </w:p>
    <w:p w14:paraId="164A79F1"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Documentary evidence prepared by a suitably qualified professional Geotechnical Engineer that confirms the suitability of the site for the proposed excavation and building, as well as certifying the suitability and adequacy of the proposed design and construction of the building for the site.</w:t>
      </w:r>
    </w:p>
    <w:p w14:paraId="4234C9EC" w14:textId="77777777" w:rsidR="008C1756" w:rsidRPr="008C1756" w:rsidRDefault="008C1756" w:rsidP="008C1756">
      <w:pPr>
        <w:ind w:left="1134" w:hanging="567"/>
        <w:rPr>
          <w:rFonts w:ascii="Arial" w:hAnsi="Arial" w:cs="Arial"/>
          <w:sz w:val="22"/>
          <w:szCs w:val="22"/>
        </w:rPr>
      </w:pPr>
    </w:p>
    <w:p w14:paraId="7E33457D"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 xml:space="preserve">A report shall be prepared by a professional engineer </w:t>
      </w:r>
      <w:r w:rsidRPr="008C1756">
        <w:rPr>
          <w:rFonts w:ascii="Arial" w:hAnsi="Arial" w:cs="Arial"/>
          <w:b/>
          <w:bCs/>
          <w:sz w:val="22"/>
          <w:szCs w:val="22"/>
        </w:rPr>
        <w:t>prior to the issuing  of a Construction Certificate</w:t>
      </w:r>
      <w:r w:rsidRPr="008C1756">
        <w:rPr>
          <w:rFonts w:ascii="Arial" w:hAnsi="Arial" w:cs="Arial"/>
          <w:sz w:val="22"/>
          <w:szCs w:val="22"/>
        </w:rPr>
        <w:t>, detailing the proposed methods of excavation, shoring or pile construction including details of vibration emissions and detailing any possible damage which may occur to adjoining or nearby premises due to building and excavation works. Any practices or procedures specified in the Engineer's Report in relation to the avoidance or minimisation of structural damage to nearby premises, are to be fully complied with and incorporated into the plans and specifications for the Construction Certificate.</w:t>
      </w:r>
    </w:p>
    <w:p w14:paraId="0FFDB5B0" w14:textId="77777777" w:rsidR="008C1756" w:rsidRPr="008C1756" w:rsidRDefault="008C1756" w:rsidP="008C1756">
      <w:pPr>
        <w:pStyle w:val="ListParagraph"/>
        <w:ind w:left="567"/>
        <w:jc w:val="both"/>
        <w:rPr>
          <w:rFonts w:ascii="Arial" w:hAnsi="Arial" w:cs="Arial"/>
          <w:sz w:val="22"/>
          <w:szCs w:val="22"/>
        </w:rPr>
      </w:pPr>
    </w:p>
    <w:p w14:paraId="132FDC5C" w14:textId="77777777" w:rsidR="008C1756" w:rsidRPr="008C1756" w:rsidRDefault="008C1756" w:rsidP="008C1756">
      <w:pPr>
        <w:pStyle w:val="ListParagraph"/>
        <w:ind w:left="567"/>
        <w:jc w:val="both"/>
        <w:rPr>
          <w:rFonts w:ascii="Arial" w:hAnsi="Arial" w:cs="Arial"/>
          <w:b/>
          <w:bCs/>
          <w:sz w:val="22"/>
          <w:szCs w:val="22"/>
        </w:rPr>
      </w:pPr>
      <w:r w:rsidRPr="008C1756">
        <w:rPr>
          <w:rFonts w:ascii="Arial" w:hAnsi="Arial" w:cs="Arial"/>
          <w:b/>
          <w:bCs/>
          <w:sz w:val="22"/>
          <w:szCs w:val="22"/>
        </w:rPr>
        <w:t>A copy of the Engineer's Report is to be submitted to Council, even if the Council is not the Principal Certifying Authority.</w:t>
      </w:r>
    </w:p>
    <w:p w14:paraId="2E256A79" w14:textId="77777777" w:rsidR="008C1756" w:rsidRPr="008D536A" w:rsidRDefault="008C1756" w:rsidP="008C1756">
      <w:pPr>
        <w:rPr>
          <w:rFonts w:ascii="Arial" w:hAnsi="Arial" w:cs="Arial"/>
          <w:sz w:val="22"/>
          <w:szCs w:val="22"/>
        </w:rPr>
      </w:pPr>
    </w:p>
    <w:p w14:paraId="6C726E82" w14:textId="77777777" w:rsidR="008C1756" w:rsidRPr="008D536A" w:rsidRDefault="008C1756" w:rsidP="008C1756">
      <w:pPr>
        <w:rPr>
          <w:rFonts w:ascii="Arial" w:hAnsi="Arial" w:cs="Arial"/>
          <w:b/>
          <w:bCs/>
          <w:sz w:val="22"/>
          <w:szCs w:val="22"/>
        </w:rPr>
      </w:pPr>
      <w:r w:rsidRPr="008D536A">
        <w:rPr>
          <w:rFonts w:ascii="Arial" w:hAnsi="Arial" w:cs="Arial"/>
          <w:b/>
          <w:bCs/>
          <w:sz w:val="22"/>
          <w:szCs w:val="22"/>
        </w:rPr>
        <w:t>DEMOLITION</w:t>
      </w:r>
    </w:p>
    <w:p w14:paraId="7D066729" w14:textId="77777777" w:rsidR="008C1756" w:rsidRPr="008C1756" w:rsidRDefault="008C1756" w:rsidP="008C1756">
      <w:pPr>
        <w:rPr>
          <w:rFonts w:ascii="Arial" w:hAnsi="Arial" w:cs="Arial"/>
          <w:sz w:val="22"/>
          <w:szCs w:val="22"/>
        </w:rPr>
      </w:pPr>
    </w:p>
    <w:p w14:paraId="79B08C59"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Removal of any asbestos must be undertaken in compliance with the requirements of </w:t>
      </w:r>
      <w:proofErr w:type="spellStart"/>
      <w:r w:rsidRPr="008C1756">
        <w:rPr>
          <w:rFonts w:ascii="Arial" w:hAnsi="Arial" w:cs="Arial"/>
          <w:sz w:val="22"/>
          <w:szCs w:val="22"/>
        </w:rPr>
        <w:t>SafeWork</w:t>
      </w:r>
      <w:proofErr w:type="spellEnd"/>
      <w:r w:rsidRPr="008C1756">
        <w:rPr>
          <w:rFonts w:ascii="Arial" w:hAnsi="Arial" w:cs="Arial"/>
          <w:sz w:val="22"/>
          <w:szCs w:val="22"/>
        </w:rPr>
        <w:t xml:space="preserve"> NSW. Refer to their Code of Practice "How to Safely Remove Asbestos" dated September 2016.</w:t>
      </w:r>
    </w:p>
    <w:p w14:paraId="0505274D" w14:textId="77777777" w:rsidR="008C1756" w:rsidRPr="008C1756" w:rsidRDefault="008C1756" w:rsidP="008C1756">
      <w:pPr>
        <w:pStyle w:val="ListParagraph"/>
        <w:ind w:left="567"/>
        <w:jc w:val="both"/>
        <w:rPr>
          <w:rFonts w:ascii="Arial" w:hAnsi="Arial" w:cs="Arial"/>
          <w:sz w:val="22"/>
          <w:szCs w:val="22"/>
        </w:rPr>
      </w:pPr>
    </w:p>
    <w:p w14:paraId="31C156EB"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Demolition of the building is to be carried out in accordance with the requirements of Australian Standard AS 2601 - 2001, where applicable.</w:t>
      </w:r>
    </w:p>
    <w:p w14:paraId="613033B6" w14:textId="77777777" w:rsidR="008C1756" w:rsidRPr="008C1756" w:rsidRDefault="008C1756" w:rsidP="008C1756">
      <w:pPr>
        <w:pStyle w:val="ListParagraph"/>
        <w:ind w:left="567"/>
        <w:jc w:val="both"/>
        <w:rPr>
          <w:rFonts w:ascii="Arial" w:hAnsi="Arial" w:cs="Arial"/>
          <w:sz w:val="22"/>
          <w:szCs w:val="22"/>
        </w:rPr>
      </w:pPr>
    </w:p>
    <w:p w14:paraId="113CABC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Hours of demolition work shall be from 7:00am to 5:30pm Mondays to Fridays inclusive, and from 7:00am to 4:00pm Saturdays. No demolition work shall be carried out on Sundays or Public Holidays. The owner/builder shall be responsible for the compliance of this condition by all sub-contractors, including demolishers.</w:t>
      </w:r>
    </w:p>
    <w:p w14:paraId="5F95CE66" w14:textId="77777777" w:rsidR="008C1756" w:rsidRPr="008C1756" w:rsidRDefault="008C1756" w:rsidP="008C1756">
      <w:pPr>
        <w:pStyle w:val="ListParagraph"/>
        <w:ind w:left="567"/>
        <w:jc w:val="both"/>
        <w:rPr>
          <w:rFonts w:ascii="Arial" w:hAnsi="Arial" w:cs="Arial"/>
          <w:sz w:val="22"/>
          <w:szCs w:val="22"/>
        </w:rPr>
      </w:pPr>
    </w:p>
    <w:p w14:paraId="111BFD3E"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Access to the site is to be restricted and the site is to be secured when demolition work is not in progress or the site is otherwise occupied.</w:t>
      </w:r>
    </w:p>
    <w:p w14:paraId="79CEF35C" w14:textId="77777777" w:rsidR="008C1756" w:rsidRPr="008C1756" w:rsidRDefault="008C1756" w:rsidP="008C1756">
      <w:pPr>
        <w:pStyle w:val="ListParagraph"/>
        <w:ind w:left="567"/>
        <w:jc w:val="both"/>
        <w:rPr>
          <w:rFonts w:ascii="Arial" w:hAnsi="Arial" w:cs="Arial"/>
          <w:sz w:val="22"/>
          <w:szCs w:val="22"/>
        </w:rPr>
      </w:pPr>
    </w:p>
    <w:p w14:paraId="135B0756"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demolition site is to be provided with measures to </w:t>
      </w:r>
      <w:proofErr w:type="gramStart"/>
      <w:r w:rsidRPr="008C1756">
        <w:rPr>
          <w:rFonts w:ascii="Arial" w:hAnsi="Arial" w:cs="Arial"/>
          <w:sz w:val="22"/>
          <w:szCs w:val="22"/>
        </w:rPr>
        <w:t>mitigate</w:t>
      </w:r>
      <w:proofErr w:type="gramEnd"/>
      <w:r w:rsidRPr="008C1756">
        <w:rPr>
          <w:rFonts w:ascii="Arial" w:hAnsi="Arial" w:cs="Arial"/>
          <w:sz w:val="22"/>
          <w:szCs w:val="22"/>
        </w:rPr>
        <w:t xml:space="preserve"> against dust nuisances arising on adjoining sites and roadways. To achieve this, a fence or barrier is to be erected around the site. The construction may be steel mesh which is covered with a suitable filtering medium or such other construction acceptable to Council. An effective program of watering the site is also required to be maintained.</w:t>
      </w:r>
    </w:p>
    <w:p w14:paraId="26352BE9" w14:textId="77777777" w:rsidR="008C1756" w:rsidRPr="008C1756" w:rsidRDefault="008C1756" w:rsidP="008C1756">
      <w:pPr>
        <w:pStyle w:val="ListParagraph"/>
        <w:jc w:val="both"/>
        <w:rPr>
          <w:rFonts w:ascii="Arial" w:hAnsi="Arial" w:cs="Arial"/>
          <w:sz w:val="22"/>
          <w:szCs w:val="22"/>
        </w:rPr>
      </w:pPr>
    </w:p>
    <w:p w14:paraId="60E24FED"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All demolition, excavation and construction materials are to be </w:t>
      </w:r>
      <w:proofErr w:type="gramStart"/>
      <w:r w:rsidRPr="008C1756">
        <w:rPr>
          <w:rFonts w:ascii="Arial" w:hAnsi="Arial" w:cs="Arial"/>
          <w:sz w:val="22"/>
          <w:szCs w:val="22"/>
        </w:rPr>
        <w:t>removed  from</w:t>
      </w:r>
      <w:proofErr w:type="gramEnd"/>
      <w:r w:rsidRPr="008C1756">
        <w:rPr>
          <w:rFonts w:ascii="Arial" w:hAnsi="Arial" w:cs="Arial"/>
          <w:sz w:val="22"/>
          <w:szCs w:val="22"/>
        </w:rPr>
        <w:t xml:space="preserve"> the site  or disposed of on-site using methods that comply with relevant environmental  protection legislation. When demolition of any existing building is involved, burning of any demolition materials on the site is prohibited.</w:t>
      </w:r>
    </w:p>
    <w:p w14:paraId="65211F79" w14:textId="77777777" w:rsidR="008C1756" w:rsidRPr="008C1756" w:rsidRDefault="008C1756" w:rsidP="008C1756">
      <w:pPr>
        <w:pStyle w:val="ListParagraph"/>
        <w:ind w:left="567"/>
        <w:jc w:val="both"/>
        <w:rPr>
          <w:rFonts w:ascii="Arial" w:hAnsi="Arial" w:cs="Arial"/>
          <w:sz w:val="22"/>
          <w:szCs w:val="22"/>
        </w:rPr>
      </w:pPr>
    </w:p>
    <w:p w14:paraId="42C13FC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lastRenderedPageBreak/>
        <w:t xml:space="preserve">Dilapidation surveys are to be carried out by a Practicing Structural Engineer, which is to include a full photographic record of the exterior and interior of the buildings at the applicants/owners expense on all premises adjoining the site excluding the northern tower on Elsie St and the survey is to be submitted to Council and the adjoining land owners </w:t>
      </w:r>
      <w:r w:rsidRPr="008C1756">
        <w:rPr>
          <w:rFonts w:ascii="Arial" w:hAnsi="Arial" w:cs="Arial"/>
          <w:b/>
          <w:bCs/>
          <w:sz w:val="22"/>
          <w:szCs w:val="22"/>
        </w:rPr>
        <w:t>prior to the commencement of any works</w:t>
      </w:r>
      <w:r w:rsidRPr="008C1756">
        <w:rPr>
          <w:rFonts w:ascii="Arial" w:hAnsi="Arial" w:cs="Arial"/>
          <w:sz w:val="22"/>
          <w:szCs w:val="22"/>
        </w:rPr>
        <w:t>.</w:t>
      </w:r>
    </w:p>
    <w:p w14:paraId="0AB8481B" w14:textId="77777777" w:rsidR="008C1756" w:rsidRPr="008C1756" w:rsidRDefault="008C1756" w:rsidP="008C1756">
      <w:pPr>
        <w:pStyle w:val="ListParagraph"/>
        <w:ind w:left="567"/>
        <w:jc w:val="both"/>
        <w:rPr>
          <w:rFonts w:ascii="Arial" w:hAnsi="Arial" w:cs="Arial"/>
          <w:sz w:val="22"/>
          <w:szCs w:val="22"/>
        </w:rPr>
      </w:pPr>
    </w:p>
    <w:p w14:paraId="5AB2D79F"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applicant shall take all necessary precautions to adequately protect adjoining properties during demolition. This shall include the submission to the Principal Certifying Authority of specific details of the protection to be employed </w:t>
      </w:r>
      <w:r w:rsidRPr="008C1756">
        <w:rPr>
          <w:rFonts w:ascii="Arial" w:hAnsi="Arial" w:cs="Arial"/>
          <w:b/>
          <w:bCs/>
          <w:sz w:val="22"/>
          <w:szCs w:val="22"/>
        </w:rPr>
        <w:t>prior to demolition commencing</w:t>
      </w:r>
      <w:r w:rsidRPr="008C1756">
        <w:rPr>
          <w:rFonts w:ascii="Arial" w:hAnsi="Arial" w:cs="Arial"/>
          <w:sz w:val="22"/>
          <w:szCs w:val="22"/>
        </w:rPr>
        <w:t>.</w:t>
      </w:r>
    </w:p>
    <w:p w14:paraId="1A06E839" w14:textId="77777777" w:rsidR="008C1756" w:rsidRPr="008D536A" w:rsidRDefault="008C1756" w:rsidP="008C1756">
      <w:pPr>
        <w:rPr>
          <w:rFonts w:ascii="Arial" w:hAnsi="Arial" w:cs="Arial"/>
          <w:sz w:val="22"/>
          <w:szCs w:val="22"/>
        </w:rPr>
      </w:pPr>
    </w:p>
    <w:p w14:paraId="1607970B" w14:textId="77777777" w:rsidR="008C1756" w:rsidRPr="008D536A" w:rsidRDefault="008C1756" w:rsidP="008C1756">
      <w:pPr>
        <w:rPr>
          <w:rFonts w:ascii="Arial" w:hAnsi="Arial" w:cs="Arial"/>
          <w:b/>
          <w:bCs/>
          <w:sz w:val="22"/>
          <w:szCs w:val="22"/>
        </w:rPr>
      </w:pPr>
      <w:r w:rsidRPr="008D536A">
        <w:rPr>
          <w:rFonts w:ascii="Arial" w:hAnsi="Arial" w:cs="Arial"/>
          <w:b/>
          <w:bCs/>
          <w:sz w:val="22"/>
          <w:szCs w:val="22"/>
        </w:rPr>
        <w:t>HEALTH</w:t>
      </w:r>
    </w:p>
    <w:p w14:paraId="3C3A4DA6" w14:textId="77777777" w:rsidR="008C1756" w:rsidRPr="008C1756" w:rsidRDefault="008C1756" w:rsidP="008C1756">
      <w:pPr>
        <w:rPr>
          <w:rFonts w:ascii="Arial" w:hAnsi="Arial" w:cs="Arial"/>
          <w:b/>
          <w:bCs/>
          <w:sz w:val="22"/>
          <w:szCs w:val="22"/>
        </w:rPr>
      </w:pPr>
    </w:p>
    <w:p w14:paraId="23C1AC2D" w14:textId="77777777" w:rsidR="008C1756" w:rsidRPr="008C1756" w:rsidRDefault="008C1756" w:rsidP="008C1756">
      <w:pPr>
        <w:rPr>
          <w:rFonts w:ascii="Arial" w:hAnsi="Arial" w:cs="Arial"/>
          <w:b/>
          <w:bCs/>
          <w:sz w:val="22"/>
          <w:szCs w:val="22"/>
        </w:rPr>
      </w:pPr>
      <w:r w:rsidRPr="008C1756">
        <w:rPr>
          <w:rFonts w:ascii="Arial" w:hAnsi="Arial" w:cs="Arial"/>
          <w:b/>
          <w:bCs/>
          <w:sz w:val="22"/>
          <w:szCs w:val="22"/>
        </w:rPr>
        <w:t>Land Contamination</w:t>
      </w:r>
    </w:p>
    <w:p w14:paraId="57F71024" w14:textId="77777777" w:rsidR="008C1756" w:rsidRPr="008C1756" w:rsidRDefault="008C1756" w:rsidP="008C1756">
      <w:pPr>
        <w:rPr>
          <w:rFonts w:ascii="Arial" w:hAnsi="Arial" w:cs="Arial"/>
          <w:b/>
          <w:bCs/>
          <w:sz w:val="22"/>
          <w:szCs w:val="22"/>
        </w:rPr>
      </w:pPr>
    </w:p>
    <w:p w14:paraId="3C330E18" w14:textId="77777777" w:rsidR="008C1756" w:rsidRPr="008C1756" w:rsidRDefault="008C1756" w:rsidP="008C1756">
      <w:pPr>
        <w:pStyle w:val="ListParagraph"/>
        <w:numPr>
          <w:ilvl w:val="0"/>
          <w:numId w:val="34"/>
        </w:numPr>
        <w:ind w:left="567" w:hanging="567"/>
        <w:jc w:val="both"/>
        <w:rPr>
          <w:rFonts w:ascii="Arial" w:hAnsi="Arial" w:cs="Arial"/>
          <w:i/>
          <w:sz w:val="22"/>
          <w:szCs w:val="22"/>
        </w:rPr>
      </w:pPr>
      <w:r w:rsidRPr="008C1756">
        <w:rPr>
          <w:rFonts w:ascii="Arial" w:hAnsi="Arial" w:cs="Arial"/>
          <w:sz w:val="22"/>
          <w:szCs w:val="22"/>
        </w:rPr>
        <w:t>Any soils or materials requiring removal from the site as part of the site excavation are to be classified in accordance with the ‘</w:t>
      </w:r>
      <w:r w:rsidRPr="008C1756">
        <w:rPr>
          <w:rFonts w:ascii="Arial" w:hAnsi="Arial" w:cs="Arial"/>
          <w:i/>
          <w:sz w:val="22"/>
          <w:szCs w:val="22"/>
        </w:rPr>
        <w:t>Waste Classification Guidelines, Part 1: Classifying Waste’</w:t>
      </w:r>
      <w:r w:rsidRPr="008C1756">
        <w:rPr>
          <w:rFonts w:ascii="Arial" w:hAnsi="Arial" w:cs="Arial"/>
          <w:sz w:val="22"/>
          <w:szCs w:val="22"/>
        </w:rPr>
        <w:t xml:space="preserve"> NSW EPA (2014)</w:t>
      </w:r>
    </w:p>
    <w:p w14:paraId="0DB08078" w14:textId="77777777" w:rsidR="008C1756" w:rsidRPr="008C1756" w:rsidRDefault="008C1756" w:rsidP="008C1756">
      <w:pPr>
        <w:rPr>
          <w:rFonts w:ascii="Arial" w:hAnsi="Arial" w:cs="Arial"/>
          <w:b/>
          <w:bCs/>
          <w:sz w:val="22"/>
          <w:szCs w:val="22"/>
        </w:rPr>
      </w:pPr>
    </w:p>
    <w:p w14:paraId="473D3597" w14:textId="77777777" w:rsidR="008C1756" w:rsidRPr="008C1756" w:rsidRDefault="008C1756" w:rsidP="008C1756">
      <w:pPr>
        <w:rPr>
          <w:rFonts w:ascii="Arial" w:hAnsi="Arial" w:cs="Arial"/>
          <w:b/>
          <w:bCs/>
          <w:sz w:val="22"/>
          <w:szCs w:val="22"/>
        </w:rPr>
      </w:pPr>
      <w:r w:rsidRPr="008C1756">
        <w:rPr>
          <w:rFonts w:ascii="Arial" w:hAnsi="Arial" w:cs="Arial"/>
          <w:b/>
          <w:bCs/>
          <w:sz w:val="22"/>
          <w:szCs w:val="22"/>
        </w:rPr>
        <w:t>Environmental Management</w:t>
      </w:r>
    </w:p>
    <w:p w14:paraId="123DABF6" w14:textId="77777777" w:rsidR="008C1756" w:rsidRPr="008C1756" w:rsidRDefault="008C1756" w:rsidP="008C1756">
      <w:pPr>
        <w:rPr>
          <w:rFonts w:ascii="Arial" w:hAnsi="Arial" w:cs="Arial"/>
          <w:b/>
          <w:bCs/>
          <w:sz w:val="22"/>
          <w:szCs w:val="22"/>
        </w:rPr>
      </w:pPr>
    </w:p>
    <w:p w14:paraId="62FAC87E"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An Environmental Management Plan is to be submitted to Council for approval, prior to the commencement of any works, detailing the control and management methods  to  be implemented in addressing the following issues during the demolition, excavation and construction phases of the project:</w:t>
      </w:r>
    </w:p>
    <w:p w14:paraId="49EA7898" w14:textId="77777777" w:rsidR="008C1756" w:rsidRPr="008C1756" w:rsidRDefault="008C1756" w:rsidP="008C1756">
      <w:pPr>
        <w:pStyle w:val="ListParagraph"/>
        <w:ind w:left="567"/>
        <w:jc w:val="both"/>
        <w:rPr>
          <w:rFonts w:ascii="Arial" w:hAnsi="Arial" w:cs="Arial"/>
          <w:sz w:val="22"/>
          <w:szCs w:val="22"/>
        </w:rPr>
      </w:pPr>
    </w:p>
    <w:p w14:paraId="43212B7F" w14:textId="77777777" w:rsidR="008C1756" w:rsidRPr="008C1756" w:rsidRDefault="008C1756" w:rsidP="008C1756">
      <w:pPr>
        <w:pStyle w:val="ListParagraph"/>
        <w:numPr>
          <w:ilvl w:val="0"/>
          <w:numId w:val="35"/>
        </w:numPr>
        <w:ind w:left="1134" w:hanging="567"/>
        <w:jc w:val="both"/>
        <w:rPr>
          <w:rFonts w:ascii="Arial" w:hAnsi="Arial" w:cs="Arial"/>
          <w:sz w:val="22"/>
          <w:szCs w:val="22"/>
        </w:rPr>
      </w:pPr>
      <w:r w:rsidRPr="008C1756">
        <w:rPr>
          <w:rFonts w:ascii="Arial" w:hAnsi="Arial" w:cs="Arial"/>
          <w:sz w:val="22"/>
          <w:szCs w:val="22"/>
        </w:rPr>
        <w:t>Noise and vibration control</w:t>
      </w:r>
    </w:p>
    <w:p w14:paraId="6A8E7D87" w14:textId="77777777" w:rsidR="008C1756" w:rsidRPr="008C1756" w:rsidRDefault="008C1756" w:rsidP="008C1756">
      <w:pPr>
        <w:pStyle w:val="ListParagraph"/>
        <w:numPr>
          <w:ilvl w:val="0"/>
          <w:numId w:val="35"/>
        </w:numPr>
        <w:ind w:left="1134" w:hanging="567"/>
        <w:jc w:val="both"/>
        <w:rPr>
          <w:rFonts w:ascii="Arial" w:hAnsi="Arial" w:cs="Arial"/>
          <w:sz w:val="22"/>
          <w:szCs w:val="22"/>
        </w:rPr>
      </w:pPr>
      <w:r w:rsidRPr="008C1756">
        <w:rPr>
          <w:rFonts w:ascii="Arial" w:hAnsi="Arial" w:cs="Arial"/>
          <w:sz w:val="22"/>
          <w:szCs w:val="22"/>
        </w:rPr>
        <w:t>Dust and odour suppression and control</w:t>
      </w:r>
    </w:p>
    <w:p w14:paraId="77728E70" w14:textId="77777777" w:rsidR="008C1756" w:rsidRPr="008C1756" w:rsidRDefault="008C1756" w:rsidP="008C1756">
      <w:pPr>
        <w:pStyle w:val="ListParagraph"/>
        <w:numPr>
          <w:ilvl w:val="0"/>
          <w:numId w:val="35"/>
        </w:numPr>
        <w:ind w:left="1134" w:hanging="567"/>
        <w:jc w:val="both"/>
        <w:rPr>
          <w:rFonts w:ascii="Arial" w:hAnsi="Arial" w:cs="Arial"/>
          <w:sz w:val="22"/>
          <w:szCs w:val="22"/>
        </w:rPr>
      </w:pPr>
      <w:r w:rsidRPr="008C1756">
        <w:rPr>
          <w:rFonts w:ascii="Arial" w:hAnsi="Arial" w:cs="Arial"/>
          <w:sz w:val="22"/>
          <w:szCs w:val="22"/>
        </w:rPr>
        <w:t>Storm water control and discharge</w:t>
      </w:r>
    </w:p>
    <w:p w14:paraId="00CF5C32" w14:textId="77777777" w:rsidR="008C1756" w:rsidRPr="008C1756" w:rsidRDefault="008C1756" w:rsidP="008C1756">
      <w:pPr>
        <w:pStyle w:val="ListParagraph"/>
        <w:numPr>
          <w:ilvl w:val="0"/>
          <w:numId w:val="35"/>
        </w:numPr>
        <w:ind w:left="1134" w:hanging="567"/>
        <w:jc w:val="both"/>
        <w:rPr>
          <w:rFonts w:ascii="Arial" w:hAnsi="Arial" w:cs="Arial"/>
          <w:sz w:val="22"/>
          <w:szCs w:val="22"/>
        </w:rPr>
      </w:pPr>
      <w:r w:rsidRPr="008C1756">
        <w:rPr>
          <w:rFonts w:ascii="Arial" w:hAnsi="Arial" w:cs="Arial"/>
          <w:sz w:val="22"/>
          <w:szCs w:val="22"/>
        </w:rPr>
        <w:t>Erosion control</w:t>
      </w:r>
    </w:p>
    <w:p w14:paraId="2E10A73B" w14:textId="77777777" w:rsidR="008C1756" w:rsidRPr="008C1756" w:rsidRDefault="008C1756" w:rsidP="008C1756">
      <w:pPr>
        <w:pStyle w:val="ListParagraph"/>
        <w:numPr>
          <w:ilvl w:val="0"/>
          <w:numId w:val="35"/>
        </w:numPr>
        <w:ind w:left="1134" w:hanging="567"/>
        <w:jc w:val="both"/>
        <w:rPr>
          <w:rFonts w:ascii="Arial" w:hAnsi="Arial" w:cs="Arial"/>
          <w:sz w:val="22"/>
          <w:szCs w:val="22"/>
        </w:rPr>
      </w:pPr>
      <w:r w:rsidRPr="008C1756">
        <w:rPr>
          <w:rFonts w:ascii="Arial" w:hAnsi="Arial" w:cs="Arial"/>
          <w:sz w:val="22"/>
          <w:szCs w:val="22"/>
        </w:rPr>
        <w:t>Waste storage and recycling control</w:t>
      </w:r>
    </w:p>
    <w:p w14:paraId="4FEC5DB2" w14:textId="77777777" w:rsidR="008C1756" w:rsidRPr="008C1756" w:rsidRDefault="008C1756" w:rsidP="008C1756">
      <w:pPr>
        <w:pStyle w:val="ListParagraph"/>
        <w:numPr>
          <w:ilvl w:val="0"/>
          <w:numId w:val="35"/>
        </w:numPr>
        <w:ind w:left="1134" w:hanging="567"/>
        <w:jc w:val="both"/>
        <w:rPr>
          <w:rFonts w:ascii="Arial" w:hAnsi="Arial" w:cs="Arial"/>
          <w:sz w:val="22"/>
          <w:szCs w:val="22"/>
        </w:rPr>
      </w:pPr>
      <w:r w:rsidRPr="008C1756">
        <w:rPr>
          <w:rFonts w:ascii="Arial" w:hAnsi="Arial" w:cs="Arial"/>
          <w:sz w:val="22"/>
          <w:szCs w:val="22"/>
        </w:rPr>
        <w:t>Litter control</w:t>
      </w:r>
    </w:p>
    <w:p w14:paraId="39D36426" w14:textId="77777777" w:rsidR="008C1756" w:rsidRPr="008C1756" w:rsidRDefault="008C1756" w:rsidP="008C1756">
      <w:pPr>
        <w:pStyle w:val="ListParagraph"/>
        <w:numPr>
          <w:ilvl w:val="0"/>
          <w:numId w:val="35"/>
        </w:numPr>
        <w:ind w:left="1134" w:hanging="567"/>
        <w:jc w:val="both"/>
        <w:rPr>
          <w:rFonts w:ascii="Arial" w:hAnsi="Arial" w:cs="Arial"/>
          <w:sz w:val="22"/>
          <w:szCs w:val="22"/>
        </w:rPr>
      </w:pPr>
      <w:r w:rsidRPr="008C1756">
        <w:rPr>
          <w:rFonts w:ascii="Arial" w:hAnsi="Arial" w:cs="Arial"/>
          <w:sz w:val="22"/>
          <w:szCs w:val="22"/>
        </w:rPr>
        <w:t>Construction material storage</w:t>
      </w:r>
    </w:p>
    <w:p w14:paraId="7DB5C5F1" w14:textId="77777777" w:rsidR="008C1756" w:rsidRPr="008C1756" w:rsidRDefault="008C1756" w:rsidP="008C1756">
      <w:pPr>
        <w:pStyle w:val="ListParagraph"/>
        <w:numPr>
          <w:ilvl w:val="0"/>
          <w:numId w:val="35"/>
        </w:numPr>
        <w:ind w:left="1134" w:hanging="567"/>
        <w:jc w:val="both"/>
        <w:rPr>
          <w:rFonts w:ascii="Arial" w:hAnsi="Arial" w:cs="Arial"/>
          <w:sz w:val="22"/>
          <w:szCs w:val="22"/>
        </w:rPr>
      </w:pPr>
      <w:r w:rsidRPr="008C1756">
        <w:rPr>
          <w:rFonts w:ascii="Arial" w:hAnsi="Arial" w:cs="Arial"/>
          <w:sz w:val="22"/>
          <w:szCs w:val="22"/>
        </w:rPr>
        <w:t>Truck cleaning methods on site so as to prevent spread of soil and like materials onto Council's roadways</w:t>
      </w:r>
    </w:p>
    <w:p w14:paraId="41779AF9" w14:textId="77777777" w:rsidR="008C1756" w:rsidRPr="008C1756" w:rsidRDefault="008C1756" w:rsidP="008C1756">
      <w:pPr>
        <w:rPr>
          <w:rFonts w:ascii="Arial" w:hAnsi="Arial" w:cs="Arial"/>
          <w:sz w:val="22"/>
          <w:szCs w:val="22"/>
        </w:rPr>
      </w:pPr>
    </w:p>
    <w:p w14:paraId="2481160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use of the premises, building services, equipment, machinery and ancillary fittings shall not give rise to “offensive noise” as defined under the provision of the Protection of the Environment Operation Act 1997.  The sound level output shall not exceed 5 </w:t>
      </w:r>
      <w:proofErr w:type="gramStart"/>
      <w:r w:rsidRPr="008C1756">
        <w:rPr>
          <w:rFonts w:ascii="Arial" w:hAnsi="Arial" w:cs="Arial"/>
          <w:sz w:val="22"/>
          <w:szCs w:val="22"/>
        </w:rPr>
        <w:t>dB(</w:t>
      </w:r>
      <w:proofErr w:type="gramEnd"/>
      <w:r w:rsidRPr="008C1756">
        <w:rPr>
          <w:rFonts w:ascii="Arial" w:hAnsi="Arial" w:cs="Arial"/>
          <w:sz w:val="22"/>
          <w:szCs w:val="22"/>
        </w:rPr>
        <w:t>A) above the ambient background level at the received boundary.</w:t>
      </w:r>
    </w:p>
    <w:p w14:paraId="0735EC26" w14:textId="77777777" w:rsidR="008C1756" w:rsidRPr="008C1756" w:rsidRDefault="008C1756" w:rsidP="008C1756">
      <w:pPr>
        <w:pStyle w:val="ListParagraph"/>
        <w:ind w:left="567"/>
        <w:jc w:val="both"/>
        <w:rPr>
          <w:rFonts w:ascii="Arial" w:hAnsi="Arial" w:cs="Arial"/>
          <w:sz w:val="22"/>
          <w:szCs w:val="22"/>
        </w:rPr>
      </w:pPr>
    </w:p>
    <w:p w14:paraId="3AB121BB"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Mechanical ventilation and or air conditioning systems and equipment are to be designed and installed in locations that do not cause any visual impacts from the public domain, noise nuisance or disturbance to near-by residential or commercial premises. Details of the type of equipment locations and any noise attenuation treatment are to be submitted to Principal Certifying Authority </w:t>
      </w:r>
      <w:r w:rsidRPr="008C1756">
        <w:rPr>
          <w:rFonts w:ascii="Arial" w:hAnsi="Arial" w:cs="Arial"/>
          <w:b/>
          <w:bCs/>
          <w:sz w:val="22"/>
          <w:szCs w:val="22"/>
        </w:rPr>
        <w:t>prior to the issue of the Construction Certificate.</w:t>
      </w:r>
    </w:p>
    <w:p w14:paraId="3867D80E" w14:textId="77777777" w:rsidR="008C1756" w:rsidRPr="008C1756" w:rsidRDefault="008C1756" w:rsidP="008C1756">
      <w:pPr>
        <w:rPr>
          <w:rFonts w:ascii="Arial" w:hAnsi="Arial" w:cs="Arial"/>
          <w:sz w:val="22"/>
          <w:szCs w:val="22"/>
        </w:rPr>
      </w:pPr>
    </w:p>
    <w:p w14:paraId="02D851C1" w14:textId="2E22BC71"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construction of windows / sliders, doors, external walls and roofs are to be comply with the recommendations listed in Part 5 of the Acoustic Assessment prepared by Acoustic, Vibration and Noise Pty Ltd (ref: 2019-096) dated 18 September 2019 in order to achieve the required noise reduction targets and levels as required by AS 2107 ‘Acoustics- Recommended Design Sound Levels and Reverberation Times’ and Clause 102 of the SEPP. </w:t>
      </w:r>
      <w:proofErr w:type="gramStart"/>
      <w:r w:rsidRPr="008C1756">
        <w:rPr>
          <w:rFonts w:ascii="Arial" w:hAnsi="Arial" w:cs="Arial"/>
          <w:sz w:val="22"/>
          <w:szCs w:val="22"/>
        </w:rPr>
        <w:t>Certification as to the compliance of the acoustic treatments are</w:t>
      </w:r>
      <w:proofErr w:type="gramEnd"/>
      <w:r w:rsidRPr="008C1756">
        <w:rPr>
          <w:rFonts w:ascii="Arial" w:hAnsi="Arial" w:cs="Arial"/>
          <w:sz w:val="22"/>
          <w:szCs w:val="22"/>
        </w:rPr>
        <w:t xml:space="preserve"> to be submitted to the Principle Certifying Authority </w:t>
      </w:r>
      <w:r w:rsidRPr="008C1756">
        <w:rPr>
          <w:rFonts w:ascii="Arial" w:hAnsi="Arial" w:cs="Arial"/>
          <w:b/>
          <w:i/>
          <w:sz w:val="22"/>
          <w:szCs w:val="22"/>
        </w:rPr>
        <w:t>prior to the issue of an Occupation Certificate.</w:t>
      </w:r>
      <w:r w:rsidRPr="008C1756">
        <w:rPr>
          <w:rFonts w:ascii="Arial" w:hAnsi="Arial" w:cs="Arial"/>
          <w:sz w:val="22"/>
          <w:szCs w:val="22"/>
        </w:rPr>
        <w:t xml:space="preserve">       </w:t>
      </w:r>
    </w:p>
    <w:p w14:paraId="3FC50339" w14:textId="77777777" w:rsidR="008C1756" w:rsidRPr="008D536A" w:rsidRDefault="008C1756" w:rsidP="008C1756">
      <w:pPr>
        <w:rPr>
          <w:rFonts w:ascii="Arial" w:hAnsi="Arial" w:cs="Arial"/>
          <w:sz w:val="22"/>
          <w:szCs w:val="22"/>
        </w:rPr>
      </w:pPr>
    </w:p>
    <w:p w14:paraId="04197EB3" w14:textId="77777777" w:rsidR="008C1756" w:rsidRPr="008D536A" w:rsidRDefault="008C1756" w:rsidP="008C1756">
      <w:pPr>
        <w:rPr>
          <w:rFonts w:ascii="Arial" w:hAnsi="Arial" w:cs="Arial"/>
          <w:b/>
          <w:bCs/>
          <w:sz w:val="22"/>
          <w:szCs w:val="22"/>
        </w:rPr>
      </w:pPr>
      <w:r w:rsidRPr="008D536A">
        <w:rPr>
          <w:rFonts w:ascii="Arial" w:hAnsi="Arial" w:cs="Arial"/>
          <w:b/>
          <w:bCs/>
          <w:sz w:val="22"/>
          <w:szCs w:val="22"/>
        </w:rPr>
        <w:t>WASTE MANAGEMENT</w:t>
      </w:r>
    </w:p>
    <w:p w14:paraId="611E4D1A" w14:textId="77777777" w:rsidR="008C1756" w:rsidRPr="008C1756" w:rsidRDefault="008C1756" w:rsidP="008C1756">
      <w:pPr>
        <w:rPr>
          <w:rFonts w:ascii="Arial" w:hAnsi="Arial" w:cs="Arial"/>
          <w:sz w:val="22"/>
          <w:szCs w:val="22"/>
        </w:rPr>
      </w:pPr>
    </w:p>
    <w:p w14:paraId="6280C180"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waste management for the development shall be carried out as specified in the Waste Management Plan prepared by Dickens Solutions ‘Proposed Mixed Use Residential &amp; Commercial Development @ 28-34 Victoria Street Burwood’ dated September 2019.</w:t>
      </w:r>
    </w:p>
    <w:p w14:paraId="008C2A4A" w14:textId="77777777" w:rsidR="008C1756" w:rsidRPr="008C1756" w:rsidRDefault="008C1756" w:rsidP="008C1756">
      <w:pPr>
        <w:pStyle w:val="ListParagraph"/>
        <w:ind w:left="567"/>
        <w:jc w:val="both"/>
        <w:rPr>
          <w:rFonts w:ascii="Arial" w:hAnsi="Arial" w:cs="Arial"/>
          <w:sz w:val="22"/>
          <w:szCs w:val="22"/>
        </w:rPr>
      </w:pPr>
    </w:p>
    <w:p w14:paraId="1C3F03BF"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 waste cupboard or other storage area is to be provided within each dwelling which is of sufficient size to hold a single day’s waste and to enable source separation of general waste, recyclables and compostable materials.</w:t>
      </w:r>
    </w:p>
    <w:p w14:paraId="387F65F8" w14:textId="77777777" w:rsidR="008C1756" w:rsidRPr="008C1756" w:rsidRDefault="008C1756" w:rsidP="008C1756">
      <w:pPr>
        <w:pStyle w:val="ListParagraph"/>
        <w:rPr>
          <w:rFonts w:ascii="Arial" w:hAnsi="Arial" w:cs="Arial"/>
          <w:sz w:val="22"/>
          <w:szCs w:val="22"/>
        </w:rPr>
      </w:pPr>
    </w:p>
    <w:p w14:paraId="0A77A730"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 separate area is to be provided within the development (minimum 15 square metres) for the temporary storage of unwanted large bulky house hold items (clean up material) awaiting disposal either privately or through Councils clean up service.</w:t>
      </w:r>
    </w:p>
    <w:p w14:paraId="2B558E44" w14:textId="77777777" w:rsidR="008C1756" w:rsidRPr="008C1756" w:rsidRDefault="008C1756" w:rsidP="008C1756">
      <w:pPr>
        <w:pStyle w:val="ListParagraph"/>
        <w:rPr>
          <w:rFonts w:ascii="Arial" w:hAnsi="Arial" w:cs="Arial"/>
          <w:sz w:val="22"/>
          <w:szCs w:val="22"/>
        </w:rPr>
      </w:pPr>
    </w:p>
    <w:p w14:paraId="0C3F9887"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Both residential and commercial garbage and recycling storage areas are to be:</w:t>
      </w:r>
    </w:p>
    <w:p w14:paraId="7ECB3401" w14:textId="77777777" w:rsidR="008C1756" w:rsidRPr="008C1756" w:rsidRDefault="008C1756" w:rsidP="008C1756">
      <w:pPr>
        <w:rPr>
          <w:rFonts w:ascii="Arial" w:hAnsi="Arial" w:cs="Arial"/>
          <w:sz w:val="22"/>
          <w:szCs w:val="22"/>
        </w:rPr>
      </w:pPr>
    </w:p>
    <w:p w14:paraId="5496F6B5" w14:textId="77777777" w:rsidR="008C1756" w:rsidRPr="008C1756" w:rsidRDefault="008C1756" w:rsidP="008C1756">
      <w:pPr>
        <w:numPr>
          <w:ilvl w:val="1"/>
          <w:numId w:val="38"/>
        </w:numPr>
        <w:jc w:val="left"/>
        <w:rPr>
          <w:rFonts w:ascii="Arial" w:hAnsi="Arial" w:cs="Arial"/>
          <w:sz w:val="22"/>
          <w:szCs w:val="22"/>
        </w:rPr>
      </w:pPr>
      <w:r w:rsidRPr="008C1756">
        <w:rPr>
          <w:rFonts w:ascii="Arial" w:hAnsi="Arial" w:cs="Arial"/>
          <w:sz w:val="22"/>
          <w:szCs w:val="22"/>
        </w:rPr>
        <w:t xml:space="preserve">Supplied with both </w:t>
      </w:r>
      <w:r w:rsidRPr="008C1756">
        <w:rPr>
          <w:rFonts w:ascii="Arial" w:hAnsi="Arial" w:cs="Arial"/>
          <w:b/>
          <w:sz w:val="22"/>
          <w:szCs w:val="22"/>
        </w:rPr>
        <w:t>hot and cold</w:t>
      </w:r>
      <w:r w:rsidRPr="008C1756">
        <w:rPr>
          <w:rFonts w:ascii="Arial" w:hAnsi="Arial" w:cs="Arial"/>
          <w:sz w:val="22"/>
          <w:szCs w:val="22"/>
        </w:rPr>
        <w:t xml:space="preserve"> water;</w:t>
      </w:r>
    </w:p>
    <w:p w14:paraId="3E83709F" w14:textId="77777777" w:rsidR="008C1756" w:rsidRPr="008C1756" w:rsidRDefault="008C1756" w:rsidP="008C1756">
      <w:pPr>
        <w:numPr>
          <w:ilvl w:val="1"/>
          <w:numId w:val="38"/>
        </w:numPr>
        <w:jc w:val="left"/>
        <w:rPr>
          <w:rFonts w:ascii="Arial" w:hAnsi="Arial" w:cs="Arial"/>
          <w:sz w:val="22"/>
          <w:szCs w:val="22"/>
        </w:rPr>
      </w:pPr>
      <w:r w:rsidRPr="008C1756">
        <w:rPr>
          <w:rFonts w:ascii="Arial" w:hAnsi="Arial" w:cs="Arial"/>
          <w:sz w:val="22"/>
          <w:szCs w:val="22"/>
        </w:rPr>
        <w:t>Paved with impervious floor materials;</w:t>
      </w:r>
    </w:p>
    <w:p w14:paraId="538448B2" w14:textId="77777777" w:rsidR="008C1756" w:rsidRPr="008C1756" w:rsidRDefault="008C1756" w:rsidP="008C1756">
      <w:pPr>
        <w:numPr>
          <w:ilvl w:val="1"/>
          <w:numId w:val="38"/>
        </w:numPr>
        <w:jc w:val="left"/>
        <w:rPr>
          <w:rFonts w:ascii="Arial" w:hAnsi="Arial" w:cs="Arial"/>
          <w:sz w:val="22"/>
          <w:szCs w:val="22"/>
        </w:rPr>
      </w:pPr>
      <w:r w:rsidRPr="008C1756">
        <w:rPr>
          <w:rFonts w:ascii="Arial" w:hAnsi="Arial" w:cs="Arial"/>
          <w:sz w:val="22"/>
          <w:szCs w:val="22"/>
        </w:rPr>
        <w:t>Coved at the intersection of the floor and the walls;</w:t>
      </w:r>
    </w:p>
    <w:p w14:paraId="14E5B2B4" w14:textId="77777777" w:rsidR="008C1756" w:rsidRPr="008C1756" w:rsidRDefault="008C1756" w:rsidP="008C1756">
      <w:pPr>
        <w:numPr>
          <w:ilvl w:val="1"/>
          <w:numId w:val="38"/>
        </w:numPr>
        <w:jc w:val="left"/>
        <w:rPr>
          <w:rFonts w:ascii="Arial" w:hAnsi="Arial" w:cs="Arial"/>
          <w:sz w:val="22"/>
          <w:szCs w:val="22"/>
        </w:rPr>
      </w:pPr>
      <w:r w:rsidRPr="008C1756">
        <w:rPr>
          <w:rFonts w:ascii="Arial" w:hAnsi="Arial" w:cs="Arial"/>
          <w:sz w:val="22"/>
          <w:szCs w:val="22"/>
        </w:rPr>
        <w:t>Graded and drained to a floor waste which is connected to the sewer in accordance with the requirements of Sydney Water;</w:t>
      </w:r>
    </w:p>
    <w:p w14:paraId="4B05554B" w14:textId="77777777" w:rsidR="008C1756" w:rsidRPr="008C1756" w:rsidRDefault="008C1756" w:rsidP="008C1756">
      <w:pPr>
        <w:numPr>
          <w:ilvl w:val="1"/>
          <w:numId w:val="38"/>
        </w:numPr>
        <w:jc w:val="left"/>
        <w:rPr>
          <w:rFonts w:ascii="Arial" w:hAnsi="Arial" w:cs="Arial"/>
          <w:sz w:val="22"/>
          <w:szCs w:val="22"/>
        </w:rPr>
      </w:pPr>
      <w:r w:rsidRPr="008C1756">
        <w:rPr>
          <w:rFonts w:ascii="Arial" w:hAnsi="Arial" w:cs="Arial"/>
          <w:sz w:val="22"/>
          <w:szCs w:val="22"/>
        </w:rPr>
        <w:t>Adequately ventilated (mechanically or naturally) so that odour emissions do not cause offensive odour as defined by the Protection of the Environment Operations Act 1997;</w:t>
      </w:r>
    </w:p>
    <w:p w14:paraId="26A5F70A" w14:textId="77777777" w:rsidR="008C1756" w:rsidRPr="008C1756" w:rsidRDefault="008C1756" w:rsidP="008C1756">
      <w:pPr>
        <w:numPr>
          <w:ilvl w:val="1"/>
          <w:numId w:val="38"/>
        </w:numPr>
        <w:jc w:val="left"/>
        <w:rPr>
          <w:rFonts w:ascii="Arial" w:hAnsi="Arial" w:cs="Arial"/>
          <w:sz w:val="22"/>
          <w:szCs w:val="22"/>
        </w:rPr>
      </w:pPr>
      <w:r w:rsidRPr="008C1756">
        <w:rPr>
          <w:rFonts w:ascii="Arial" w:hAnsi="Arial" w:cs="Arial"/>
          <w:sz w:val="22"/>
          <w:szCs w:val="22"/>
        </w:rPr>
        <w:t>Fitted with appropriate interventions to meet fire safety standards in accordance with the Building Code of Australia.</w:t>
      </w:r>
    </w:p>
    <w:p w14:paraId="4802F779" w14:textId="77777777" w:rsidR="008C1756" w:rsidRPr="008C1756" w:rsidRDefault="008C1756" w:rsidP="008C1756">
      <w:pPr>
        <w:numPr>
          <w:ilvl w:val="1"/>
          <w:numId w:val="38"/>
        </w:numPr>
        <w:jc w:val="left"/>
        <w:rPr>
          <w:rFonts w:ascii="Arial" w:hAnsi="Arial" w:cs="Arial"/>
          <w:sz w:val="22"/>
          <w:szCs w:val="22"/>
        </w:rPr>
      </w:pPr>
      <w:r w:rsidRPr="008C1756">
        <w:rPr>
          <w:rFonts w:ascii="Arial" w:hAnsi="Arial" w:cs="Arial"/>
          <w:sz w:val="22"/>
          <w:szCs w:val="22"/>
        </w:rPr>
        <w:t>Suitable signage is to be installed in each waste service room encouraging the separation of recyclables from the general waste stream.</w:t>
      </w:r>
    </w:p>
    <w:p w14:paraId="34DCC9AE" w14:textId="77777777" w:rsidR="008C1756" w:rsidRPr="008C1756" w:rsidRDefault="008C1756" w:rsidP="008C1756">
      <w:pPr>
        <w:ind w:left="1440"/>
        <w:rPr>
          <w:rFonts w:ascii="Arial" w:hAnsi="Arial" w:cs="Arial"/>
          <w:sz w:val="22"/>
          <w:szCs w:val="22"/>
        </w:rPr>
      </w:pPr>
    </w:p>
    <w:p w14:paraId="1531E132"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Manufactures details and specifications for the installation, fire suppression and health and odour control measures for the garbage chute are to be submitted to Council for approval </w:t>
      </w:r>
      <w:r w:rsidRPr="008C1756">
        <w:rPr>
          <w:rFonts w:ascii="Arial" w:hAnsi="Arial" w:cs="Arial"/>
          <w:b/>
          <w:sz w:val="22"/>
          <w:szCs w:val="22"/>
        </w:rPr>
        <w:t>prior to the issue of the Construction Certificate</w:t>
      </w:r>
      <w:r w:rsidRPr="008C1756">
        <w:rPr>
          <w:rFonts w:ascii="Arial" w:hAnsi="Arial" w:cs="Arial"/>
          <w:sz w:val="22"/>
          <w:szCs w:val="22"/>
        </w:rPr>
        <w:t xml:space="preserve">. </w:t>
      </w:r>
    </w:p>
    <w:p w14:paraId="3598EB7E" w14:textId="77777777" w:rsidR="008C1756" w:rsidRPr="008C1756" w:rsidRDefault="008C1756" w:rsidP="008C1756">
      <w:pPr>
        <w:pStyle w:val="ListParagraph"/>
        <w:ind w:left="567"/>
        <w:jc w:val="both"/>
        <w:rPr>
          <w:rFonts w:ascii="Arial" w:hAnsi="Arial" w:cs="Arial"/>
          <w:sz w:val="22"/>
          <w:szCs w:val="22"/>
        </w:rPr>
      </w:pPr>
    </w:p>
    <w:p w14:paraId="468F20AE"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Certification is to be provided by the installer of the chute system </w:t>
      </w:r>
      <w:r w:rsidRPr="008C1756">
        <w:rPr>
          <w:rFonts w:ascii="Arial" w:hAnsi="Arial" w:cs="Arial"/>
          <w:b/>
          <w:sz w:val="22"/>
          <w:szCs w:val="22"/>
        </w:rPr>
        <w:t>prior to the issue of an occupation certificate</w:t>
      </w:r>
      <w:r w:rsidRPr="008C1756">
        <w:rPr>
          <w:rFonts w:ascii="Arial" w:hAnsi="Arial" w:cs="Arial"/>
          <w:sz w:val="22"/>
          <w:szCs w:val="22"/>
        </w:rPr>
        <w:t xml:space="preserve"> certifying that the Chute has been installed in accordance with the manufacturer’s specification.</w:t>
      </w:r>
    </w:p>
    <w:p w14:paraId="7BE5A03A" w14:textId="77777777" w:rsidR="008C1756" w:rsidRPr="008C1756" w:rsidRDefault="008C1756" w:rsidP="008C1756">
      <w:pPr>
        <w:pStyle w:val="ListParagraph"/>
        <w:rPr>
          <w:rFonts w:ascii="Arial" w:hAnsi="Arial" w:cs="Arial"/>
          <w:sz w:val="22"/>
          <w:szCs w:val="22"/>
        </w:rPr>
      </w:pPr>
    </w:p>
    <w:p w14:paraId="3340DC4A"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Suitable signage is to be installed in each level of the chute waste service rooms encouraging the separation of recyclables from the general waste stream.</w:t>
      </w:r>
    </w:p>
    <w:p w14:paraId="5A4FC917" w14:textId="77777777" w:rsidR="008C1756" w:rsidRPr="008C1756" w:rsidRDefault="008C1756" w:rsidP="008C1756">
      <w:pPr>
        <w:pStyle w:val="ListParagraph"/>
        <w:rPr>
          <w:rFonts w:ascii="Arial" w:hAnsi="Arial" w:cs="Arial"/>
          <w:sz w:val="22"/>
          <w:szCs w:val="22"/>
        </w:rPr>
      </w:pPr>
    </w:p>
    <w:p w14:paraId="41E258C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 Caretaker is to be appointed for the development </w:t>
      </w:r>
      <w:proofErr w:type="gramStart"/>
      <w:r w:rsidRPr="008C1756">
        <w:rPr>
          <w:rFonts w:ascii="Arial" w:hAnsi="Arial" w:cs="Arial"/>
          <w:sz w:val="22"/>
          <w:szCs w:val="22"/>
        </w:rPr>
        <w:t>who</w:t>
      </w:r>
      <w:proofErr w:type="gramEnd"/>
      <w:r w:rsidRPr="008C1756">
        <w:rPr>
          <w:rFonts w:ascii="Arial" w:hAnsi="Arial" w:cs="Arial"/>
          <w:sz w:val="22"/>
          <w:szCs w:val="22"/>
        </w:rPr>
        <w:t xml:space="preserve"> will have ongoing responsibility for the proper management of the waste and recycling services.</w:t>
      </w:r>
    </w:p>
    <w:p w14:paraId="23740FC7" w14:textId="77777777" w:rsidR="008C1756" w:rsidRPr="008C1756" w:rsidRDefault="008C1756" w:rsidP="008C1756">
      <w:pPr>
        <w:pStyle w:val="ListParagraph"/>
        <w:rPr>
          <w:rFonts w:ascii="Arial" w:hAnsi="Arial" w:cs="Arial"/>
          <w:sz w:val="22"/>
          <w:szCs w:val="22"/>
        </w:rPr>
      </w:pPr>
    </w:p>
    <w:p w14:paraId="368DFE17"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All waste collections are to be carried out from within the building (not from the kerb side). The caretaker is to wheel the waste and recycling bins to the nominated bin holding area for collection. </w:t>
      </w:r>
    </w:p>
    <w:p w14:paraId="0059860F" w14:textId="77777777" w:rsidR="008C1756" w:rsidRPr="008C1756" w:rsidRDefault="008C1756" w:rsidP="008C1756">
      <w:pPr>
        <w:pStyle w:val="ListParagraph"/>
        <w:rPr>
          <w:rFonts w:ascii="Arial" w:hAnsi="Arial" w:cs="Arial"/>
          <w:sz w:val="22"/>
          <w:szCs w:val="22"/>
        </w:rPr>
      </w:pPr>
    </w:p>
    <w:p w14:paraId="0578AECA"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All waste collections are to be carried out in the nominated ground floor area on site. The driveway shall be designed to enable a fully laden heavy rigid waste vehicle to access the basement area in a forward direction, access and empty the bins and exit the site in a forward direction. </w:t>
      </w:r>
    </w:p>
    <w:p w14:paraId="01D63DDA" w14:textId="77777777" w:rsidR="008C1756" w:rsidRPr="008C1756" w:rsidRDefault="008C1756" w:rsidP="008C1756">
      <w:pPr>
        <w:pStyle w:val="ListParagraph"/>
        <w:rPr>
          <w:rFonts w:ascii="Arial" w:hAnsi="Arial" w:cs="Arial"/>
          <w:sz w:val="22"/>
          <w:szCs w:val="22"/>
        </w:rPr>
      </w:pPr>
    </w:p>
    <w:p w14:paraId="130F741B"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b/>
          <w:i/>
          <w:sz w:val="22"/>
          <w:szCs w:val="22"/>
        </w:rPr>
        <w:t>Prior to the issue of an Occupation Certificate</w:t>
      </w:r>
      <w:r w:rsidRPr="008C1756">
        <w:rPr>
          <w:rFonts w:ascii="Arial" w:hAnsi="Arial" w:cs="Arial"/>
          <w:sz w:val="22"/>
          <w:szCs w:val="22"/>
        </w:rPr>
        <w:t>, the applicant shall provide to Council a legally drafted agreement at their own expense in the form approved by Council which gives right of access and absolves Council and / or any of its waste collection contractors from any damage or injury that may arise from the onsite collection of waste and recyclables.</w:t>
      </w:r>
    </w:p>
    <w:p w14:paraId="52E5DAF0" w14:textId="77777777" w:rsidR="008C1756" w:rsidRPr="008C1756" w:rsidRDefault="008C1756" w:rsidP="008C1756">
      <w:pPr>
        <w:pStyle w:val="ListParagraph"/>
        <w:rPr>
          <w:rFonts w:ascii="Arial" w:hAnsi="Arial" w:cs="Arial"/>
          <w:sz w:val="22"/>
          <w:szCs w:val="22"/>
        </w:rPr>
      </w:pPr>
    </w:p>
    <w:p w14:paraId="570CFC9A"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Residential and commercial waste and recycling collections are to be carried out in a manner and at times which do not cause a noise nuisance to the immediate or nearby residents.</w:t>
      </w:r>
    </w:p>
    <w:p w14:paraId="2843784A" w14:textId="77777777" w:rsidR="008C1756" w:rsidRPr="008C1756" w:rsidRDefault="008C1756" w:rsidP="008C1756">
      <w:pPr>
        <w:pStyle w:val="ListParagraph"/>
        <w:rPr>
          <w:rFonts w:ascii="Arial" w:hAnsi="Arial" w:cs="Arial"/>
          <w:i/>
          <w:sz w:val="22"/>
          <w:szCs w:val="22"/>
        </w:rPr>
      </w:pPr>
    </w:p>
    <w:p w14:paraId="3F6A6847" w14:textId="77777777" w:rsidR="008C1756" w:rsidRPr="008C1756" w:rsidRDefault="008C1756" w:rsidP="008C1756">
      <w:pPr>
        <w:pStyle w:val="ListParagraph"/>
        <w:ind w:left="567"/>
        <w:jc w:val="both"/>
        <w:rPr>
          <w:rFonts w:ascii="Arial" w:hAnsi="Arial" w:cs="Arial"/>
          <w:sz w:val="22"/>
          <w:szCs w:val="22"/>
        </w:rPr>
      </w:pPr>
      <w:r w:rsidRPr="008C1756">
        <w:rPr>
          <w:rFonts w:ascii="Arial" w:hAnsi="Arial" w:cs="Arial"/>
          <w:i/>
          <w:sz w:val="22"/>
          <w:szCs w:val="22"/>
        </w:rPr>
        <w:t>Note</w:t>
      </w:r>
      <w:r w:rsidRPr="008C1756">
        <w:rPr>
          <w:rFonts w:ascii="Arial" w:hAnsi="Arial" w:cs="Arial"/>
          <w:sz w:val="22"/>
          <w:szCs w:val="22"/>
        </w:rPr>
        <w:t xml:space="preserve">; Council reserves the right to issue a direction under the Protection of the Environment Operations Act to address any noise or other nuisance complaints. </w:t>
      </w:r>
    </w:p>
    <w:p w14:paraId="702F4AE0" w14:textId="77777777" w:rsidR="008C1756" w:rsidRPr="008C1756" w:rsidRDefault="008C1756" w:rsidP="008C1756">
      <w:pPr>
        <w:rPr>
          <w:rFonts w:ascii="Arial" w:hAnsi="Arial" w:cs="Arial"/>
          <w:sz w:val="22"/>
          <w:szCs w:val="22"/>
        </w:rPr>
      </w:pPr>
    </w:p>
    <w:p w14:paraId="61586078"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Waste and recycling bins shall be kept clean and hygienic condition. Bins are to be washed regularly within the garbage storage room with any waste water being discharged to the sewer by way of a grated drain.</w:t>
      </w:r>
    </w:p>
    <w:p w14:paraId="1679C76B" w14:textId="77777777" w:rsidR="008C1756" w:rsidRPr="008C1756" w:rsidRDefault="008C1756" w:rsidP="008C1756">
      <w:pPr>
        <w:pStyle w:val="ListParagraph"/>
        <w:ind w:left="567"/>
        <w:jc w:val="both"/>
        <w:rPr>
          <w:rFonts w:ascii="Arial" w:hAnsi="Arial" w:cs="Arial"/>
          <w:sz w:val="22"/>
          <w:szCs w:val="22"/>
        </w:rPr>
      </w:pPr>
    </w:p>
    <w:p w14:paraId="58E415F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b/>
          <w:sz w:val="22"/>
          <w:szCs w:val="22"/>
        </w:rPr>
        <w:t>Prior to the issue of an Occupation Certificate</w:t>
      </w:r>
      <w:r w:rsidRPr="008C1756">
        <w:rPr>
          <w:rFonts w:ascii="Arial" w:hAnsi="Arial" w:cs="Arial"/>
          <w:sz w:val="22"/>
          <w:szCs w:val="22"/>
        </w:rPr>
        <w:t>, the applicant is to arrange with Council’s Environment and Health Section the issue of the appropriate number of garbage and recycling bins for the residential portion of the development and payment of the necessary fees to enable commencement of the waste and recycling services.</w:t>
      </w:r>
    </w:p>
    <w:p w14:paraId="412B39C9" w14:textId="77777777" w:rsidR="008C1756" w:rsidRPr="008C1756" w:rsidRDefault="008C1756" w:rsidP="008C1756">
      <w:pPr>
        <w:pStyle w:val="ListParagraph"/>
        <w:rPr>
          <w:rFonts w:ascii="Arial" w:hAnsi="Arial" w:cs="Arial"/>
          <w:sz w:val="22"/>
          <w:szCs w:val="22"/>
        </w:rPr>
      </w:pPr>
    </w:p>
    <w:p w14:paraId="3254AF6F"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owner/occupier of the premises is to enter an agreement with registered waste company or provider for the regular collection of all commercial waste and recyclable material generated from the premises. A copy of the agreement is to be retained on site and produced to an authorized Council officer upon request. </w:t>
      </w:r>
    </w:p>
    <w:p w14:paraId="75DAFFE0" w14:textId="77777777" w:rsidR="008C1756" w:rsidRDefault="008C1756" w:rsidP="008C1756">
      <w:pPr>
        <w:rPr>
          <w:rFonts w:ascii="Arial" w:hAnsi="Arial" w:cs="Arial"/>
          <w:b/>
          <w:bCs/>
          <w:sz w:val="22"/>
          <w:szCs w:val="22"/>
        </w:rPr>
      </w:pPr>
    </w:p>
    <w:p w14:paraId="6D972A4F" w14:textId="77777777" w:rsidR="008C1756" w:rsidRPr="008D536A" w:rsidRDefault="008C1756" w:rsidP="008C1756">
      <w:pPr>
        <w:rPr>
          <w:rFonts w:ascii="Arial" w:hAnsi="Arial" w:cs="Arial"/>
          <w:b/>
          <w:bCs/>
          <w:sz w:val="22"/>
          <w:szCs w:val="22"/>
        </w:rPr>
      </w:pPr>
      <w:r w:rsidRPr="008D536A">
        <w:rPr>
          <w:rFonts w:ascii="Arial" w:hAnsi="Arial" w:cs="Arial"/>
          <w:b/>
          <w:bCs/>
          <w:sz w:val="22"/>
          <w:szCs w:val="22"/>
        </w:rPr>
        <w:t>ENGINEERING</w:t>
      </w:r>
      <w:r>
        <w:rPr>
          <w:rFonts w:ascii="Arial" w:hAnsi="Arial" w:cs="Arial"/>
          <w:b/>
          <w:bCs/>
          <w:sz w:val="22"/>
          <w:szCs w:val="22"/>
        </w:rPr>
        <w:t xml:space="preserve"> - GENERAL</w:t>
      </w:r>
    </w:p>
    <w:p w14:paraId="5B3F1527" w14:textId="77777777" w:rsidR="008C1756" w:rsidRPr="008C1756" w:rsidRDefault="008C1756" w:rsidP="008C1756">
      <w:pPr>
        <w:rPr>
          <w:rFonts w:ascii="Arial" w:hAnsi="Arial" w:cs="Arial"/>
          <w:sz w:val="22"/>
          <w:szCs w:val="22"/>
        </w:rPr>
      </w:pPr>
    </w:p>
    <w:p w14:paraId="1E1B6E22"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activities and works external to the site, or that affect public roads, are to be carried out in accordance with Council's Policies including but not limited to the Works on Council's Road Reserve Assets Policy, Rubbish Skips Policy, Work Zone Policy and Temporary Road Closure (Including Standing Plant) Policy.</w:t>
      </w:r>
    </w:p>
    <w:p w14:paraId="1D5CD696" w14:textId="77777777" w:rsidR="008C1756" w:rsidRPr="008C1756" w:rsidRDefault="008C1756" w:rsidP="008C1756">
      <w:pPr>
        <w:pStyle w:val="ListParagraph"/>
        <w:ind w:left="567"/>
        <w:jc w:val="both"/>
        <w:rPr>
          <w:rFonts w:ascii="Arial" w:hAnsi="Arial" w:cs="Arial"/>
          <w:sz w:val="22"/>
          <w:szCs w:val="22"/>
        </w:rPr>
      </w:pPr>
    </w:p>
    <w:p w14:paraId="0DA0EFDE"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 road-opening permit shall be obtained for all works carried out on public or Council controlled lands. Restoration of landscaping, roads and paths shall be carried out by Council at the applicant's expense in accordance with Council's </w:t>
      </w:r>
      <w:r w:rsidRPr="008C1756">
        <w:rPr>
          <w:rFonts w:ascii="Arial" w:hAnsi="Arial" w:cs="Arial"/>
          <w:b/>
          <w:bCs/>
          <w:sz w:val="22"/>
          <w:szCs w:val="22"/>
        </w:rPr>
        <w:t>Schedule of Fees and Charges</w:t>
      </w:r>
      <w:r w:rsidRPr="008C1756">
        <w:rPr>
          <w:rFonts w:ascii="Arial" w:hAnsi="Arial" w:cs="Arial"/>
          <w:sz w:val="22"/>
          <w:szCs w:val="22"/>
        </w:rPr>
        <w:t xml:space="preserve">. The applicant or any contractors carrying out works in public or Council controlled lands shall have public liability insurance cover to the value of $20 million, and shall provide proof of such cover to the Principal Certifying Authority prior to carrying out the works. </w:t>
      </w:r>
      <w:r w:rsidRPr="008C1756">
        <w:rPr>
          <w:rFonts w:ascii="Arial" w:hAnsi="Arial" w:cs="Arial"/>
          <w:b/>
          <w:bCs/>
          <w:sz w:val="22"/>
          <w:szCs w:val="22"/>
        </w:rPr>
        <w:t xml:space="preserve">Please see Burwood Council's web site </w:t>
      </w:r>
      <w:r w:rsidRPr="008C1756">
        <w:rPr>
          <w:rFonts w:ascii="Arial" w:hAnsi="Arial" w:cs="Arial"/>
          <w:b/>
          <w:bCs/>
          <w:sz w:val="22"/>
          <w:szCs w:val="22"/>
          <w:u w:val="single"/>
        </w:rPr>
        <w:t xml:space="preserve">www.burwood.nsw.gov.au </w:t>
      </w:r>
      <w:r w:rsidRPr="008C1756">
        <w:rPr>
          <w:rFonts w:ascii="Arial" w:hAnsi="Arial" w:cs="Arial"/>
          <w:b/>
          <w:bCs/>
          <w:sz w:val="22"/>
          <w:szCs w:val="22"/>
        </w:rPr>
        <w:t>- Go to Development/Working on Footpaths or Roadways</w:t>
      </w:r>
      <w:proofErr w:type="gramStart"/>
      <w:r w:rsidRPr="008C1756">
        <w:rPr>
          <w:rFonts w:ascii="Arial" w:hAnsi="Arial" w:cs="Arial"/>
          <w:b/>
          <w:bCs/>
          <w:sz w:val="22"/>
          <w:szCs w:val="22"/>
        </w:rPr>
        <w:t>?/</w:t>
      </w:r>
      <w:proofErr w:type="gramEnd"/>
      <w:r w:rsidRPr="008C1756">
        <w:rPr>
          <w:rFonts w:ascii="Arial" w:hAnsi="Arial" w:cs="Arial"/>
          <w:b/>
          <w:bCs/>
          <w:sz w:val="22"/>
          <w:szCs w:val="22"/>
        </w:rPr>
        <w:t>Works on Council Property (Application Form).</w:t>
      </w:r>
    </w:p>
    <w:p w14:paraId="721ED40A" w14:textId="77777777" w:rsidR="008C1756" w:rsidRPr="008C1756" w:rsidRDefault="008C1756" w:rsidP="008C1756">
      <w:pPr>
        <w:pStyle w:val="ListParagraph"/>
        <w:ind w:left="567"/>
        <w:jc w:val="both"/>
        <w:rPr>
          <w:rFonts w:ascii="Arial" w:hAnsi="Arial" w:cs="Arial"/>
          <w:sz w:val="22"/>
          <w:szCs w:val="22"/>
        </w:rPr>
      </w:pPr>
    </w:p>
    <w:p w14:paraId="23B96CE9"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Spoil and building materials shall not be placed, stored, thrown or caused to fall on any public roadway or footpath. Waste containers shall be placed in accordance with Council's Rubbish Skips Policy. Contact Council for a list of approved skip bin suppliers.</w:t>
      </w:r>
    </w:p>
    <w:p w14:paraId="1B93E211" w14:textId="77777777" w:rsidR="008C1756" w:rsidRPr="008C1756" w:rsidRDefault="008C1756" w:rsidP="008C1756">
      <w:pPr>
        <w:pStyle w:val="ListParagraph"/>
        <w:ind w:left="567"/>
        <w:jc w:val="both"/>
        <w:rPr>
          <w:rFonts w:ascii="Arial" w:hAnsi="Arial" w:cs="Arial"/>
          <w:sz w:val="22"/>
          <w:szCs w:val="22"/>
        </w:rPr>
      </w:pPr>
    </w:p>
    <w:p w14:paraId="13545B3A"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builder is to ensure footpaths and roads affected by construction works are kept safe and prevent any damage to Council property. The builder shall erect and maintain where necessary approved hoardings, barricades, warning signs and night warning lamps to ensure public safety. Pedestrian access across the footpath must be maintained at all times.</w:t>
      </w:r>
    </w:p>
    <w:p w14:paraId="263C8AA0" w14:textId="77777777" w:rsidR="008C1756" w:rsidRPr="008C1756" w:rsidRDefault="008C1756" w:rsidP="008C1756">
      <w:pPr>
        <w:pStyle w:val="ListParagraph"/>
        <w:ind w:left="567"/>
        <w:jc w:val="both"/>
        <w:rPr>
          <w:rFonts w:ascii="Arial" w:hAnsi="Arial" w:cs="Arial"/>
          <w:sz w:val="22"/>
          <w:szCs w:val="22"/>
        </w:rPr>
      </w:pPr>
    </w:p>
    <w:p w14:paraId="7B9EEBB2"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following matters shall apply to the damage deposit listed in the Table of Fees:</w:t>
      </w:r>
    </w:p>
    <w:p w14:paraId="1AC5081F" w14:textId="77777777" w:rsidR="008C1756" w:rsidRPr="008C1756" w:rsidRDefault="008C1756" w:rsidP="008C1756">
      <w:pPr>
        <w:pStyle w:val="ListParagraph"/>
        <w:ind w:left="567"/>
        <w:jc w:val="both"/>
        <w:rPr>
          <w:rFonts w:ascii="Arial" w:hAnsi="Arial" w:cs="Arial"/>
          <w:sz w:val="22"/>
          <w:szCs w:val="22"/>
        </w:rPr>
      </w:pPr>
    </w:p>
    <w:p w14:paraId="13D55BDD"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This deposit is refundable if no damage occurs. Any damage caused will be repaired at Council's restoration rates, at the applicant's expense.  All or part of the deposit will be forfeited to cover damage to Council's property during the course of demolition and/or construction.</w:t>
      </w:r>
    </w:p>
    <w:p w14:paraId="7B31F583" w14:textId="77777777" w:rsidR="008C1756" w:rsidRPr="008C1756" w:rsidRDefault="008C1756" w:rsidP="008C1756">
      <w:pPr>
        <w:pStyle w:val="ListParagraph"/>
        <w:ind w:left="1134"/>
        <w:jc w:val="both"/>
        <w:rPr>
          <w:rFonts w:ascii="Arial" w:hAnsi="Arial" w:cs="Arial"/>
          <w:sz w:val="22"/>
          <w:szCs w:val="22"/>
        </w:rPr>
      </w:pPr>
    </w:p>
    <w:p w14:paraId="46A4A6B0"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lastRenderedPageBreak/>
        <w:t xml:space="preserve">Council will carry out two inspections of the Council's footpath, kerb and gutter, stormwater drainage system and roadway, prior to works commencing and at the completion of all work covered by this consent. Council is aware that </w:t>
      </w:r>
      <w:proofErr w:type="gramStart"/>
      <w:r w:rsidRPr="008C1756">
        <w:rPr>
          <w:rFonts w:ascii="Arial" w:hAnsi="Arial" w:cs="Arial"/>
          <w:sz w:val="22"/>
          <w:szCs w:val="22"/>
        </w:rPr>
        <w:t>damage  may</w:t>
      </w:r>
      <w:proofErr w:type="gramEnd"/>
      <w:r w:rsidRPr="008C1756">
        <w:rPr>
          <w:rFonts w:ascii="Arial" w:hAnsi="Arial" w:cs="Arial"/>
          <w:sz w:val="22"/>
          <w:szCs w:val="22"/>
        </w:rPr>
        <w:t xml:space="preserve"> be caused by individual contractors that culminate in the damage inspected at Council's final inspection. The applicant is </w:t>
      </w:r>
      <w:proofErr w:type="gramStart"/>
      <w:r w:rsidRPr="008C1756">
        <w:rPr>
          <w:rFonts w:ascii="Arial" w:hAnsi="Arial" w:cs="Arial"/>
          <w:sz w:val="22"/>
          <w:szCs w:val="22"/>
        </w:rPr>
        <w:t>responsible  for</w:t>
      </w:r>
      <w:proofErr w:type="gramEnd"/>
      <w:r w:rsidRPr="008C1756">
        <w:rPr>
          <w:rFonts w:ascii="Arial" w:hAnsi="Arial" w:cs="Arial"/>
          <w:sz w:val="22"/>
          <w:szCs w:val="22"/>
        </w:rPr>
        <w:t xml:space="preserve"> attributing  any part of the damage to their individual contractors. Council will not refund any part of a damage deposit until the completion of the work covered by this consent.</w:t>
      </w:r>
    </w:p>
    <w:p w14:paraId="359B90C5" w14:textId="77777777" w:rsidR="008C1756" w:rsidRPr="008C1756" w:rsidRDefault="008C1756" w:rsidP="008C1756">
      <w:pPr>
        <w:pStyle w:val="ListParagraph"/>
        <w:ind w:left="567"/>
        <w:jc w:val="both"/>
        <w:rPr>
          <w:rFonts w:ascii="Arial" w:hAnsi="Arial" w:cs="Arial"/>
          <w:sz w:val="22"/>
          <w:szCs w:val="22"/>
        </w:rPr>
      </w:pPr>
    </w:p>
    <w:p w14:paraId="2C0D9F72"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following matters apply to the construction of the proposed vehicular  crossing listed in the Table of Fees:</w:t>
      </w:r>
    </w:p>
    <w:p w14:paraId="21AAB600" w14:textId="77777777" w:rsidR="008C1756" w:rsidRPr="008C1756" w:rsidRDefault="008C1756" w:rsidP="008C1756">
      <w:pPr>
        <w:pStyle w:val="ListParagraph"/>
        <w:ind w:left="567"/>
        <w:jc w:val="both"/>
        <w:rPr>
          <w:rFonts w:ascii="Arial" w:hAnsi="Arial" w:cs="Arial"/>
          <w:sz w:val="22"/>
          <w:szCs w:val="22"/>
        </w:rPr>
      </w:pPr>
    </w:p>
    <w:p w14:paraId="2D14F2D2"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A vehicular crossing 6m wide on Victoria Street shall be constructed by the Applicant/Council at the applicant's cost.</w:t>
      </w:r>
    </w:p>
    <w:p w14:paraId="17B42D72"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 xml:space="preserve">The driveway shall be 1m clear of any pits, lintels, poles and 2m clear of trees </w:t>
      </w:r>
      <w:proofErr w:type="gramStart"/>
      <w:r w:rsidRPr="008C1756">
        <w:rPr>
          <w:rFonts w:ascii="Arial" w:hAnsi="Arial" w:cs="Arial"/>
          <w:sz w:val="22"/>
          <w:szCs w:val="22"/>
        </w:rPr>
        <w:t>in  the</w:t>
      </w:r>
      <w:proofErr w:type="gramEnd"/>
      <w:r w:rsidRPr="008C1756">
        <w:rPr>
          <w:rFonts w:ascii="Arial" w:hAnsi="Arial" w:cs="Arial"/>
          <w:sz w:val="22"/>
          <w:szCs w:val="22"/>
        </w:rPr>
        <w:t xml:space="preserve"> road reserve.</w:t>
      </w:r>
    </w:p>
    <w:p w14:paraId="76402901"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All redundant vehicular crossings shall be removed and replaced with kerb and gutter and footpath at no cost to Council.</w:t>
      </w:r>
    </w:p>
    <w:p w14:paraId="16720D38" w14:textId="77777777" w:rsidR="008C1756" w:rsidRPr="008C1756" w:rsidRDefault="008C1756" w:rsidP="008C1756">
      <w:pPr>
        <w:tabs>
          <w:tab w:val="left" w:pos="567"/>
        </w:tabs>
        <w:ind w:left="567" w:hanging="578"/>
        <w:rPr>
          <w:rFonts w:ascii="Arial" w:hAnsi="Arial" w:cs="Arial"/>
          <w:sz w:val="22"/>
          <w:szCs w:val="22"/>
        </w:rPr>
      </w:pPr>
    </w:p>
    <w:p w14:paraId="3071C894"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Internal driveway levels shall be designed and constructed to conform with existing footpath and road profiles such that vehicles are not damaged while accessing the property. Council footpath and road profiles will not be altered for this purpose.</w:t>
      </w:r>
    </w:p>
    <w:p w14:paraId="1828A831" w14:textId="77777777" w:rsidR="008C1756" w:rsidRPr="008C1756" w:rsidRDefault="008C1756" w:rsidP="008C1756">
      <w:pPr>
        <w:pStyle w:val="ListParagraph"/>
        <w:ind w:left="567"/>
        <w:jc w:val="both"/>
        <w:rPr>
          <w:rFonts w:ascii="Arial" w:hAnsi="Arial" w:cs="Arial"/>
          <w:sz w:val="22"/>
          <w:szCs w:val="22"/>
        </w:rPr>
      </w:pPr>
    </w:p>
    <w:p w14:paraId="6AC90BC8"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Stormwater from all roof and paved surfaces shall be collected and discharged by means of a gravity pipe to Council's street drainage system. . A new Council standard stormwater pit and 1.8m kerb inlet lintel shall be constructed at the property frontage to connect stormwater to Council’s   underground drainage system.  </w:t>
      </w:r>
    </w:p>
    <w:p w14:paraId="3DD5E966" w14:textId="77777777" w:rsidR="008C1756" w:rsidRPr="008C1756" w:rsidRDefault="008C1756" w:rsidP="008C1756">
      <w:pPr>
        <w:pStyle w:val="ListParagraph"/>
        <w:rPr>
          <w:rFonts w:ascii="Arial" w:hAnsi="Arial" w:cs="Arial"/>
          <w:sz w:val="22"/>
          <w:szCs w:val="22"/>
        </w:rPr>
      </w:pPr>
    </w:p>
    <w:p w14:paraId="5267BD8E"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applicant is to have prepared a longitudinal section of the proposed vehicular ramp access, drawn at 1:25 natural scale.</w:t>
      </w:r>
    </w:p>
    <w:p w14:paraId="70DFBFB5" w14:textId="77777777" w:rsidR="008C1756" w:rsidRPr="008C1756" w:rsidRDefault="008C1756" w:rsidP="008C1756">
      <w:pPr>
        <w:tabs>
          <w:tab w:val="left" w:pos="426"/>
        </w:tabs>
        <w:ind w:left="567" w:hanging="578"/>
        <w:rPr>
          <w:rFonts w:ascii="Arial" w:hAnsi="Arial" w:cs="Arial"/>
          <w:sz w:val="22"/>
          <w:szCs w:val="22"/>
        </w:rPr>
      </w:pPr>
      <w:r w:rsidRPr="008C1756">
        <w:rPr>
          <w:rFonts w:ascii="Arial" w:hAnsi="Arial" w:cs="Arial"/>
          <w:sz w:val="22"/>
          <w:szCs w:val="22"/>
        </w:rPr>
        <w:t xml:space="preserve"> </w:t>
      </w:r>
    </w:p>
    <w:p w14:paraId="52CA7BC3" w14:textId="77777777" w:rsidR="008C1756" w:rsidRPr="008C1756" w:rsidRDefault="008C1756" w:rsidP="008C1756">
      <w:pPr>
        <w:numPr>
          <w:ilvl w:val="0"/>
          <w:numId w:val="39"/>
        </w:numPr>
        <w:tabs>
          <w:tab w:val="clear" w:pos="933"/>
        </w:tabs>
        <w:ind w:left="1418" w:hanging="567"/>
        <w:rPr>
          <w:rFonts w:ascii="Arial" w:hAnsi="Arial" w:cs="Arial"/>
          <w:sz w:val="22"/>
          <w:szCs w:val="22"/>
        </w:rPr>
      </w:pPr>
      <w:r w:rsidRPr="008C1756">
        <w:rPr>
          <w:rFonts w:ascii="Arial" w:hAnsi="Arial" w:cs="Arial"/>
          <w:sz w:val="22"/>
          <w:szCs w:val="22"/>
        </w:rPr>
        <w:t>The longitudinal section shall be prepared by a competent practicing civil engineer in accordance with AS 2890.1.</w:t>
      </w:r>
    </w:p>
    <w:p w14:paraId="3CFACF2B" w14:textId="77777777" w:rsidR="008C1756" w:rsidRPr="008C1756" w:rsidRDefault="008C1756" w:rsidP="008C1756">
      <w:pPr>
        <w:ind w:left="1418" w:hanging="567"/>
        <w:rPr>
          <w:rFonts w:ascii="Arial" w:hAnsi="Arial" w:cs="Arial"/>
          <w:sz w:val="22"/>
          <w:szCs w:val="22"/>
        </w:rPr>
      </w:pPr>
    </w:p>
    <w:p w14:paraId="7CEA6A9A" w14:textId="77777777" w:rsidR="008C1756" w:rsidRPr="008C1756" w:rsidRDefault="008C1756" w:rsidP="008C1756">
      <w:pPr>
        <w:numPr>
          <w:ilvl w:val="0"/>
          <w:numId w:val="39"/>
        </w:numPr>
        <w:tabs>
          <w:tab w:val="clear" w:pos="933"/>
        </w:tabs>
        <w:ind w:left="1418" w:hanging="567"/>
        <w:rPr>
          <w:rFonts w:ascii="Arial" w:hAnsi="Arial" w:cs="Arial"/>
          <w:sz w:val="22"/>
          <w:szCs w:val="22"/>
        </w:rPr>
      </w:pPr>
      <w:r w:rsidRPr="008C1756">
        <w:rPr>
          <w:rFonts w:ascii="Arial" w:hAnsi="Arial" w:cs="Arial"/>
          <w:sz w:val="22"/>
          <w:szCs w:val="22"/>
        </w:rPr>
        <w:t xml:space="preserve">The design is to be reviewed by Council or an Accredited Certifier - Civil Engineering </w:t>
      </w:r>
      <w:r w:rsidRPr="008C1756">
        <w:rPr>
          <w:rFonts w:ascii="Arial" w:hAnsi="Arial" w:cs="Arial"/>
          <w:b/>
          <w:sz w:val="22"/>
          <w:szCs w:val="22"/>
        </w:rPr>
        <w:t>prior to the issuing of a Construction Certificate</w:t>
      </w:r>
      <w:r w:rsidRPr="008C1756">
        <w:rPr>
          <w:rFonts w:ascii="Arial" w:hAnsi="Arial" w:cs="Arial"/>
          <w:sz w:val="22"/>
          <w:szCs w:val="22"/>
        </w:rPr>
        <w:t xml:space="preserve">. </w:t>
      </w:r>
    </w:p>
    <w:p w14:paraId="480888CF" w14:textId="77777777" w:rsidR="008C1756" w:rsidRPr="008C1756" w:rsidRDefault="008C1756" w:rsidP="008C1756">
      <w:pPr>
        <w:rPr>
          <w:rFonts w:ascii="Arial" w:hAnsi="Arial" w:cs="Arial"/>
          <w:sz w:val="22"/>
          <w:szCs w:val="22"/>
        </w:rPr>
      </w:pPr>
    </w:p>
    <w:p w14:paraId="0A75589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Temporary measures shall be provided during demolition, excavation and/or construction to prevent sediment and polluted waters discharging from the site.</w:t>
      </w:r>
    </w:p>
    <w:p w14:paraId="52D3BE0B" w14:textId="77777777" w:rsidR="008C1756" w:rsidRPr="008C1756" w:rsidRDefault="008C1756" w:rsidP="008C1756">
      <w:pPr>
        <w:ind w:left="851"/>
        <w:rPr>
          <w:rFonts w:ascii="Arial" w:hAnsi="Arial" w:cs="Arial"/>
          <w:sz w:val="22"/>
          <w:szCs w:val="22"/>
        </w:rPr>
      </w:pPr>
    </w:p>
    <w:p w14:paraId="202E8025" w14:textId="77777777" w:rsidR="008C1756" w:rsidRPr="008C1756" w:rsidRDefault="008C1756" w:rsidP="008C1756">
      <w:pPr>
        <w:numPr>
          <w:ilvl w:val="0"/>
          <w:numId w:val="40"/>
        </w:numPr>
        <w:ind w:left="1418" w:hanging="567"/>
        <w:rPr>
          <w:rFonts w:ascii="Arial" w:hAnsi="Arial" w:cs="Arial"/>
          <w:sz w:val="22"/>
          <w:szCs w:val="22"/>
        </w:rPr>
      </w:pPr>
      <w:r w:rsidRPr="008C1756">
        <w:rPr>
          <w:rFonts w:ascii="Arial" w:hAnsi="Arial" w:cs="Arial"/>
          <w:sz w:val="22"/>
          <w:szCs w:val="22"/>
        </w:rPr>
        <w:t>An Erosion and Sediment Control Plan (ESCP) is to be prepared by a competent practicing hydraulic/civil engineer in accordance with the publication “Managing Urban Stormwater: Soils &amp; Construction” (Landcom, 2004) and Supplement 10 of Council's Stormwater Management Code prior to the commencement of any demolition, excavation or construction works upon the site.  All relevant erosion and sediment control measures identified in the ESCP must be implemented during and throughout the entire works to prevent sediment and polluted waters discharging from the site.</w:t>
      </w:r>
    </w:p>
    <w:p w14:paraId="32F6BE3E" w14:textId="77777777" w:rsidR="008C1756" w:rsidRPr="008C1756" w:rsidRDefault="008C1756" w:rsidP="008C1756">
      <w:pPr>
        <w:ind w:left="1418"/>
        <w:rPr>
          <w:rFonts w:ascii="Arial" w:hAnsi="Arial" w:cs="Arial"/>
          <w:sz w:val="22"/>
          <w:szCs w:val="22"/>
        </w:rPr>
      </w:pPr>
    </w:p>
    <w:p w14:paraId="3EED3035" w14:textId="77777777" w:rsidR="008C1756" w:rsidRPr="008C1756" w:rsidRDefault="008C1756" w:rsidP="008C1756">
      <w:pPr>
        <w:numPr>
          <w:ilvl w:val="0"/>
          <w:numId w:val="40"/>
        </w:numPr>
        <w:ind w:left="1418" w:hanging="567"/>
        <w:rPr>
          <w:rFonts w:ascii="Arial" w:hAnsi="Arial" w:cs="Arial"/>
          <w:sz w:val="22"/>
          <w:szCs w:val="22"/>
        </w:rPr>
      </w:pPr>
      <w:r w:rsidRPr="008C1756">
        <w:rPr>
          <w:rFonts w:ascii="Arial" w:hAnsi="Arial" w:cs="Arial"/>
          <w:sz w:val="22"/>
          <w:szCs w:val="22"/>
        </w:rPr>
        <w:t xml:space="preserve">The ESCP drawing no.A9083-SW01– F prepared by Alpha Engineering is not adequate. The plan shall be revised/ updated to provide all the required facilities of carrying out a deep excavation. The plan shall provide probable dewatering arrangement, filtration pond including truck washing, wheel cleaning etc. in order to ensure that Council’s road stays clean at all times from mud and sediment. </w:t>
      </w:r>
    </w:p>
    <w:p w14:paraId="2C5F395F" w14:textId="77777777" w:rsidR="008C1756" w:rsidRPr="008C1756" w:rsidRDefault="008C1756" w:rsidP="008C1756">
      <w:pPr>
        <w:ind w:left="851"/>
        <w:rPr>
          <w:rFonts w:ascii="Arial" w:hAnsi="Arial" w:cs="Arial"/>
          <w:sz w:val="22"/>
          <w:szCs w:val="22"/>
        </w:rPr>
      </w:pPr>
    </w:p>
    <w:p w14:paraId="5C28BC5D" w14:textId="77777777" w:rsidR="008C1756" w:rsidRPr="008C1756" w:rsidRDefault="008C1756" w:rsidP="008C1756">
      <w:pPr>
        <w:numPr>
          <w:ilvl w:val="0"/>
          <w:numId w:val="40"/>
        </w:numPr>
        <w:ind w:left="1418" w:hanging="567"/>
        <w:rPr>
          <w:rFonts w:ascii="Arial" w:hAnsi="Arial" w:cs="Arial"/>
          <w:b/>
          <w:bCs/>
          <w:sz w:val="22"/>
          <w:szCs w:val="22"/>
        </w:rPr>
      </w:pPr>
      <w:r w:rsidRPr="008C1756">
        <w:rPr>
          <w:rFonts w:ascii="Arial" w:hAnsi="Arial" w:cs="Arial"/>
          <w:sz w:val="22"/>
          <w:szCs w:val="22"/>
        </w:rPr>
        <w:t xml:space="preserve">The erosion and sediment control plan is to be reviewed by Council </w:t>
      </w:r>
      <w:r w:rsidRPr="008C1756">
        <w:rPr>
          <w:rFonts w:ascii="Arial" w:hAnsi="Arial" w:cs="Arial"/>
          <w:b/>
          <w:bCs/>
          <w:sz w:val="22"/>
          <w:szCs w:val="22"/>
        </w:rPr>
        <w:t xml:space="preserve">prior to the issuing of a Construction Certificate. </w:t>
      </w:r>
    </w:p>
    <w:p w14:paraId="21CF273C" w14:textId="77777777" w:rsidR="008C1756" w:rsidRPr="008C1756" w:rsidRDefault="008C1756" w:rsidP="008C1756">
      <w:pPr>
        <w:pStyle w:val="ListParagraph"/>
        <w:rPr>
          <w:rFonts w:ascii="Arial" w:hAnsi="Arial" w:cs="Arial"/>
          <w:b/>
          <w:bCs/>
          <w:sz w:val="22"/>
          <w:szCs w:val="22"/>
        </w:rPr>
      </w:pPr>
    </w:p>
    <w:p w14:paraId="2320EE68"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lastRenderedPageBreak/>
        <w:t>All demolition and excavation materials are to be removed from the site or disposed off-site using methods that comply with relevant environmental protection legislation.</w:t>
      </w:r>
    </w:p>
    <w:p w14:paraId="4166DBCE" w14:textId="77777777" w:rsidR="008C1756" w:rsidRPr="008C1756" w:rsidRDefault="008C1756" w:rsidP="008C1756">
      <w:pPr>
        <w:pStyle w:val="ListParagraph"/>
        <w:ind w:left="567"/>
        <w:jc w:val="both"/>
        <w:rPr>
          <w:rFonts w:ascii="Arial" w:hAnsi="Arial" w:cs="Arial"/>
          <w:sz w:val="22"/>
          <w:szCs w:val="22"/>
        </w:rPr>
      </w:pPr>
    </w:p>
    <w:p w14:paraId="220B476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Vehicles removing demolished materials from the site shall access and depart from the site through Burwood Road and Liverpool Road. Vehicles involved in removing materials from the site shall be limited to an 8 tonne gross weight per axle.</w:t>
      </w:r>
    </w:p>
    <w:p w14:paraId="25BE0A0A" w14:textId="77777777" w:rsidR="008C1756" w:rsidRPr="008C1756" w:rsidRDefault="008C1756" w:rsidP="008C1756">
      <w:pPr>
        <w:pStyle w:val="ListParagraph"/>
        <w:ind w:left="567"/>
        <w:jc w:val="both"/>
        <w:rPr>
          <w:rFonts w:ascii="Arial" w:hAnsi="Arial" w:cs="Arial"/>
          <w:sz w:val="22"/>
          <w:szCs w:val="22"/>
        </w:rPr>
      </w:pPr>
    </w:p>
    <w:p w14:paraId="0693E526" w14:textId="77777777" w:rsidR="008C1756" w:rsidRPr="008C1756" w:rsidRDefault="008C1756" w:rsidP="008C1756">
      <w:pPr>
        <w:pStyle w:val="ListParagraph"/>
        <w:numPr>
          <w:ilvl w:val="0"/>
          <w:numId w:val="34"/>
        </w:numPr>
        <w:ind w:left="567" w:hanging="567"/>
        <w:jc w:val="both"/>
        <w:rPr>
          <w:rFonts w:ascii="Arial" w:hAnsi="Arial" w:cs="Arial"/>
          <w:b/>
          <w:sz w:val="22"/>
          <w:szCs w:val="22"/>
        </w:rPr>
      </w:pPr>
      <w:r w:rsidRPr="008C1756">
        <w:rPr>
          <w:rFonts w:ascii="Arial" w:hAnsi="Arial" w:cs="Arial"/>
          <w:b/>
          <w:sz w:val="22"/>
          <w:szCs w:val="22"/>
        </w:rPr>
        <w:t>Bulk Earthwork and Shoring</w:t>
      </w:r>
    </w:p>
    <w:p w14:paraId="72CA892A" w14:textId="77777777" w:rsidR="008C1756" w:rsidRPr="008C1756" w:rsidRDefault="008C1756" w:rsidP="008C1756">
      <w:pPr>
        <w:pStyle w:val="ListParagraph"/>
        <w:rPr>
          <w:rFonts w:ascii="Arial" w:hAnsi="Arial" w:cs="Arial"/>
          <w:b/>
          <w:sz w:val="22"/>
          <w:szCs w:val="22"/>
        </w:rPr>
      </w:pPr>
    </w:p>
    <w:p w14:paraId="5EFD1075" w14:textId="77777777" w:rsidR="008C1756" w:rsidRPr="008C1756" w:rsidRDefault="008C1756" w:rsidP="008C1756">
      <w:pPr>
        <w:pStyle w:val="ListParagraph"/>
        <w:numPr>
          <w:ilvl w:val="1"/>
          <w:numId w:val="34"/>
        </w:numPr>
        <w:ind w:hanging="654"/>
        <w:jc w:val="both"/>
        <w:rPr>
          <w:rFonts w:ascii="Arial" w:hAnsi="Arial" w:cs="Arial"/>
          <w:b/>
          <w:sz w:val="22"/>
          <w:szCs w:val="22"/>
        </w:rPr>
      </w:pPr>
      <w:r w:rsidRPr="008C1756">
        <w:rPr>
          <w:rFonts w:ascii="Arial" w:hAnsi="Arial" w:cs="Arial"/>
          <w:sz w:val="22"/>
          <w:szCs w:val="22"/>
        </w:rPr>
        <w:t>No opening is to be made in any road or footpath, nor is any hoarding to be erected without the prior consent of Council.  The builder is to obtain the relevant permit for which fees will be charged in accordance with Council's Schedule of Fees and Charges.</w:t>
      </w:r>
    </w:p>
    <w:p w14:paraId="2D6D509E" w14:textId="77777777" w:rsidR="008C1756" w:rsidRPr="008C1756" w:rsidRDefault="008C1756" w:rsidP="008C1756">
      <w:pPr>
        <w:pStyle w:val="ListParagraph"/>
        <w:ind w:left="1221"/>
        <w:jc w:val="both"/>
        <w:rPr>
          <w:rFonts w:ascii="Arial" w:hAnsi="Arial" w:cs="Arial"/>
          <w:sz w:val="22"/>
          <w:szCs w:val="22"/>
        </w:rPr>
      </w:pPr>
    </w:p>
    <w:p w14:paraId="55BA7764"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The builder shall erect and maintain in good order all necessary hoardings, barricades and warning signs required to provide adequate public safety.  Night warning lamps are to be provided where necessary.</w:t>
      </w:r>
    </w:p>
    <w:p w14:paraId="6D8327CB" w14:textId="77777777" w:rsidR="008C1756" w:rsidRPr="008C1756" w:rsidRDefault="008C1756" w:rsidP="008C1756">
      <w:pPr>
        <w:pStyle w:val="ListParagraph"/>
        <w:ind w:left="1221"/>
        <w:jc w:val="both"/>
        <w:rPr>
          <w:rFonts w:ascii="Arial" w:hAnsi="Arial" w:cs="Arial"/>
          <w:sz w:val="22"/>
          <w:szCs w:val="22"/>
        </w:rPr>
      </w:pPr>
    </w:p>
    <w:p w14:paraId="5B9A893C"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Public roads to be kept clean and free of any material which may fall from vehicles or plant.  Waste containers shall be placed in accordance with Council's Code for Activities Affecting Roads and are subject to the payment of appropriate fees.</w:t>
      </w:r>
    </w:p>
    <w:p w14:paraId="528FB19D" w14:textId="77777777" w:rsidR="008C1756" w:rsidRPr="008C1756" w:rsidRDefault="008C1756" w:rsidP="008C1756">
      <w:pPr>
        <w:pStyle w:val="ListParagraph"/>
        <w:ind w:left="1221"/>
        <w:jc w:val="both"/>
        <w:rPr>
          <w:rFonts w:ascii="Arial" w:hAnsi="Arial" w:cs="Arial"/>
          <w:sz w:val="22"/>
          <w:szCs w:val="22"/>
        </w:rPr>
      </w:pPr>
    </w:p>
    <w:p w14:paraId="6D9DC6AC"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Heavy vehicles entering and leaving the site must only cross the footpath where it is adequately timbered and strapped.  Pedestrian access across this footpath must be maintained in good order at all times during the excavation work.</w:t>
      </w:r>
    </w:p>
    <w:p w14:paraId="58DBB13D" w14:textId="77777777" w:rsidR="008C1756" w:rsidRPr="008C1756" w:rsidRDefault="008C1756" w:rsidP="008C1756">
      <w:pPr>
        <w:pStyle w:val="ListParagraph"/>
        <w:ind w:left="1221"/>
        <w:jc w:val="both"/>
        <w:rPr>
          <w:rFonts w:ascii="Arial" w:hAnsi="Arial" w:cs="Arial"/>
          <w:sz w:val="22"/>
          <w:szCs w:val="22"/>
        </w:rPr>
      </w:pPr>
    </w:p>
    <w:p w14:paraId="7F2B5BA1"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The contractor shall strictly implement all erosion and sediment control (ESCP) measures prior to the commencement of excavation. Such measures shall be inspected at site by a competent practicing hydraulic/civil engineer and the PCA shall be provided with a compliance certificate that all the ESCP measures have been implemented.</w:t>
      </w:r>
    </w:p>
    <w:p w14:paraId="3D6733F6" w14:textId="77777777" w:rsidR="008C1756" w:rsidRPr="008C1756" w:rsidRDefault="008C1756" w:rsidP="008C1756">
      <w:pPr>
        <w:pStyle w:val="ListParagraph"/>
        <w:ind w:left="1221"/>
        <w:jc w:val="both"/>
        <w:rPr>
          <w:rFonts w:ascii="Arial" w:hAnsi="Arial" w:cs="Arial"/>
          <w:sz w:val="22"/>
          <w:szCs w:val="22"/>
        </w:rPr>
      </w:pPr>
    </w:p>
    <w:p w14:paraId="3B41439A"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The Applicant shall prepare detailed survey reports of all existing service authority assets in and around the site of the proposed development that may be affected in any way by the proposed excavation.  Surveys should include, but not be limited to, high and low voltage electricity, water, stormwater, sewer, gas, telecommunications, street lighting and drainage assets, etc.</w:t>
      </w:r>
    </w:p>
    <w:p w14:paraId="51CB3F9D" w14:textId="77777777" w:rsidR="008C1756" w:rsidRPr="008C1756" w:rsidRDefault="008C1756" w:rsidP="008C1756">
      <w:pPr>
        <w:pStyle w:val="ListParagraph"/>
        <w:ind w:left="1221"/>
        <w:jc w:val="both"/>
        <w:rPr>
          <w:rFonts w:ascii="Arial" w:hAnsi="Arial" w:cs="Arial"/>
          <w:sz w:val="22"/>
          <w:szCs w:val="22"/>
        </w:rPr>
      </w:pPr>
    </w:p>
    <w:p w14:paraId="7D544D9D"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The Applicant shall liaise with all relevant service authorities (including, but not limited to electricity, water, stormwater, sewer, gas, telecommunications, street lighting and drainage) to develop final designs that satisfy all requirements of the service authority providers in respect of protection, termination or relocation of existing assets, temporary access and future permanent access for maintenance of assets.</w:t>
      </w:r>
    </w:p>
    <w:p w14:paraId="2632693D" w14:textId="77777777" w:rsidR="008C1756" w:rsidRPr="008C1756" w:rsidRDefault="008C1756" w:rsidP="008C1756">
      <w:pPr>
        <w:pStyle w:val="ListParagraph"/>
        <w:ind w:left="1221"/>
        <w:jc w:val="both"/>
        <w:rPr>
          <w:rFonts w:ascii="Arial" w:hAnsi="Arial" w:cs="Arial"/>
          <w:sz w:val="22"/>
          <w:szCs w:val="22"/>
        </w:rPr>
      </w:pPr>
    </w:p>
    <w:p w14:paraId="76FBFD88"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The Applicant shall prepare detailed method statements to demonstrate how the proposed excavation is to be conducted such that all relevant utility authority assets are protected and maintained throughout the construction stage of the development, or are relocated.  Method statements are to be submitted to the relevant utility authorities for their written approval.</w:t>
      </w:r>
    </w:p>
    <w:p w14:paraId="3C3A4956" w14:textId="77777777" w:rsidR="008C1756" w:rsidRPr="008C1756" w:rsidRDefault="008C1756" w:rsidP="008C1756">
      <w:pPr>
        <w:rPr>
          <w:rFonts w:ascii="Arial" w:hAnsi="Arial" w:cs="Arial"/>
          <w:sz w:val="22"/>
          <w:szCs w:val="22"/>
        </w:rPr>
      </w:pPr>
    </w:p>
    <w:p w14:paraId="231C368B" w14:textId="77777777" w:rsidR="008C1756" w:rsidRPr="008C1756" w:rsidRDefault="008C1756" w:rsidP="008C1756">
      <w:pPr>
        <w:pStyle w:val="ListParagraph"/>
        <w:numPr>
          <w:ilvl w:val="0"/>
          <w:numId w:val="34"/>
        </w:numPr>
        <w:ind w:left="567" w:hanging="567"/>
        <w:jc w:val="both"/>
        <w:rPr>
          <w:rFonts w:ascii="Arial" w:hAnsi="Arial" w:cs="Arial"/>
          <w:b/>
          <w:bCs/>
          <w:sz w:val="22"/>
          <w:szCs w:val="22"/>
        </w:rPr>
      </w:pPr>
      <w:r w:rsidRPr="008C1756">
        <w:rPr>
          <w:rFonts w:ascii="Arial" w:hAnsi="Arial" w:cs="Arial"/>
          <w:b/>
          <w:bCs/>
          <w:sz w:val="22"/>
          <w:szCs w:val="22"/>
        </w:rPr>
        <w:t>Installation of Temporary Ground Anchors:</w:t>
      </w:r>
    </w:p>
    <w:p w14:paraId="0C654538" w14:textId="77777777" w:rsidR="008C1756" w:rsidRPr="008C1756" w:rsidRDefault="008C1756" w:rsidP="008C1756">
      <w:pPr>
        <w:pStyle w:val="ListParagraph"/>
        <w:ind w:left="567"/>
        <w:jc w:val="both"/>
        <w:rPr>
          <w:rFonts w:ascii="Arial" w:hAnsi="Arial" w:cs="Arial"/>
          <w:sz w:val="22"/>
          <w:szCs w:val="22"/>
        </w:rPr>
      </w:pPr>
      <w:r w:rsidRPr="008C1756">
        <w:rPr>
          <w:rFonts w:ascii="Arial" w:hAnsi="Arial" w:cs="Arial"/>
          <w:sz w:val="22"/>
          <w:szCs w:val="22"/>
        </w:rPr>
        <w:t>Where the applicant requires the use of temporary ground anchors to shore the bulk excavation within public roads an NPER Registered Structural Engineer’s certificate along with certified plans showing the details and extent of work shall be submitted to Council. The following conditions shall be addressed by the Applicant.</w:t>
      </w:r>
    </w:p>
    <w:p w14:paraId="241D3D34" w14:textId="77777777" w:rsidR="008C1756" w:rsidRPr="008C1756" w:rsidRDefault="008C1756" w:rsidP="008C1756">
      <w:pPr>
        <w:pStyle w:val="ListParagraph"/>
        <w:ind w:left="567"/>
        <w:jc w:val="both"/>
        <w:rPr>
          <w:rFonts w:ascii="Arial" w:hAnsi="Arial" w:cs="Arial"/>
          <w:b/>
          <w:bCs/>
          <w:sz w:val="22"/>
          <w:szCs w:val="22"/>
        </w:rPr>
      </w:pPr>
    </w:p>
    <w:p w14:paraId="10C1AECA" w14:textId="77777777" w:rsidR="008C1756" w:rsidRPr="008C1756" w:rsidRDefault="008C1756" w:rsidP="008C1756">
      <w:pPr>
        <w:pStyle w:val="ListParagraph"/>
        <w:numPr>
          <w:ilvl w:val="1"/>
          <w:numId w:val="34"/>
        </w:numPr>
        <w:ind w:hanging="654"/>
        <w:jc w:val="both"/>
        <w:rPr>
          <w:rFonts w:ascii="Arial" w:hAnsi="Arial" w:cs="Arial"/>
          <w:b/>
          <w:bCs/>
          <w:sz w:val="22"/>
          <w:szCs w:val="22"/>
        </w:rPr>
      </w:pPr>
      <w:r w:rsidRPr="008C1756">
        <w:rPr>
          <w:rFonts w:ascii="Arial" w:hAnsi="Arial" w:cs="Arial"/>
          <w:sz w:val="22"/>
          <w:szCs w:val="22"/>
        </w:rPr>
        <w:lastRenderedPageBreak/>
        <w:t xml:space="preserve">The Applicant is required to obtain a ‘Temporary Ground Anchor Permit’ from Council for which an ‘Application for Works on Council’s Property’ shall be lodged in Council. Subject to  the application being approved by Council, the applicant shall pay Council calculated Anchor Fees and the ‘Refundable Deposit’ as required under Council’s Statement of Revenue Policy 2019 – 2020. </w:t>
      </w:r>
      <w:r w:rsidRPr="008C1756">
        <w:rPr>
          <w:rFonts w:ascii="Arial" w:hAnsi="Arial" w:cs="Arial"/>
          <w:b/>
          <w:sz w:val="22"/>
          <w:szCs w:val="22"/>
        </w:rPr>
        <w:t>Payment of the ‘Refundable Deposit’ can be made in the form of a Bank Guarantee.</w:t>
      </w:r>
    </w:p>
    <w:p w14:paraId="715B2604" w14:textId="77777777" w:rsidR="008C1756" w:rsidRPr="008C1756" w:rsidRDefault="008C1756" w:rsidP="008C1756">
      <w:pPr>
        <w:pStyle w:val="ListParagraph"/>
        <w:ind w:left="1221"/>
        <w:jc w:val="both"/>
        <w:rPr>
          <w:rFonts w:ascii="Arial" w:hAnsi="Arial" w:cs="Arial"/>
          <w:b/>
          <w:sz w:val="22"/>
          <w:szCs w:val="22"/>
        </w:rPr>
      </w:pPr>
    </w:p>
    <w:p w14:paraId="50CE4EDA" w14:textId="77777777" w:rsidR="008C1756" w:rsidRPr="008C1756" w:rsidRDefault="008C1756" w:rsidP="008C1756">
      <w:pPr>
        <w:ind w:left="501" w:firstLine="720"/>
        <w:rPr>
          <w:rFonts w:ascii="Arial" w:hAnsi="Arial" w:cs="Arial"/>
          <w:b/>
          <w:i/>
          <w:sz w:val="22"/>
          <w:szCs w:val="22"/>
        </w:rPr>
      </w:pPr>
      <w:r w:rsidRPr="008C1756">
        <w:rPr>
          <w:rFonts w:ascii="Arial" w:hAnsi="Arial" w:cs="Arial"/>
          <w:b/>
          <w:i/>
          <w:sz w:val="22"/>
          <w:szCs w:val="22"/>
        </w:rPr>
        <w:t>NOTE:  This deposit is refundable if no damage occurs.</w:t>
      </w:r>
    </w:p>
    <w:p w14:paraId="15B3F483" w14:textId="77777777" w:rsidR="008C1756" w:rsidRPr="008C1756" w:rsidRDefault="008C1756" w:rsidP="008C1756">
      <w:pPr>
        <w:pStyle w:val="ListParagraph"/>
        <w:ind w:left="1221"/>
        <w:jc w:val="both"/>
        <w:rPr>
          <w:rFonts w:ascii="Arial" w:hAnsi="Arial" w:cs="Arial"/>
          <w:b/>
          <w:bCs/>
          <w:sz w:val="22"/>
          <w:szCs w:val="22"/>
        </w:rPr>
      </w:pPr>
    </w:p>
    <w:p w14:paraId="33B80DF9" w14:textId="77777777" w:rsidR="008C1756" w:rsidRPr="008C1756" w:rsidRDefault="008C1756" w:rsidP="008C1756">
      <w:pPr>
        <w:pStyle w:val="ListParagraph"/>
        <w:numPr>
          <w:ilvl w:val="1"/>
          <w:numId w:val="34"/>
        </w:numPr>
        <w:ind w:hanging="654"/>
        <w:jc w:val="both"/>
        <w:rPr>
          <w:rFonts w:ascii="Arial" w:hAnsi="Arial" w:cs="Arial"/>
          <w:b/>
          <w:i/>
          <w:sz w:val="22"/>
          <w:szCs w:val="22"/>
        </w:rPr>
      </w:pPr>
      <w:r w:rsidRPr="008C1756">
        <w:rPr>
          <w:rFonts w:ascii="Arial" w:hAnsi="Arial" w:cs="Arial"/>
          <w:sz w:val="22"/>
          <w:szCs w:val="22"/>
        </w:rPr>
        <w:t>The contractor shall be responsible to obtain and submit to Council a written authority from all public utility authorities that they have no objection in regards to the installation of temporary ground anchors, prior to works commencing.</w:t>
      </w:r>
    </w:p>
    <w:p w14:paraId="36FCCEC4" w14:textId="77777777" w:rsidR="008C1756" w:rsidRPr="008C1756" w:rsidRDefault="008C1756" w:rsidP="008C1756">
      <w:pPr>
        <w:pStyle w:val="ListParagraph"/>
        <w:ind w:left="1221"/>
        <w:jc w:val="both"/>
        <w:rPr>
          <w:rFonts w:ascii="Arial" w:hAnsi="Arial" w:cs="Arial"/>
          <w:b/>
          <w:i/>
          <w:sz w:val="22"/>
          <w:szCs w:val="22"/>
        </w:rPr>
      </w:pPr>
    </w:p>
    <w:p w14:paraId="1B950FB8" w14:textId="77777777" w:rsidR="008C1756" w:rsidRPr="008C1756" w:rsidRDefault="008C1756" w:rsidP="008C1756">
      <w:pPr>
        <w:pStyle w:val="ListParagraph"/>
        <w:numPr>
          <w:ilvl w:val="1"/>
          <w:numId w:val="34"/>
        </w:numPr>
        <w:ind w:hanging="654"/>
        <w:jc w:val="both"/>
        <w:rPr>
          <w:rFonts w:ascii="Arial" w:hAnsi="Arial" w:cs="Arial"/>
          <w:b/>
          <w:i/>
          <w:sz w:val="22"/>
          <w:szCs w:val="22"/>
        </w:rPr>
      </w:pPr>
      <w:r w:rsidRPr="008C1756">
        <w:rPr>
          <w:rFonts w:ascii="Arial" w:hAnsi="Arial" w:cs="Arial"/>
          <w:sz w:val="22"/>
          <w:szCs w:val="22"/>
        </w:rPr>
        <w:t>The contractor shall be responsible to obtain permission from the neighbours of the adjoining properties prior to installation of anchors.</w:t>
      </w:r>
    </w:p>
    <w:p w14:paraId="4088C981" w14:textId="77777777" w:rsidR="008C1756" w:rsidRPr="008C1756" w:rsidRDefault="008C1756" w:rsidP="008C1756">
      <w:pPr>
        <w:pStyle w:val="ListParagraph"/>
        <w:rPr>
          <w:rFonts w:ascii="Arial" w:hAnsi="Arial" w:cs="Arial"/>
          <w:b/>
          <w:i/>
          <w:sz w:val="22"/>
          <w:szCs w:val="22"/>
        </w:rPr>
      </w:pPr>
    </w:p>
    <w:p w14:paraId="5AA73486" w14:textId="77777777" w:rsidR="008C1756" w:rsidRPr="008C1756" w:rsidRDefault="008C1756" w:rsidP="008C1756">
      <w:pPr>
        <w:pStyle w:val="ListParagraph"/>
        <w:numPr>
          <w:ilvl w:val="1"/>
          <w:numId w:val="34"/>
        </w:numPr>
        <w:ind w:hanging="654"/>
        <w:jc w:val="both"/>
        <w:rPr>
          <w:rFonts w:ascii="Arial" w:hAnsi="Arial" w:cs="Arial"/>
          <w:b/>
          <w:i/>
          <w:sz w:val="22"/>
          <w:szCs w:val="22"/>
        </w:rPr>
      </w:pPr>
      <w:r w:rsidRPr="008C1756">
        <w:rPr>
          <w:rFonts w:ascii="Arial" w:hAnsi="Arial" w:cs="Arial"/>
          <w:sz w:val="22"/>
          <w:szCs w:val="22"/>
        </w:rPr>
        <w:t>The contractor shall be responsible for any injury or damage either to persons or property due to the presence or failure of the supporting structure on the public way and the contractor shall indemnify the Council against all claims that may arise from the installation of the supporting structure. In this regard the contractor shall provide written evidence of public liability insurance cover to the minimum value of $20 million, with Council named in the insurance policy, prior to work commencing.</w:t>
      </w:r>
    </w:p>
    <w:p w14:paraId="5B96F0A3" w14:textId="77777777" w:rsidR="008C1756" w:rsidRPr="008C1756" w:rsidRDefault="008C1756" w:rsidP="008C1756">
      <w:pPr>
        <w:pStyle w:val="ListParagraph"/>
        <w:rPr>
          <w:rFonts w:ascii="Arial" w:hAnsi="Arial" w:cs="Arial"/>
          <w:b/>
          <w:i/>
          <w:sz w:val="22"/>
          <w:szCs w:val="22"/>
        </w:rPr>
      </w:pPr>
    </w:p>
    <w:p w14:paraId="489A9600" w14:textId="77777777" w:rsidR="008C1756" w:rsidRPr="008C1756" w:rsidRDefault="008C1756" w:rsidP="008C1756">
      <w:pPr>
        <w:pStyle w:val="ListParagraph"/>
        <w:numPr>
          <w:ilvl w:val="1"/>
          <w:numId w:val="34"/>
        </w:numPr>
        <w:ind w:hanging="654"/>
        <w:jc w:val="both"/>
        <w:rPr>
          <w:rFonts w:ascii="Arial" w:hAnsi="Arial" w:cs="Arial"/>
          <w:b/>
          <w:i/>
          <w:sz w:val="22"/>
          <w:szCs w:val="22"/>
        </w:rPr>
      </w:pPr>
      <w:r w:rsidRPr="008C1756">
        <w:rPr>
          <w:rFonts w:ascii="Arial" w:hAnsi="Arial" w:cs="Arial"/>
          <w:sz w:val="22"/>
          <w:szCs w:val="22"/>
        </w:rPr>
        <w:t>The anchors shall be installed in accordance with the manufacturer’s instructions.</w:t>
      </w:r>
    </w:p>
    <w:p w14:paraId="6D795058" w14:textId="77777777" w:rsidR="008C1756" w:rsidRPr="008C1756" w:rsidRDefault="008C1756" w:rsidP="008C1756">
      <w:pPr>
        <w:pStyle w:val="ListParagraph"/>
        <w:rPr>
          <w:rFonts w:ascii="Arial" w:hAnsi="Arial" w:cs="Arial"/>
          <w:b/>
          <w:i/>
          <w:sz w:val="22"/>
          <w:szCs w:val="22"/>
        </w:rPr>
      </w:pPr>
    </w:p>
    <w:p w14:paraId="620C31B5" w14:textId="77777777" w:rsidR="008C1756" w:rsidRPr="008C1756" w:rsidRDefault="008C1756" w:rsidP="008C1756">
      <w:pPr>
        <w:pStyle w:val="ListParagraph"/>
        <w:numPr>
          <w:ilvl w:val="1"/>
          <w:numId w:val="34"/>
        </w:numPr>
        <w:ind w:hanging="654"/>
        <w:jc w:val="both"/>
        <w:rPr>
          <w:rFonts w:ascii="Arial" w:hAnsi="Arial" w:cs="Arial"/>
          <w:b/>
          <w:i/>
          <w:sz w:val="22"/>
          <w:szCs w:val="22"/>
        </w:rPr>
      </w:pPr>
      <w:r w:rsidRPr="008C1756">
        <w:rPr>
          <w:rFonts w:ascii="Arial" w:hAnsi="Arial" w:cs="Arial"/>
          <w:sz w:val="22"/>
          <w:szCs w:val="22"/>
        </w:rPr>
        <w:t>The construction of ground anchors shall be of a temporary nature only and a written undertaking shall be given that the ground anchors are temporary only and shall be de-stressed after final lateral supports are in place. The written undertaking is to be provided to Council, prior to work commencing.</w:t>
      </w:r>
    </w:p>
    <w:p w14:paraId="08DBE29F" w14:textId="77777777" w:rsidR="008C1756" w:rsidRPr="008C1756" w:rsidRDefault="008C1756" w:rsidP="008C1756">
      <w:pPr>
        <w:pStyle w:val="ListParagraph"/>
        <w:rPr>
          <w:rFonts w:ascii="Arial" w:hAnsi="Arial" w:cs="Arial"/>
          <w:b/>
          <w:i/>
          <w:sz w:val="22"/>
          <w:szCs w:val="22"/>
        </w:rPr>
      </w:pPr>
    </w:p>
    <w:p w14:paraId="76919685" w14:textId="77777777" w:rsidR="008C1756" w:rsidRPr="008C1756" w:rsidRDefault="008C1756" w:rsidP="008C1756">
      <w:pPr>
        <w:pStyle w:val="ListParagraph"/>
        <w:numPr>
          <w:ilvl w:val="1"/>
          <w:numId w:val="34"/>
        </w:numPr>
        <w:ind w:hanging="654"/>
        <w:jc w:val="both"/>
        <w:rPr>
          <w:rFonts w:ascii="Arial" w:hAnsi="Arial" w:cs="Arial"/>
          <w:b/>
          <w:i/>
          <w:sz w:val="22"/>
          <w:szCs w:val="22"/>
        </w:rPr>
      </w:pPr>
      <w:r w:rsidRPr="008C1756">
        <w:rPr>
          <w:rFonts w:ascii="Arial" w:hAnsi="Arial" w:cs="Arial"/>
          <w:sz w:val="22"/>
          <w:szCs w:val="22"/>
        </w:rPr>
        <w:t>Council may unilaterally use the damage deposit for the demolition and removal of the shoring elements constructed within the public road including the repair/reconstruction of any other associated damage to Councils infrastructure, it be necessary due to non-compliance with these conditions.</w:t>
      </w:r>
    </w:p>
    <w:p w14:paraId="4A486553" w14:textId="77777777" w:rsidR="008C1756" w:rsidRPr="008C1756" w:rsidRDefault="008C1756" w:rsidP="008C1756">
      <w:pPr>
        <w:pStyle w:val="ListParagraph"/>
        <w:rPr>
          <w:rFonts w:ascii="Arial" w:hAnsi="Arial" w:cs="Arial"/>
          <w:b/>
          <w:i/>
          <w:sz w:val="22"/>
          <w:szCs w:val="22"/>
        </w:rPr>
      </w:pPr>
    </w:p>
    <w:p w14:paraId="5664087A" w14:textId="77777777" w:rsidR="008C1756" w:rsidRPr="008C1756" w:rsidRDefault="008C1756" w:rsidP="008C1756">
      <w:pPr>
        <w:pStyle w:val="ListParagraph"/>
        <w:numPr>
          <w:ilvl w:val="1"/>
          <w:numId w:val="34"/>
        </w:numPr>
        <w:ind w:hanging="654"/>
        <w:jc w:val="both"/>
        <w:rPr>
          <w:rFonts w:ascii="Arial" w:hAnsi="Arial" w:cs="Arial"/>
          <w:b/>
          <w:i/>
          <w:sz w:val="22"/>
          <w:szCs w:val="22"/>
        </w:rPr>
      </w:pPr>
      <w:r w:rsidRPr="008C1756">
        <w:rPr>
          <w:rFonts w:ascii="Arial" w:hAnsi="Arial" w:cs="Arial"/>
          <w:sz w:val="22"/>
          <w:szCs w:val="22"/>
        </w:rPr>
        <w:t>All shoring with the exception of the released temporary ground anchors shall be completely removed from the public road to a depth of 2.5m on completion. The void shall be backfilled by suitable materials and compacted.</w:t>
      </w:r>
    </w:p>
    <w:p w14:paraId="56A61CAA" w14:textId="77777777" w:rsidR="008C1756" w:rsidRPr="008C1756" w:rsidRDefault="008C1756" w:rsidP="008C1756">
      <w:pPr>
        <w:pStyle w:val="ListParagraph"/>
        <w:rPr>
          <w:rFonts w:ascii="Arial" w:hAnsi="Arial" w:cs="Arial"/>
          <w:b/>
          <w:i/>
          <w:sz w:val="22"/>
          <w:szCs w:val="22"/>
        </w:rPr>
      </w:pPr>
    </w:p>
    <w:p w14:paraId="3DA698A0" w14:textId="77777777" w:rsidR="008C1756" w:rsidRPr="008C1756" w:rsidRDefault="008C1756" w:rsidP="008C1756">
      <w:pPr>
        <w:pStyle w:val="ListParagraph"/>
        <w:numPr>
          <w:ilvl w:val="1"/>
          <w:numId w:val="34"/>
        </w:numPr>
        <w:ind w:hanging="654"/>
        <w:jc w:val="both"/>
        <w:rPr>
          <w:rFonts w:ascii="Arial" w:hAnsi="Arial" w:cs="Arial"/>
          <w:b/>
          <w:i/>
          <w:sz w:val="22"/>
          <w:szCs w:val="22"/>
        </w:rPr>
      </w:pPr>
      <w:r w:rsidRPr="008C1756">
        <w:rPr>
          <w:rFonts w:ascii="Arial" w:hAnsi="Arial" w:cs="Arial"/>
          <w:sz w:val="22"/>
          <w:szCs w:val="22"/>
        </w:rPr>
        <w:t>All shoring including ground anchors are to be certified by a practicing professional structural engineer. Certification is required as follows:</w:t>
      </w:r>
    </w:p>
    <w:p w14:paraId="3B39F70F" w14:textId="77777777" w:rsidR="008C1756" w:rsidRPr="008C1756" w:rsidRDefault="008C1756" w:rsidP="008C1756">
      <w:pPr>
        <w:pStyle w:val="ListParagraph"/>
        <w:snapToGrid w:val="0"/>
        <w:jc w:val="both"/>
        <w:rPr>
          <w:rFonts w:ascii="Arial" w:hAnsi="Arial" w:cs="Arial"/>
          <w:sz w:val="22"/>
          <w:szCs w:val="22"/>
        </w:rPr>
      </w:pPr>
    </w:p>
    <w:p w14:paraId="39C7D87C" w14:textId="77777777" w:rsidR="008C1756" w:rsidRPr="008C1756" w:rsidRDefault="008C1756" w:rsidP="008C1756">
      <w:pPr>
        <w:pStyle w:val="ListParagraph"/>
        <w:numPr>
          <w:ilvl w:val="0"/>
          <w:numId w:val="41"/>
        </w:numPr>
        <w:snapToGrid w:val="0"/>
        <w:ind w:left="1701" w:hanging="425"/>
        <w:jc w:val="both"/>
        <w:rPr>
          <w:rFonts w:ascii="Arial" w:hAnsi="Arial" w:cs="Arial"/>
          <w:sz w:val="22"/>
          <w:szCs w:val="22"/>
        </w:rPr>
      </w:pPr>
      <w:r w:rsidRPr="008C1756">
        <w:rPr>
          <w:rFonts w:ascii="Arial" w:hAnsi="Arial" w:cs="Arial"/>
          <w:sz w:val="22"/>
          <w:szCs w:val="22"/>
        </w:rPr>
        <w:t>That the proposed shoring and anchor scheme is capable of supporting the public road, to be submitted prior to work commencing.</w:t>
      </w:r>
    </w:p>
    <w:p w14:paraId="42C8E550" w14:textId="77777777" w:rsidR="008C1756" w:rsidRPr="008C1756" w:rsidRDefault="008C1756" w:rsidP="008C1756">
      <w:pPr>
        <w:pStyle w:val="ListParagraph"/>
        <w:numPr>
          <w:ilvl w:val="0"/>
          <w:numId w:val="41"/>
        </w:numPr>
        <w:snapToGrid w:val="0"/>
        <w:ind w:left="1701" w:hanging="425"/>
        <w:jc w:val="both"/>
        <w:rPr>
          <w:rFonts w:ascii="Arial" w:hAnsi="Arial" w:cs="Arial"/>
          <w:sz w:val="22"/>
          <w:szCs w:val="22"/>
        </w:rPr>
      </w:pPr>
      <w:r w:rsidRPr="008C1756">
        <w:rPr>
          <w:rFonts w:ascii="Arial" w:hAnsi="Arial" w:cs="Arial"/>
          <w:sz w:val="22"/>
          <w:szCs w:val="22"/>
        </w:rPr>
        <w:t>Certification that the shoring and anchor scheme has been adequately constructed, following installation.</w:t>
      </w:r>
    </w:p>
    <w:p w14:paraId="301206DB" w14:textId="77777777" w:rsidR="008C1756" w:rsidRPr="008C1756" w:rsidRDefault="008C1756" w:rsidP="008C1756">
      <w:pPr>
        <w:pStyle w:val="ListParagraph"/>
        <w:numPr>
          <w:ilvl w:val="0"/>
          <w:numId w:val="41"/>
        </w:numPr>
        <w:snapToGrid w:val="0"/>
        <w:ind w:left="1701" w:hanging="425"/>
        <w:jc w:val="both"/>
        <w:rPr>
          <w:rFonts w:ascii="Arial" w:hAnsi="Arial" w:cs="Arial"/>
          <w:sz w:val="22"/>
          <w:szCs w:val="22"/>
        </w:rPr>
      </w:pPr>
      <w:r w:rsidRPr="008C1756">
        <w:rPr>
          <w:rFonts w:ascii="Arial" w:hAnsi="Arial" w:cs="Arial"/>
          <w:sz w:val="22"/>
          <w:szCs w:val="22"/>
        </w:rPr>
        <w:t>Final certification that the anchors have been de-stressed and all shoring with the exception of the anchors have been removed to a depth of 2.5m, on completion following de-stressing of the anchors. This certificate is mandatory prior to release of the Anchor bond.</w:t>
      </w:r>
    </w:p>
    <w:p w14:paraId="3E9DBC67" w14:textId="77777777" w:rsidR="008C1756" w:rsidRPr="008C1756" w:rsidRDefault="008C1756" w:rsidP="008C1756">
      <w:pPr>
        <w:ind w:left="1418" w:hanging="142"/>
        <w:rPr>
          <w:rFonts w:ascii="Arial" w:hAnsi="Arial" w:cs="Arial"/>
          <w:sz w:val="22"/>
          <w:szCs w:val="22"/>
        </w:rPr>
      </w:pPr>
    </w:p>
    <w:p w14:paraId="445181C7"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Council’s footpath and roadway are to be kept safe for the passage of motorists and pedestrians at all times. Closure of any part of the public thoroughfare shall only be carried out with the approval of Council’s Traffic Engineer.</w:t>
      </w:r>
    </w:p>
    <w:p w14:paraId="05EC7847" w14:textId="77777777" w:rsidR="008C1756" w:rsidRPr="008C1756" w:rsidRDefault="008C1756" w:rsidP="008C1756">
      <w:pPr>
        <w:pStyle w:val="ListParagraph"/>
        <w:ind w:left="1221"/>
        <w:jc w:val="both"/>
        <w:rPr>
          <w:rFonts w:ascii="Arial" w:hAnsi="Arial" w:cs="Arial"/>
          <w:sz w:val="22"/>
          <w:szCs w:val="22"/>
        </w:rPr>
      </w:pPr>
    </w:p>
    <w:p w14:paraId="5BCEEC1F"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All stockpiled shoring materials and equipment shall be kept solely within the private property and not obstruct the footpath or roadway at any time.</w:t>
      </w:r>
    </w:p>
    <w:p w14:paraId="2C45412C" w14:textId="77777777" w:rsidR="008C1756" w:rsidRPr="008C1756" w:rsidRDefault="008C1756" w:rsidP="008C1756">
      <w:pPr>
        <w:pStyle w:val="ListParagraph"/>
        <w:rPr>
          <w:rFonts w:ascii="Arial" w:hAnsi="Arial" w:cs="Arial"/>
          <w:sz w:val="22"/>
          <w:szCs w:val="22"/>
        </w:rPr>
      </w:pPr>
    </w:p>
    <w:p w14:paraId="77E1FBA3"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All earth and rock anchors shall be released before the completion of building work.</w:t>
      </w:r>
    </w:p>
    <w:p w14:paraId="337FA76F" w14:textId="77777777" w:rsidR="008C1756" w:rsidRPr="008D536A" w:rsidRDefault="008C1756" w:rsidP="008C1756">
      <w:pPr>
        <w:rPr>
          <w:rFonts w:ascii="Arial" w:hAnsi="Arial" w:cs="Arial"/>
          <w:sz w:val="22"/>
          <w:szCs w:val="22"/>
        </w:rPr>
      </w:pPr>
    </w:p>
    <w:p w14:paraId="43471388" w14:textId="77777777" w:rsidR="008C1756" w:rsidRDefault="008C1756" w:rsidP="008C1756">
      <w:pPr>
        <w:ind w:left="567" w:hanging="567"/>
        <w:rPr>
          <w:rFonts w:ascii="Arial" w:hAnsi="Arial" w:cs="Arial"/>
          <w:b/>
          <w:bCs/>
          <w:sz w:val="22"/>
          <w:szCs w:val="22"/>
        </w:rPr>
      </w:pPr>
      <w:r>
        <w:rPr>
          <w:rFonts w:ascii="Arial" w:hAnsi="Arial" w:cs="Arial"/>
          <w:b/>
          <w:bCs/>
          <w:sz w:val="22"/>
          <w:szCs w:val="22"/>
        </w:rPr>
        <w:t>STORMWATER DRAINAGE</w:t>
      </w:r>
    </w:p>
    <w:p w14:paraId="18C529D1" w14:textId="77777777" w:rsidR="008C1756" w:rsidRPr="008C1756" w:rsidRDefault="008C1756" w:rsidP="008C1756">
      <w:pPr>
        <w:rPr>
          <w:rFonts w:ascii="Arial" w:hAnsi="Arial" w:cs="Arial"/>
          <w:sz w:val="22"/>
          <w:szCs w:val="22"/>
        </w:rPr>
      </w:pPr>
    </w:p>
    <w:p w14:paraId="5EE1EF7F"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 detailed drainage design shall be submitted to the Principal Certifying Authority.</w:t>
      </w:r>
    </w:p>
    <w:p w14:paraId="1CADBA4C" w14:textId="77777777" w:rsidR="008C1756" w:rsidRPr="008C1756" w:rsidRDefault="008C1756" w:rsidP="008C1756">
      <w:pPr>
        <w:pStyle w:val="ListParagraph"/>
        <w:ind w:left="567"/>
        <w:jc w:val="both"/>
        <w:rPr>
          <w:rFonts w:ascii="Arial" w:hAnsi="Arial" w:cs="Arial"/>
          <w:sz w:val="22"/>
          <w:szCs w:val="22"/>
        </w:rPr>
      </w:pPr>
    </w:p>
    <w:p w14:paraId="4FD0C34F"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The design and calculations shall indicate the details of the proposed method of stormwater disposal and shall be prepared by a competent practicing hydraulic/civil engineer in accordance with Council's Stormwater Management Code.</w:t>
      </w:r>
    </w:p>
    <w:p w14:paraId="16E19567" w14:textId="77777777" w:rsidR="008C1756" w:rsidRPr="008C1756" w:rsidRDefault="008C1756" w:rsidP="008C1756">
      <w:pPr>
        <w:pStyle w:val="ListParagraph"/>
        <w:ind w:left="1134"/>
        <w:jc w:val="both"/>
        <w:rPr>
          <w:rFonts w:ascii="Arial" w:hAnsi="Arial" w:cs="Arial"/>
          <w:sz w:val="22"/>
          <w:szCs w:val="22"/>
        </w:rPr>
      </w:pPr>
    </w:p>
    <w:p w14:paraId="672D52E1"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Allowance shall be made for surface runoff from adjacent properties, and to retain existing surface flow path systems through the site. Any redirection or treatment of these flows shall not adversely affect any other property.</w:t>
      </w:r>
    </w:p>
    <w:p w14:paraId="50D15FFF" w14:textId="77777777" w:rsidR="008C1756" w:rsidRPr="008C1756" w:rsidRDefault="008C1756" w:rsidP="008C1756">
      <w:pPr>
        <w:pStyle w:val="ListParagraph"/>
        <w:rPr>
          <w:rFonts w:ascii="Arial" w:hAnsi="Arial" w:cs="Arial"/>
          <w:sz w:val="22"/>
          <w:szCs w:val="22"/>
        </w:rPr>
      </w:pPr>
    </w:p>
    <w:p w14:paraId="0B5CA6D0"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Overflow paths shall be provided to allow for flows in excess of the capacity of the pipe/drainage system draining the site, as well as from any on-site stormwater detention storage.</w:t>
      </w:r>
    </w:p>
    <w:p w14:paraId="7C781F9F" w14:textId="77777777" w:rsidR="008C1756" w:rsidRPr="008C1756" w:rsidRDefault="008C1756" w:rsidP="008C1756">
      <w:pPr>
        <w:pStyle w:val="ListParagraph"/>
        <w:rPr>
          <w:rFonts w:ascii="Arial" w:hAnsi="Arial" w:cs="Arial"/>
          <w:sz w:val="22"/>
          <w:szCs w:val="22"/>
        </w:rPr>
      </w:pPr>
    </w:p>
    <w:p w14:paraId="27622175"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 xml:space="preserve">The design is to be reviewed by Council or an Accredited Certifier - Civil Engineering </w:t>
      </w:r>
      <w:r w:rsidRPr="008C1756">
        <w:rPr>
          <w:rFonts w:ascii="Arial" w:hAnsi="Arial" w:cs="Arial"/>
          <w:b/>
          <w:sz w:val="22"/>
          <w:szCs w:val="22"/>
        </w:rPr>
        <w:t>prior to the issuing of a Construction Certificate.</w:t>
      </w:r>
    </w:p>
    <w:p w14:paraId="7AAA415E" w14:textId="77777777" w:rsidR="008C1756" w:rsidRPr="008C1756" w:rsidRDefault="008C1756" w:rsidP="008C1756">
      <w:pPr>
        <w:pStyle w:val="ListParagraph"/>
        <w:rPr>
          <w:rFonts w:ascii="Arial" w:hAnsi="Arial" w:cs="Arial"/>
          <w:sz w:val="22"/>
          <w:szCs w:val="22"/>
        </w:rPr>
      </w:pPr>
    </w:p>
    <w:p w14:paraId="709AB85E"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iCs/>
          <w:sz w:val="22"/>
          <w:szCs w:val="22"/>
        </w:rPr>
        <w:t>Water Quality Requirement</w:t>
      </w:r>
      <w:r w:rsidRPr="008C1756">
        <w:rPr>
          <w:rFonts w:ascii="Arial" w:hAnsi="Arial" w:cs="Arial"/>
          <w:b/>
          <w:iCs/>
          <w:sz w:val="22"/>
          <w:szCs w:val="22"/>
        </w:rPr>
        <w:t xml:space="preserve">: </w:t>
      </w:r>
      <w:r w:rsidRPr="008C1756">
        <w:rPr>
          <w:rFonts w:ascii="Arial" w:hAnsi="Arial" w:cs="Arial"/>
          <w:iCs/>
          <w:sz w:val="22"/>
          <w:szCs w:val="22"/>
        </w:rPr>
        <w:t>T</w:t>
      </w:r>
      <w:r w:rsidRPr="008C1756">
        <w:rPr>
          <w:rFonts w:ascii="Arial" w:hAnsi="Arial" w:cs="Arial"/>
          <w:sz w:val="22"/>
          <w:szCs w:val="22"/>
        </w:rPr>
        <w:t xml:space="preserve">he following stormwater quality targets for post development shall be adopted in accordance with </w:t>
      </w:r>
      <w:proofErr w:type="spellStart"/>
      <w:r w:rsidRPr="008C1756">
        <w:rPr>
          <w:rFonts w:ascii="Arial" w:hAnsi="Arial" w:cs="Arial"/>
          <w:sz w:val="22"/>
          <w:szCs w:val="22"/>
        </w:rPr>
        <w:t>modeling</w:t>
      </w:r>
      <w:proofErr w:type="spellEnd"/>
      <w:r w:rsidRPr="008C1756">
        <w:rPr>
          <w:rFonts w:ascii="Arial" w:hAnsi="Arial" w:cs="Arial"/>
          <w:sz w:val="22"/>
          <w:szCs w:val="22"/>
        </w:rPr>
        <w:t xml:space="preserve"> guideline developed by Sydney Metropolitan Catchment Management Authority (CMA).</w:t>
      </w:r>
    </w:p>
    <w:p w14:paraId="7A9FECB3" w14:textId="77777777" w:rsidR="008C1756" w:rsidRPr="008C1756" w:rsidRDefault="008C1756" w:rsidP="008C1756">
      <w:pPr>
        <w:tabs>
          <w:tab w:val="left" w:pos="426"/>
          <w:tab w:val="left" w:pos="720"/>
        </w:tabs>
        <w:ind w:left="567" w:hanging="567"/>
        <w:rPr>
          <w:rFonts w:ascii="Arial" w:hAnsi="Arial" w:cs="Arial"/>
          <w:sz w:val="22"/>
          <w:szCs w:val="22"/>
        </w:rPr>
      </w:pPr>
    </w:p>
    <w:p w14:paraId="64488749" w14:textId="77777777" w:rsidR="008C1756" w:rsidRPr="008C1756" w:rsidRDefault="008C1756" w:rsidP="008C1756">
      <w:pPr>
        <w:numPr>
          <w:ilvl w:val="0"/>
          <w:numId w:val="48"/>
        </w:numPr>
        <w:tabs>
          <w:tab w:val="left" w:pos="567"/>
          <w:tab w:val="left" w:pos="851"/>
        </w:tabs>
        <w:ind w:left="851" w:hanging="284"/>
        <w:rPr>
          <w:rFonts w:ascii="Arial" w:hAnsi="Arial" w:cs="Arial"/>
          <w:sz w:val="22"/>
          <w:szCs w:val="22"/>
        </w:rPr>
      </w:pPr>
      <w:r w:rsidRPr="008C1756">
        <w:rPr>
          <w:rFonts w:ascii="Arial" w:hAnsi="Arial" w:cs="Arial"/>
          <w:sz w:val="22"/>
          <w:szCs w:val="22"/>
        </w:rPr>
        <w:t>90% reduction in the post development Average Annual Gross Pollutant load (greater than 5mm)</w:t>
      </w:r>
    </w:p>
    <w:p w14:paraId="4D7AE9E3" w14:textId="77777777" w:rsidR="008C1756" w:rsidRPr="008C1756" w:rsidRDefault="008C1756" w:rsidP="008C1756">
      <w:pPr>
        <w:numPr>
          <w:ilvl w:val="0"/>
          <w:numId w:val="47"/>
        </w:numPr>
        <w:tabs>
          <w:tab w:val="left" w:pos="567"/>
          <w:tab w:val="left" w:pos="851"/>
        </w:tabs>
        <w:ind w:left="851" w:hanging="284"/>
        <w:rPr>
          <w:rFonts w:ascii="Arial" w:hAnsi="Arial" w:cs="Arial"/>
          <w:sz w:val="22"/>
          <w:szCs w:val="22"/>
        </w:rPr>
      </w:pPr>
      <w:r w:rsidRPr="008C1756">
        <w:rPr>
          <w:rFonts w:ascii="Arial" w:hAnsi="Arial" w:cs="Arial"/>
          <w:sz w:val="22"/>
          <w:szCs w:val="22"/>
        </w:rPr>
        <w:t>85% reduction in the post development Mean Annual Load of Total Suspended Solids (TSS)</w:t>
      </w:r>
    </w:p>
    <w:p w14:paraId="7F6B98A8" w14:textId="77777777" w:rsidR="008C1756" w:rsidRPr="008C1756" w:rsidRDefault="008C1756" w:rsidP="008C1756">
      <w:pPr>
        <w:numPr>
          <w:ilvl w:val="0"/>
          <w:numId w:val="47"/>
        </w:numPr>
        <w:tabs>
          <w:tab w:val="left" w:pos="567"/>
          <w:tab w:val="left" w:pos="851"/>
        </w:tabs>
        <w:ind w:left="851" w:hanging="284"/>
        <w:rPr>
          <w:rFonts w:ascii="Arial" w:hAnsi="Arial" w:cs="Arial"/>
          <w:sz w:val="22"/>
          <w:szCs w:val="22"/>
        </w:rPr>
      </w:pPr>
      <w:r w:rsidRPr="008C1756">
        <w:rPr>
          <w:rFonts w:ascii="Arial" w:hAnsi="Arial" w:cs="Arial"/>
          <w:sz w:val="22"/>
          <w:szCs w:val="22"/>
        </w:rPr>
        <w:t>65% reduction in the post development Mean Annual Load of Total Phosphorus (TP)</w:t>
      </w:r>
    </w:p>
    <w:p w14:paraId="5DCC5426" w14:textId="77777777" w:rsidR="008C1756" w:rsidRPr="008C1756" w:rsidRDefault="008C1756" w:rsidP="008C1756">
      <w:pPr>
        <w:numPr>
          <w:ilvl w:val="0"/>
          <w:numId w:val="47"/>
        </w:numPr>
        <w:tabs>
          <w:tab w:val="left" w:pos="567"/>
          <w:tab w:val="left" w:pos="851"/>
        </w:tabs>
        <w:ind w:left="851" w:hanging="284"/>
        <w:rPr>
          <w:rFonts w:ascii="Arial" w:hAnsi="Arial" w:cs="Arial"/>
          <w:sz w:val="22"/>
          <w:szCs w:val="22"/>
        </w:rPr>
      </w:pPr>
      <w:r w:rsidRPr="008C1756">
        <w:rPr>
          <w:rFonts w:ascii="Arial" w:hAnsi="Arial" w:cs="Arial"/>
          <w:sz w:val="22"/>
          <w:szCs w:val="22"/>
        </w:rPr>
        <w:t>45% reduction in the post development Mean Annual Load of Total Nitrogen (TN)</w:t>
      </w:r>
    </w:p>
    <w:p w14:paraId="02C51E09" w14:textId="77777777" w:rsidR="008C1756" w:rsidRPr="008C1756" w:rsidRDefault="008C1756" w:rsidP="008C1756">
      <w:pPr>
        <w:tabs>
          <w:tab w:val="left" w:pos="567"/>
          <w:tab w:val="left" w:pos="851"/>
        </w:tabs>
        <w:ind w:left="851"/>
        <w:rPr>
          <w:rFonts w:ascii="Arial" w:hAnsi="Arial" w:cs="Arial"/>
          <w:sz w:val="22"/>
          <w:szCs w:val="22"/>
        </w:rPr>
      </w:pPr>
    </w:p>
    <w:p w14:paraId="5F1DE5C8" w14:textId="77777777" w:rsidR="008C1756" w:rsidRPr="008C1756" w:rsidRDefault="008C1756" w:rsidP="008C1756">
      <w:pPr>
        <w:tabs>
          <w:tab w:val="left" w:pos="567"/>
          <w:tab w:val="left" w:pos="851"/>
        </w:tabs>
        <w:ind w:left="851"/>
        <w:rPr>
          <w:rFonts w:ascii="Arial" w:hAnsi="Arial" w:cs="Arial"/>
          <w:sz w:val="22"/>
          <w:szCs w:val="22"/>
        </w:rPr>
      </w:pPr>
      <w:r w:rsidRPr="008C1756">
        <w:rPr>
          <w:rFonts w:ascii="Arial" w:hAnsi="Arial" w:cs="Arial"/>
          <w:sz w:val="22"/>
          <w:szCs w:val="22"/>
        </w:rPr>
        <w:t>Water Quality requirements should be determined by modelling of the proposed development to meet the quality targets. Computer models like MUSIC (the Model for Urban Stormwater Improvement Conceptualisation) can be used to present default and proposed water quality parameters.</w:t>
      </w:r>
    </w:p>
    <w:p w14:paraId="19051170" w14:textId="77777777" w:rsidR="008C1756" w:rsidRPr="008C1756" w:rsidRDefault="008C1756" w:rsidP="008C1756">
      <w:pPr>
        <w:rPr>
          <w:rFonts w:ascii="Arial" w:hAnsi="Arial" w:cs="Arial"/>
          <w:sz w:val="22"/>
          <w:szCs w:val="22"/>
        </w:rPr>
      </w:pPr>
    </w:p>
    <w:p w14:paraId="727AAFC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Details and calculations shall be prepared by a competent practicing Hydraulic/Civil Engineer. </w:t>
      </w:r>
    </w:p>
    <w:p w14:paraId="67B5768C" w14:textId="77777777" w:rsidR="008C1756" w:rsidRPr="008C1756" w:rsidRDefault="008C1756" w:rsidP="008C1756">
      <w:pPr>
        <w:pStyle w:val="ListParagraph"/>
        <w:ind w:left="567"/>
        <w:jc w:val="both"/>
        <w:rPr>
          <w:rFonts w:ascii="Arial" w:hAnsi="Arial" w:cs="Arial"/>
          <w:sz w:val="22"/>
          <w:szCs w:val="22"/>
        </w:rPr>
      </w:pPr>
      <w:r w:rsidRPr="008C1756">
        <w:rPr>
          <w:rFonts w:ascii="Arial" w:hAnsi="Arial" w:cs="Arial"/>
          <w:sz w:val="22"/>
          <w:szCs w:val="22"/>
        </w:rPr>
        <w:t>They shall include:</w:t>
      </w:r>
    </w:p>
    <w:p w14:paraId="3791C73B" w14:textId="77777777" w:rsidR="008C1756" w:rsidRPr="008C1756" w:rsidRDefault="008C1756" w:rsidP="008C1756">
      <w:pPr>
        <w:pStyle w:val="ListParagraph"/>
        <w:ind w:left="567"/>
        <w:jc w:val="both"/>
        <w:rPr>
          <w:rFonts w:ascii="Arial" w:hAnsi="Arial" w:cs="Arial"/>
          <w:sz w:val="22"/>
          <w:szCs w:val="22"/>
        </w:rPr>
      </w:pPr>
    </w:p>
    <w:p w14:paraId="6E94EB43"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a catchment plan</w:t>
      </w:r>
    </w:p>
    <w:p w14:paraId="62125875" w14:textId="77777777" w:rsidR="008C1756" w:rsidRPr="008C1756" w:rsidRDefault="008C1756" w:rsidP="008C1756">
      <w:pPr>
        <w:pStyle w:val="ListParagraph"/>
        <w:ind w:left="1134"/>
        <w:jc w:val="both"/>
        <w:rPr>
          <w:rFonts w:ascii="Arial" w:hAnsi="Arial" w:cs="Arial"/>
          <w:sz w:val="22"/>
          <w:szCs w:val="22"/>
        </w:rPr>
      </w:pPr>
    </w:p>
    <w:p w14:paraId="74D868BA"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plans showing proposed and existing floor, ground and pavement levels to Australian Height Datum (AHD)</w:t>
      </w:r>
    </w:p>
    <w:p w14:paraId="2D369AD0" w14:textId="77777777" w:rsidR="008C1756" w:rsidRPr="008C1756" w:rsidRDefault="008C1756" w:rsidP="008C1756">
      <w:pPr>
        <w:pStyle w:val="ListParagraph"/>
        <w:ind w:left="1134"/>
        <w:jc w:val="both"/>
        <w:rPr>
          <w:rFonts w:ascii="Arial" w:hAnsi="Arial" w:cs="Arial"/>
          <w:sz w:val="22"/>
          <w:szCs w:val="22"/>
        </w:rPr>
      </w:pPr>
    </w:p>
    <w:p w14:paraId="22DDDEFA"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details of pipelines/channels showing calculated flows, velocity, size, materials, grade, invert and surface levels</w:t>
      </w:r>
    </w:p>
    <w:p w14:paraId="34BFE640" w14:textId="77777777" w:rsidR="008C1756" w:rsidRPr="008C1756" w:rsidRDefault="008C1756" w:rsidP="008C1756">
      <w:pPr>
        <w:pStyle w:val="ListParagraph"/>
        <w:ind w:left="1134"/>
        <w:jc w:val="both"/>
        <w:rPr>
          <w:rFonts w:ascii="Arial" w:hAnsi="Arial" w:cs="Arial"/>
          <w:sz w:val="22"/>
          <w:szCs w:val="22"/>
        </w:rPr>
      </w:pPr>
    </w:p>
    <w:p w14:paraId="40F0FF64"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details and dimensions of pits and drainage structures</w:t>
      </w:r>
    </w:p>
    <w:p w14:paraId="78826682" w14:textId="77777777" w:rsidR="008C1756" w:rsidRPr="008C1756" w:rsidRDefault="008C1756" w:rsidP="008C1756">
      <w:pPr>
        <w:pStyle w:val="ListParagraph"/>
        <w:ind w:left="1134"/>
        <w:jc w:val="both"/>
        <w:rPr>
          <w:rFonts w:ascii="Arial" w:hAnsi="Arial" w:cs="Arial"/>
          <w:sz w:val="22"/>
          <w:szCs w:val="22"/>
        </w:rPr>
      </w:pPr>
    </w:p>
    <w:p w14:paraId="3DA3787F"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hydrologic and hydraulic calculations</w:t>
      </w:r>
    </w:p>
    <w:p w14:paraId="43526FEF" w14:textId="77777777" w:rsidR="008C1756" w:rsidRPr="008C1756" w:rsidRDefault="008C1756" w:rsidP="008C1756">
      <w:pPr>
        <w:pStyle w:val="ListParagraph"/>
        <w:ind w:left="1134"/>
        <w:jc w:val="both"/>
        <w:rPr>
          <w:rFonts w:ascii="Arial" w:hAnsi="Arial" w:cs="Arial"/>
          <w:sz w:val="22"/>
          <w:szCs w:val="22"/>
        </w:rPr>
      </w:pPr>
    </w:p>
    <w:p w14:paraId="4C9D0ED2"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details of any services near to or affected by any proposed drainage line</w:t>
      </w:r>
    </w:p>
    <w:p w14:paraId="404E76D0" w14:textId="77777777" w:rsidR="008C1756" w:rsidRPr="008C1756" w:rsidRDefault="008C1756" w:rsidP="008C1756">
      <w:pPr>
        <w:pStyle w:val="ListParagraph"/>
        <w:ind w:left="1134"/>
        <w:jc w:val="both"/>
        <w:rPr>
          <w:rFonts w:ascii="Arial" w:hAnsi="Arial" w:cs="Arial"/>
          <w:sz w:val="22"/>
          <w:szCs w:val="22"/>
        </w:rPr>
      </w:pPr>
    </w:p>
    <w:p w14:paraId="1D30F251"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lastRenderedPageBreak/>
        <w:t>any calculations necessary to demonstrate the functioning of any proposed drainage facility is in accordance with Council's requirements</w:t>
      </w:r>
    </w:p>
    <w:p w14:paraId="79CCBE5A" w14:textId="77777777" w:rsidR="008C1756" w:rsidRPr="008C1756" w:rsidRDefault="008C1756" w:rsidP="008C1756">
      <w:pPr>
        <w:pStyle w:val="ListParagraph"/>
        <w:ind w:left="1134"/>
        <w:jc w:val="both"/>
        <w:rPr>
          <w:rFonts w:ascii="Arial" w:hAnsi="Arial" w:cs="Arial"/>
          <w:sz w:val="22"/>
          <w:szCs w:val="22"/>
        </w:rPr>
      </w:pPr>
    </w:p>
    <w:p w14:paraId="3EAF73FD" w14:textId="77777777" w:rsidR="008C1756" w:rsidRPr="008C1756" w:rsidRDefault="008C1756" w:rsidP="008C1756">
      <w:pPr>
        <w:pStyle w:val="ListParagraph"/>
        <w:numPr>
          <w:ilvl w:val="1"/>
          <w:numId w:val="34"/>
        </w:numPr>
        <w:ind w:left="1134" w:hanging="567"/>
        <w:jc w:val="both"/>
        <w:rPr>
          <w:rFonts w:ascii="Arial" w:hAnsi="Arial" w:cs="Arial"/>
          <w:b/>
          <w:sz w:val="22"/>
          <w:szCs w:val="22"/>
        </w:rPr>
      </w:pPr>
      <w:proofErr w:type="gramStart"/>
      <w:r w:rsidRPr="008C1756">
        <w:rPr>
          <w:rFonts w:ascii="Arial" w:hAnsi="Arial" w:cs="Arial"/>
          <w:sz w:val="22"/>
          <w:szCs w:val="22"/>
        </w:rPr>
        <w:t>the</w:t>
      </w:r>
      <w:proofErr w:type="gramEnd"/>
      <w:r w:rsidRPr="008C1756">
        <w:rPr>
          <w:rFonts w:ascii="Arial" w:hAnsi="Arial" w:cs="Arial"/>
          <w:sz w:val="22"/>
          <w:szCs w:val="22"/>
        </w:rPr>
        <w:t xml:space="preserve"> depth and location of any existing stormwater pipeline and/or channel being connected to shall be confirmed by the applicant on site. Certification of such is to be provided to Council </w:t>
      </w:r>
      <w:r w:rsidRPr="008C1756">
        <w:rPr>
          <w:rFonts w:ascii="Arial" w:hAnsi="Arial" w:cs="Arial"/>
          <w:b/>
          <w:sz w:val="22"/>
          <w:szCs w:val="22"/>
        </w:rPr>
        <w:t>prior to the release of the construction certificate.</w:t>
      </w:r>
    </w:p>
    <w:p w14:paraId="6C017CF6" w14:textId="77777777" w:rsidR="008C1756" w:rsidRPr="008C1756" w:rsidRDefault="008C1756" w:rsidP="008C1756">
      <w:pPr>
        <w:pStyle w:val="ListParagraph"/>
        <w:rPr>
          <w:rFonts w:ascii="Arial" w:hAnsi="Arial" w:cs="Arial"/>
          <w:sz w:val="22"/>
          <w:szCs w:val="22"/>
        </w:rPr>
      </w:pPr>
    </w:p>
    <w:p w14:paraId="1023D139" w14:textId="77777777" w:rsidR="008C1756" w:rsidRPr="008C1756" w:rsidRDefault="008C1756" w:rsidP="008C1756">
      <w:pPr>
        <w:pStyle w:val="ListParagraph"/>
        <w:ind w:left="1134"/>
        <w:jc w:val="both"/>
        <w:rPr>
          <w:rFonts w:ascii="Arial" w:hAnsi="Arial" w:cs="Arial"/>
          <w:sz w:val="22"/>
          <w:szCs w:val="22"/>
        </w:rPr>
      </w:pPr>
      <w:r w:rsidRPr="008C1756">
        <w:rPr>
          <w:rFonts w:ascii="Arial" w:hAnsi="Arial" w:cs="Arial"/>
          <w:sz w:val="22"/>
          <w:szCs w:val="22"/>
        </w:rPr>
        <w:t>The details and calculations are to be reviewed by Council or an Accredited Certifier - Civil Engineering</w:t>
      </w:r>
      <w:r w:rsidRPr="008C1756">
        <w:rPr>
          <w:rFonts w:ascii="Arial" w:hAnsi="Arial" w:cs="Arial"/>
          <w:b/>
          <w:sz w:val="22"/>
          <w:szCs w:val="22"/>
        </w:rPr>
        <w:t>, prior to the issuing of a Construction Certificate</w:t>
      </w:r>
      <w:r w:rsidRPr="008C1756">
        <w:rPr>
          <w:rFonts w:ascii="Arial" w:hAnsi="Arial" w:cs="Arial"/>
          <w:sz w:val="22"/>
          <w:szCs w:val="22"/>
        </w:rPr>
        <w:t>.</w:t>
      </w:r>
    </w:p>
    <w:p w14:paraId="491E21BE" w14:textId="77777777" w:rsidR="008C1756" w:rsidRPr="008C1756" w:rsidRDefault="008C1756" w:rsidP="008C1756">
      <w:pPr>
        <w:tabs>
          <w:tab w:val="left" w:pos="567"/>
        </w:tabs>
        <w:ind w:left="567" w:hanging="578"/>
        <w:rPr>
          <w:rFonts w:ascii="Arial" w:hAnsi="Arial" w:cs="Arial"/>
          <w:sz w:val="22"/>
          <w:szCs w:val="22"/>
        </w:rPr>
      </w:pPr>
    </w:p>
    <w:p w14:paraId="24014C0B"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stormwater drainage plan, drawing no. A9083-SW13 – Rev. F prepared by Alpha Engineering  and Development shall be revised to address the following:  </w:t>
      </w:r>
    </w:p>
    <w:p w14:paraId="60CF098D" w14:textId="77777777" w:rsidR="008C1756" w:rsidRPr="008C1756" w:rsidRDefault="008C1756" w:rsidP="008C1756">
      <w:pPr>
        <w:tabs>
          <w:tab w:val="left" w:pos="426"/>
        </w:tabs>
        <w:ind w:left="567" w:hanging="564"/>
        <w:rPr>
          <w:rFonts w:ascii="Arial" w:hAnsi="Arial" w:cs="Arial"/>
          <w:sz w:val="22"/>
          <w:szCs w:val="22"/>
        </w:rPr>
      </w:pPr>
    </w:p>
    <w:p w14:paraId="01AE51F9" w14:textId="77777777" w:rsidR="008C1756" w:rsidRPr="008C1756" w:rsidRDefault="008C1756" w:rsidP="008C1756">
      <w:pPr>
        <w:numPr>
          <w:ilvl w:val="0"/>
          <w:numId w:val="42"/>
        </w:numPr>
        <w:ind w:left="1418" w:hanging="567"/>
        <w:rPr>
          <w:rFonts w:ascii="Arial" w:hAnsi="Arial" w:cs="Arial"/>
          <w:sz w:val="22"/>
          <w:szCs w:val="22"/>
        </w:rPr>
      </w:pPr>
      <w:r w:rsidRPr="008C1756">
        <w:rPr>
          <w:rFonts w:ascii="Arial" w:hAnsi="Arial" w:cs="Arial"/>
          <w:sz w:val="22"/>
          <w:szCs w:val="22"/>
        </w:rPr>
        <w:t>The orifice designed and provided only for 5 years ARI is not adequate. The DCP shall be provided with orifices to control outflows for 2, 10 and 100 year ARI</w:t>
      </w:r>
    </w:p>
    <w:p w14:paraId="178B7894" w14:textId="77777777" w:rsidR="008C1756" w:rsidRPr="008C1756" w:rsidRDefault="008C1756" w:rsidP="008C1756">
      <w:pPr>
        <w:numPr>
          <w:ilvl w:val="0"/>
          <w:numId w:val="42"/>
        </w:numPr>
        <w:ind w:left="1418" w:hanging="567"/>
        <w:rPr>
          <w:rFonts w:ascii="Arial" w:hAnsi="Arial" w:cs="Arial"/>
          <w:sz w:val="22"/>
          <w:szCs w:val="22"/>
        </w:rPr>
      </w:pPr>
      <w:r w:rsidRPr="008C1756">
        <w:rPr>
          <w:rFonts w:ascii="Arial" w:hAnsi="Arial" w:cs="Arial"/>
          <w:sz w:val="22"/>
          <w:szCs w:val="22"/>
        </w:rPr>
        <w:t>The invert of the proposed new pit shall be confirmed as per the Council’s existing pipe on Victoria Street.</w:t>
      </w:r>
    </w:p>
    <w:p w14:paraId="5C9D854E" w14:textId="77777777" w:rsidR="008C1756" w:rsidRPr="008C1756" w:rsidRDefault="008C1756" w:rsidP="008C1756">
      <w:pPr>
        <w:numPr>
          <w:ilvl w:val="0"/>
          <w:numId w:val="42"/>
        </w:numPr>
        <w:ind w:left="1418" w:hanging="567"/>
        <w:rPr>
          <w:rFonts w:ascii="Arial" w:hAnsi="Arial" w:cs="Arial"/>
          <w:sz w:val="22"/>
          <w:szCs w:val="22"/>
        </w:rPr>
      </w:pPr>
      <w:r w:rsidRPr="008C1756">
        <w:rPr>
          <w:rFonts w:ascii="Arial" w:hAnsi="Arial" w:cs="Arial"/>
          <w:sz w:val="22"/>
          <w:szCs w:val="22"/>
        </w:rPr>
        <w:t xml:space="preserve">The revised drawing shall be reviewed by Council or an Accredited Certifier - Civil Engineering, </w:t>
      </w:r>
      <w:r w:rsidRPr="008C1756">
        <w:rPr>
          <w:rFonts w:ascii="Arial" w:hAnsi="Arial" w:cs="Arial"/>
          <w:b/>
          <w:sz w:val="22"/>
          <w:szCs w:val="22"/>
        </w:rPr>
        <w:t>prior to the issuing of a Construction Certificate.</w:t>
      </w:r>
    </w:p>
    <w:p w14:paraId="220FF361" w14:textId="77777777" w:rsidR="008C1756" w:rsidRPr="008C1756" w:rsidRDefault="008C1756" w:rsidP="008C1756">
      <w:pPr>
        <w:rPr>
          <w:rFonts w:ascii="Arial" w:hAnsi="Arial" w:cs="Arial"/>
          <w:sz w:val="22"/>
          <w:szCs w:val="22"/>
        </w:rPr>
      </w:pPr>
    </w:p>
    <w:p w14:paraId="58F8953F"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following matters shall apply to work out the stormwater drainage bond listed </w:t>
      </w:r>
      <w:proofErr w:type="gramStart"/>
      <w:r w:rsidRPr="008C1756">
        <w:rPr>
          <w:rFonts w:ascii="Arial" w:hAnsi="Arial" w:cs="Arial"/>
          <w:sz w:val="22"/>
          <w:szCs w:val="22"/>
        </w:rPr>
        <w:t>in  the</w:t>
      </w:r>
      <w:proofErr w:type="gramEnd"/>
      <w:r w:rsidRPr="008C1756">
        <w:rPr>
          <w:rFonts w:ascii="Arial" w:hAnsi="Arial" w:cs="Arial"/>
          <w:sz w:val="22"/>
          <w:szCs w:val="22"/>
        </w:rPr>
        <w:t xml:space="preserve"> table of Fees.</w:t>
      </w:r>
    </w:p>
    <w:p w14:paraId="538276E4" w14:textId="77777777" w:rsidR="008C1756" w:rsidRPr="008C1756" w:rsidRDefault="008C1756" w:rsidP="008C1756">
      <w:pPr>
        <w:pStyle w:val="ListParagraph"/>
        <w:ind w:left="567"/>
        <w:jc w:val="both"/>
        <w:rPr>
          <w:rFonts w:ascii="Arial" w:hAnsi="Arial" w:cs="Arial"/>
          <w:sz w:val="22"/>
          <w:szCs w:val="22"/>
        </w:rPr>
      </w:pPr>
    </w:p>
    <w:p w14:paraId="4F17DCF9"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A new Council standard pit and 1.8m lintel shall be constructed on Victoria Street on the property frontage for the property’s stormwater to connect to.  Pipes laid under road surface connecting to Council’s pit shall be RCP Class 4.</w:t>
      </w:r>
    </w:p>
    <w:p w14:paraId="6185159F" w14:textId="77777777" w:rsidR="008C1756" w:rsidRPr="008C1756" w:rsidRDefault="008C1756" w:rsidP="008C1756">
      <w:pPr>
        <w:pStyle w:val="ListParagraph"/>
        <w:ind w:left="1134"/>
        <w:jc w:val="both"/>
        <w:rPr>
          <w:rFonts w:ascii="Arial" w:hAnsi="Arial" w:cs="Arial"/>
          <w:sz w:val="22"/>
          <w:szCs w:val="22"/>
        </w:rPr>
      </w:pPr>
    </w:p>
    <w:p w14:paraId="499B5472"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Long section of the Ø300 mm pipe, details of the connecting pits together with the invert levels, surface levels etc. shall be provided. Minimum 500mm pipe cover shall be maintained under road surface at all times.</w:t>
      </w:r>
    </w:p>
    <w:p w14:paraId="67037187" w14:textId="77777777" w:rsidR="008C1756" w:rsidRPr="008C1756" w:rsidRDefault="008C1756" w:rsidP="008C1756">
      <w:pPr>
        <w:rPr>
          <w:rFonts w:ascii="Arial" w:hAnsi="Arial" w:cs="Arial"/>
          <w:sz w:val="22"/>
          <w:szCs w:val="22"/>
        </w:rPr>
      </w:pPr>
    </w:p>
    <w:p w14:paraId="0A273943"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The depth and location of any services within the area that would be affected by the connection of the stormwater pipe (i.e. gas, water, sewer, electricity, telephone, traffic lights etc.) shall be confirmed by the applicant on site and are to be included on the design drawings. Any adjustment required will be at the applicant’s expense.</w:t>
      </w:r>
    </w:p>
    <w:p w14:paraId="1DCC846D" w14:textId="77777777" w:rsidR="008C1756" w:rsidRPr="008C1756" w:rsidRDefault="008C1756" w:rsidP="008C1756">
      <w:pPr>
        <w:rPr>
          <w:rFonts w:ascii="Arial" w:hAnsi="Arial" w:cs="Arial"/>
          <w:sz w:val="22"/>
          <w:szCs w:val="22"/>
        </w:rPr>
      </w:pPr>
    </w:p>
    <w:p w14:paraId="4A010F35" w14:textId="77777777" w:rsidR="008C1756" w:rsidRPr="008C1756" w:rsidRDefault="008C1756" w:rsidP="008C1756">
      <w:pPr>
        <w:pStyle w:val="ListParagraph"/>
        <w:numPr>
          <w:ilvl w:val="1"/>
          <w:numId w:val="34"/>
        </w:numPr>
        <w:ind w:left="1134" w:hanging="567"/>
        <w:jc w:val="both"/>
        <w:rPr>
          <w:rFonts w:ascii="Arial" w:hAnsi="Arial" w:cs="Arial"/>
          <w:sz w:val="22"/>
          <w:szCs w:val="22"/>
        </w:rPr>
      </w:pPr>
      <w:r w:rsidRPr="008C1756">
        <w:rPr>
          <w:rFonts w:ascii="Arial" w:hAnsi="Arial" w:cs="Arial"/>
          <w:sz w:val="22"/>
          <w:szCs w:val="22"/>
        </w:rPr>
        <w:t>The stormwater works described above shall be constructed at applicant’s expense. The bond as listed in the Table of Fees shall be refunded after completion of the stormwater works described above as per Council’s satisfaction.</w:t>
      </w:r>
    </w:p>
    <w:p w14:paraId="25B13447" w14:textId="77777777" w:rsidR="008C1756" w:rsidRPr="008C1756" w:rsidRDefault="008C1756" w:rsidP="008C1756">
      <w:pPr>
        <w:pStyle w:val="ListParagraph"/>
        <w:rPr>
          <w:rFonts w:ascii="Arial" w:hAnsi="Arial" w:cs="Arial"/>
          <w:sz w:val="22"/>
          <w:szCs w:val="22"/>
        </w:rPr>
      </w:pPr>
    </w:p>
    <w:p w14:paraId="1A2F6156"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stormwater works on the development property and connection to Council's stormwater system are to be inspected during construction by a competent practicing hydraulic/civil engineer. The inspections are to be carried out at the stages of construction listed in the following schedule. A compliance Certificate verifying that the construction is in accordance with the approved design, this development consent and satisfies the relevant Australian Standard is to be submitted to the Principal Certifying Authority before proceeding beyond the relevant stage of construction.</w:t>
      </w:r>
    </w:p>
    <w:p w14:paraId="26B5D60B" w14:textId="77777777" w:rsidR="008C1756" w:rsidRPr="008C1756" w:rsidRDefault="008C1756" w:rsidP="008C1756">
      <w:pPr>
        <w:tabs>
          <w:tab w:val="left" w:pos="426"/>
        </w:tabs>
        <w:ind w:left="567" w:hanging="578"/>
        <w:rPr>
          <w:rFonts w:ascii="Arial" w:hAnsi="Arial" w:cs="Arial"/>
          <w:sz w:val="22"/>
          <w:szCs w:val="22"/>
        </w:rPr>
      </w:pPr>
    </w:p>
    <w:p w14:paraId="28E12782" w14:textId="77777777" w:rsidR="008C1756" w:rsidRPr="008C1756" w:rsidRDefault="008C1756" w:rsidP="008C1756">
      <w:pPr>
        <w:tabs>
          <w:tab w:val="left" w:pos="567"/>
        </w:tabs>
        <w:ind w:left="567" w:hanging="578"/>
        <w:rPr>
          <w:rFonts w:ascii="Arial" w:hAnsi="Arial" w:cs="Arial"/>
          <w:sz w:val="22"/>
          <w:szCs w:val="22"/>
        </w:rPr>
      </w:pPr>
      <w:r w:rsidRPr="008C1756">
        <w:rPr>
          <w:rFonts w:ascii="Arial" w:hAnsi="Arial" w:cs="Arial"/>
          <w:sz w:val="22"/>
          <w:szCs w:val="22"/>
        </w:rPr>
        <w:tab/>
        <w:t>SCHEDULE OF CONSTRUCTION STAGES REQUIRING INSPECTION</w:t>
      </w:r>
    </w:p>
    <w:p w14:paraId="60B572F4" w14:textId="77777777" w:rsidR="008C1756" w:rsidRPr="008C1756" w:rsidRDefault="008C1756" w:rsidP="008C1756">
      <w:pPr>
        <w:tabs>
          <w:tab w:val="left" w:pos="567"/>
        </w:tabs>
        <w:ind w:left="567" w:hanging="578"/>
        <w:rPr>
          <w:rFonts w:ascii="Arial" w:hAnsi="Arial" w:cs="Arial"/>
          <w:sz w:val="22"/>
          <w:szCs w:val="22"/>
        </w:rPr>
      </w:pPr>
    </w:p>
    <w:p w14:paraId="2C07D47B" w14:textId="77777777" w:rsidR="008C1756" w:rsidRPr="008C1756" w:rsidRDefault="008C1756" w:rsidP="008C1756">
      <w:pPr>
        <w:numPr>
          <w:ilvl w:val="0"/>
          <w:numId w:val="44"/>
        </w:numPr>
        <w:ind w:left="1418" w:hanging="567"/>
        <w:rPr>
          <w:rFonts w:ascii="Arial" w:hAnsi="Arial" w:cs="Arial"/>
          <w:sz w:val="22"/>
          <w:szCs w:val="22"/>
        </w:rPr>
      </w:pPr>
      <w:r w:rsidRPr="008C1756">
        <w:rPr>
          <w:rFonts w:ascii="Arial" w:hAnsi="Arial" w:cs="Arial"/>
          <w:sz w:val="22"/>
          <w:szCs w:val="22"/>
        </w:rPr>
        <w:t>Following placement of pipe bedding material. Confirm trench/pipe location, adequacy of depth of cover, bedding material and depth.</w:t>
      </w:r>
    </w:p>
    <w:p w14:paraId="436F445B" w14:textId="77777777" w:rsidR="008C1756" w:rsidRPr="008C1756" w:rsidRDefault="008C1756" w:rsidP="008C1756">
      <w:pPr>
        <w:tabs>
          <w:tab w:val="left" w:pos="567"/>
          <w:tab w:val="num" w:pos="1843"/>
        </w:tabs>
        <w:ind w:left="1418" w:hanging="567"/>
        <w:rPr>
          <w:rFonts w:ascii="Arial" w:hAnsi="Arial" w:cs="Arial"/>
          <w:sz w:val="22"/>
          <w:szCs w:val="22"/>
        </w:rPr>
      </w:pPr>
    </w:p>
    <w:p w14:paraId="1E9E3073" w14:textId="77777777" w:rsidR="008C1756" w:rsidRPr="008C1756" w:rsidRDefault="008C1756" w:rsidP="008C1756">
      <w:pPr>
        <w:numPr>
          <w:ilvl w:val="0"/>
          <w:numId w:val="44"/>
        </w:numPr>
        <w:ind w:left="1418" w:hanging="567"/>
        <w:rPr>
          <w:rFonts w:ascii="Arial" w:hAnsi="Arial" w:cs="Arial"/>
          <w:sz w:val="22"/>
          <w:szCs w:val="22"/>
        </w:rPr>
      </w:pPr>
      <w:r w:rsidRPr="008C1756">
        <w:rPr>
          <w:rFonts w:ascii="Arial" w:hAnsi="Arial" w:cs="Arial"/>
          <w:sz w:val="22"/>
          <w:szCs w:val="22"/>
        </w:rPr>
        <w:t>Following joining of pipes and connection to Council's stormwater system.</w:t>
      </w:r>
    </w:p>
    <w:p w14:paraId="35B57A01" w14:textId="77777777" w:rsidR="008C1756" w:rsidRPr="008C1756" w:rsidRDefault="008C1756" w:rsidP="008C1756">
      <w:pPr>
        <w:tabs>
          <w:tab w:val="left" w:pos="567"/>
          <w:tab w:val="num" w:pos="1843"/>
        </w:tabs>
        <w:ind w:left="1418" w:hanging="567"/>
        <w:rPr>
          <w:rFonts w:ascii="Arial" w:hAnsi="Arial" w:cs="Arial"/>
          <w:sz w:val="22"/>
          <w:szCs w:val="22"/>
        </w:rPr>
      </w:pPr>
    </w:p>
    <w:p w14:paraId="0E16441F" w14:textId="77777777" w:rsidR="008C1756" w:rsidRPr="008C1756" w:rsidRDefault="008C1756" w:rsidP="008C1756">
      <w:pPr>
        <w:numPr>
          <w:ilvl w:val="0"/>
          <w:numId w:val="44"/>
        </w:numPr>
        <w:ind w:left="1418" w:hanging="567"/>
        <w:rPr>
          <w:rFonts w:ascii="Arial" w:hAnsi="Arial" w:cs="Arial"/>
          <w:sz w:val="22"/>
          <w:szCs w:val="22"/>
        </w:rPr>
      </w:pPr>
      <w:r w:rsidRPr="008C1756">
        <w:rPr>
          <w:rFonts w:ascii="Arial" w:hAnsi="Arial" w:cs="Arial"/>
          <w:sz w:val="22"/>
          <w:szCs w:val="22"/>
        </w:rPr>
        <w:t>For on-site detention systems:-</w:t>
      </w:r>
    </w:p>
    <w:p w14:paraId="073FFEE1" w14:textId="77777777" w:rsidR="008C1756" w:rsidRPr="008C1756" w:rsidRDefault="008C1756" w:rsidP="008C1756">
      <w:pPr>
        <w:tabs>
          <w:tab w:val="left" w:pos="567"/>
          <w:tab w:val="num" w:pos="1843"/>
        </w:tabs>
        <w:ind w:left="1418" w:hanging="567"/>
        <w:rPr>
          <w:rFonts w:ascii="Arial" w:hAnsi="Arial" w:cs="Arial"/>
          <w:sz w:val="22"/>
          <w:szCs w:val="22"/>
        </w:rPr>
      </w:pPr>
    </w:p>
    <w:p w14:paraId="3D21B842" w14:textId="77777777" w:rsidR="008C1756" w:rsidRPr="008C1756" w:rsidRDefault="008C1756" w:rsidP="008C1756">
      <w:pPr>
        <w:ind w:left="1985" w:hanging="567"/>
        <w:rPr>
          <w:rFonts w:ascii="Arial" w:hAnsi="Arial" w:cs="Arial"/>
          <w:sz w:val="22"/>
          <w:szCs w:val="22"/>
        </w:rPr>
      </w:pPr>
      <w:r w:rsidRPr="008C1756">
        <w:rPr>
          <w:rFonts w:ascii="Arial" w:hAnsi="Arial" w:cs="Arial"/>
          <w:sz w:val="22"/>
          <w:szCs w:val="22"/>
        </w:rPr>
        <w:lastRenderedPageBreak/>
        <w:t xml:space="preserve">(i) </w:t>
      </w:r>
      <w:r w:rsidRPr="008C1756">
        <w:rPr>
          <w:rFonts w:ascii="Arial" w:hAnsi="Arial" w:cs="Arial"/>
          <w:sz w:val="22"/>
          <w:szCs w:val="22"/>
        </w:rPr>
        <w:tab/>
        <w:t>Following set out of detention tank/area to confirm area and volume of storage.</w:t>
      </w:r>
    </w:p>
    <w:p w14:paraId="51A6907F" w14:textId="77777777" w:rsidR="008C1756" w:rsidRPr="008C1756" w:rsidRDefault="008C1756" w:rsidP="008C1756">
      <w:pPr>
        <w:tabs>
          <w:tab w:val="left" w:pos="567"/>
          <w:tab w:val="left" w:pos="1440"/>
          <w:tab w:val="num" w:pos="1843"/>
        </w:tabs>
        <w:ind w:left="1985" w:hanging="567"/>
        <w:rPr>
          <w:rFonts w:ascii="Arial" w:hAnsi="Arial" w:cs="Arial"/>
          <w:sz w:val="22"/>
          <w:szCs w:val="22"/>
        </w:rPr>
      </w:pPr>
    </w:p>
    <w:p w14:paraId="7E022DC7" w14:textId="77777777" w:rsidR="008C1756" w:rsidRPr="008C1756" w:rsidRDefault="008C1756" w:rsidP="008C1756">
      <w:pPr>
        <w:numPr>
          <w:ilvl w:val="1"/>
          <w:numId w:val="43"/>
        </w:numPr>
        <w:ind w:left="1985" w:hanging="567"/>
        <w:rPr>
          <w:rFonts w:ascii="Arial" w:hAnsi="Arial" w:cs="Arial"/>
          <w:sz w:val="22"/>
          <w:szCs w:val="22"/>
        </w:rPr>
      </w:pPr>
      <w:r w:rsidRPr="008C1756">
        <w:rPr>
          <w:rFonts w:ascii="Arial" w:hAnsi="Arial" w:cs="Arial"/>
          <w:sz w:val="22"/>
          <w:szCs w:val="22"/>
        </w:rPr>
        <w:t>Following placement of weep-holes, orifice and/or weir flow control, outlet screen and overflow provision.</w:t>
      </w:r>
    </w:p>
    <w:p w14:paraId="34A31CBC" w14:textId="77777777" w:rsidR="008C1756" w:rsidRPr="008C1756" w:rsidRDefault="008C1756" w:rsidP="008C1756">
      <w:pPr>
        <w:tabs>
          <w:tab w:val="left" w:pos="567"/>
          <w:tab w:val="left" w:pos="1559"/>
          <w:tab w:val="num" w:pos="1843"/>
        </w:tabs>
        <w:ind w:left="1418" w:hanging="567"/>
        <w:rPr>
          <w:rFonts w:ascii="Arial" w:hAnsi="Arial" w:cs="Arial"/>
          <w:sz w:val="22"/>
          <w:szCs w:val="22"/>
        </w:rPr>
      </w:pPr>
    </w:p>
    <w:p w14:paraId="70923248" w14:textId="77777777" w:rsidR="008C1756" w:rsidRPr="008C1756" w:rsidRDefault="008C1756" w:rsidP="008C1756">
      <w:pPr>
        <w:numPr>
          <w:ilvl w:val="0"/>
          <w:numId w:val="44"/>
        </w:numPr>
        <w:ind w:left="1418" w:hanging="567"/>
        <w:rPr>
          <w:rFonts w:ascii="Arial" w:hAnsi="Arial" w:cs="Arial"/>
          <w:sz w:val="22"/>
          <w:szCs w:val="22"/>
        </w:rPr>
      </w:pPr>
      <w:r w:rsidRPr="008C1756">
        <w:rPr>
          <w:rFonts w:ascii="Arial" w:hAnsi="Arial" w:cs="Arial"/>
          <w:sz w:val="22"/>
          <w:szCs w:val="22"/>
        </w:rPr>
        <w:t>Following backfilling. Confirm adequacy of backfilling material and compaction.</w:t>
      </w:r>
    </w:p>
    <w:p w14:paraId="339FFA21" w14:textId="77777777" w:rsidR="008C1756" w:rsidRPr="008C1756" w:rsidRDefault="008C1756" w:rsidP="008C1756">
      <w:pPr>
        <w:ind w:left="1418"/>
        <w:rPr>
          <w:rFonts w:ascii="Arial" w:hAnsi="Arial" w:cs="Arial"/>
          <w:sz w:val="22"/>
          <w:szCs w:val="22"/>
        </w:rPr>
      </w:pPr>
    </w:p>
    <w:p w14:paraId="1B4B952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Following completion of all drainage works:-</w:t>
      </w:r>
    </w:p>
    <w:p w14:paraId="3DA52EB1" w14:textId="77777777" w:rsidR="008C1756" w:rsidRPr="008C1756" w:rsidRDefault="008C1756" w:rsidP="008C1756">
      <w:pPr>
        <w:pStyle w:val="ListParagraph"/>
        <w:ind w:left="567"/>
        <w:jc w:val="both"/>
        <w:rPr>
          <w:rFonts w:ascii="Arial" w:hAnsi="Arial" w:cs="Arial"/>
          <w:sz w:val="22"/>
          <w:szCs w:val="22"/>
        </w:rPr>
      </w:pPr>
    </w:p>
    <w:p w14:paraId="04FD0104"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 xml:space="preserve">Works-as-executed (WAE) </w:t>
      </w:r>
      <w:proofErr w:type="gramStart"/>
      <w:r w:rsidRPr="008C1756">
        <w:rPr>
          <w:rFonts w:ascii="Arial" w:hAnsi="Arial" w:cs="Arial"/>
          <w:sz w:val="22"/>
          <w:szCs w:val="22"/>
        </w:rPr>
        <w:t>plans,</w:t>
      </w:r>
      <w:proofErr w:type="gramEnd"/>
      <w:r w:rsidRPr="008C1756">
        <w:rPr>
          <w:rFonts w:ascii="Arial" w:hAnsi="Arial" w:cs="Arial"/>
          <w:sz w:val="22"/>
          <w:szCs w:val="22"/>
        </w:rPr>
        <w:t xml:space="preserve"> shall be prepared and signed by a registered surveyor. These plans shall include levels and location for all drainage structures and works, buildings (including floor levels) and finished ground and pavement surface levels. These plans are to be reviewed by the competent practicing hydraulic/civil engineer that inspected the works during construction.</w:t>
      </w:r>
    </w:p>
    <w:p w14:paraId="791C9937" w14:textId="77777777" w:rsidR="008C1756" w:rsidRPr="008C1756" w:rsidRDefault="008C1756" w:rsidP="008C1756">
      <w:pPr>
        <w:pStyle w:val="ListParagraph"/>
        <w:ind w:left="1221"/>
        <w:jc w:val="both"/>
        <w:rPr>
          <w:rFonts w:ascii="Arial" w:hAnsi="Arial" w:cs="Arial"/>
          <w:sz w:val="22"/>
          <w:szCs w:val="22"/>
        </w:rPr>
      </w:pPr>
    </w:p>
    <w:p w14:paraId="592EDDF9" w14:textId="77777777" w:rsidR="008C1756" w:rsidRPr="008C1756" w:rsidRDefault="008C1756" w:rsidP="008C1756">
      <w:pPr>
        <w:pStyle w:val="ListParagraph"/>
        <w:numPr>
          <w:ilvl w:val="1"/>
          <w:numId w:val="34"/>
        </w:numPr>
        <w:ind w:hanging="654"/>
        <w:jc w:val="both"/>
        <w:rPr>
          <w:rFonts w:ascii="Arial" w:hAnsi="Arial" w:cs="Arial"/>
          <w:b/>
          <w:sz w:val="22"/>
          <w:szCs w:val="22"/>
        </w:rPr>
      </w:pPr>
      <w:r w:rsidRPr="008C1756">
        <w:rPr>
          <w:rFonts w:ascii="Arial" w:hAnsi="Arial" w:cs="Arial"/>
          <w:sz w:val="22"/>
          <w:szCs w:val="22"/>
        </w:rPr>
        <w:t xml:space="preserve">The Principal Certifying Authority is to be provided with a Certificate from a competent practicing hydraulic/civil engineer. The Certificate shall state that all stormwater drainage and related work has been constructed in accordance with the approved plans and consent conditions as shown on the work-as-executed plans, </w:t>
      </w:r>
      <w:r w:rsidRPr="008C1756">
        <w:rPr>
          <w:rFonts w:ascii="Arial" w:hAnsi="Arial" w:cs="Arial"/>
          <w:b/>
          <w:sz w:val="22"/>
          <w:szCs w:val="22"/>
        </w:rPr>
        <w:t>prior to the issuing of an Occupation Certificate.</w:t>
      </w:r>
    </w:p>
    <w:p w14:paraId="76067132" w14:textId="77777777" w:rsidR="008C1756" w:rsidRPr="008C1756" w:rsidRDefault="008C1756" w:rsidP="008C1756">
      <w:pPr>
        <w:rPr>
          <w:rFonts w:ascii="Arial" w:hAnsi="Arial" w:cs="Arial"/>
          <w:sz w:val="22"/>
          <w:szCs w:val="22"/>
        </w:rPr>
      </w:pPr>
    </w:p>
    <w:p w14:paraId="70317FE6" w14:textId="77777777" w:rsidR="008C1756" w:rsidRPr="008C1756" w:rsidRDefault="008C1756" w:rsidP="008C1756">
      <w:pPr>
        <w:pStyle w:val="ListParagraph"/>
        <w:numPr>
          <w:ilvl w:val="0"/>
          <w:numId w:val="34"/>
        </w:numPr>
        <w:ind w:left="567" w:hanging="567"/>
        <w:jc w:val="both"/>
        <w:rPr>
          <w:rFonts w:ascii="Arial" w:hAnsi="Arial" w:cs="Arial"/>
          <w:b/>
          <w:sz w:val="22"/>
          <w:szCs w:val="22"/>
        </w:rPr>
      </w:pPr>
      <w:r w:rsidRPr="008C1756">
        <w:rPr>
          <w:rFonts w:ascii="Arial" w:hAnsi="Arial" w:cs="Arial"/>
          <w:sz w:val="22"/>
          <w:szCs w:val="22"/>
        </w:rPr>
        <w:t xml:space="preserve">Grated drains shall be provided along the property boundary at the vehicular crossings and are to   connect to the internal drainage system. The Principal Certifying Authority is to be provided with a Certificate from a competent practicing hydraulic/civil engineer. The Certificate shall state that the grated drains have been constructed in accordance with the approved plans and this consent condition as shown on the work-as-executed plans, </w:t>
      </w:r>
      <w:r w:rsidRPr="008C1756">
        <w:rPr>
          <w:rFonts w:ascii="Arial" w:hAnsi="Arial" w:cs="Arial"/>
          <w:b/>
          <w:sz w:val="22"/>
          <w:szCs w:val="22"/>
        </w:rPr>
        <w:t>prior to the issuing of an Occupation Certificate.</w:t>
      </w:r>
    </w:p>
    <w:p w14:paraId="36049A9C" w14:textId="77777777" w:rsidR="008C1756" w:rsidRPr="008C1756" w:rsidRDefault="008C1756" w:rsidP="008C1756">
      <w:pPr>
        <w:pStyle w:val="ListParagraph"/>
        <w:ind w:left="567"/>
        <w:jc w:val="both"/>
        <w:rPr>
          <w:rFonts w:ascii="Arial" w:hAnsi="Arial" w:cs="Arial"/>
          <w:sz w:val="22"/>
          <w:szCs w:val="22"/>
        </w:rPr>
      </w:pPr>
    </w:p>
    <w:p w14:paraId="69AC167B"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 Positive Covenant under section 88E of the </w:t>
      </w:r>
      <w:r w:rsidRPr="008C1756">
        <w:rPr>
          <w:rFonts w:ascii="Arial" w:hAnsi="Arial" w:cs="Arial"/>
          <w:i/>
          <w:sz w:val="22"/>
          <w:szCs w:val="22"/>
        </w:rPr>
        <w:t>Conveyancing Act</w:t>
      </w:r>
      <w:r w:rsidRPr="008C1756">
        <w:rPr>
          <w:rFonts w:ascii="Arial" w:hAnsi="Arial" w:cs="Arial"/>
          <w:sz w:val="22"/>
          <w:szCs w:val="22"/>
        </w:rPr>
        <w:t xml:space="preserve"> shall be created on the title of the property(s) detailing the</w:t>
      </w:r>
    </w:p>
    <w:p w14:paraId="09E7554A" w14:textId="77777777" w:rsidR="008C1756" w:rsidRPr="008C1756" w:rsidRDefault="008C1756" w:rsidP="008C1756">
      <w:pPr>
        <w:tabs>
          <w:tab w:val="left" w:pos="426"/>
        </w:tabs>
        <w:ind w:left="567" w:hanging="567"/>
        <w:rPr>
          <w:rFonts w:ascii="Arial" w:hAnsi="Arial" w:cs="Arial"/>
          <w:sz w:val="22"/>
          <w:szCs w:val="22"/>
        </w:rPr>
      </w:pPr>
      <w:r w:rsidRPr="008C1756">
        <w:rPr>
          <w:rFonts w:ascii="Arial" w:hAnsi="Arial" w:cs="Arial"/>
          <w:sz w:val="22"/>
          <w:szCs w:val="22"/>
        </w:rPr>
        <w:tab/>
      </w:r>
    </w:p>
    <w:p w14:paraId="0ABF9AE1" w14:textId="77777777" w:rsidR="008C1756" w:rsidRPr="008C1756" w:rsidRDefault="008C1756" w:rsidP="008C1756">
      <w:pPr>
        <w:ind w:left="1418" w:hanging="567"/>
        <w:rPr>
          <w:rFonts w:ascii="Arial" w:hAnsi="Arial" w:cs="Arial"/>
          <w:i/>
          <w:sz w:val="22"/>
          <w:szCs w:val="22"/>
        </w:rPr>
      </w:pPr>
      <w:r w:rsidRPr="008C1756">
        <w:rPr>
          <w:rFonts w:ascii="Arial" w:hAnsi="Arial" w:cs="Arial"/>
          <w:i/>
          <w:sz w:val="22"/>
          <w:szCs w:val="22"/>
        </w:rPr>
        <w:tab/>
        <w:t>i)</w:t>
      </w:r>
      <w:r w:rsidRPr="008C1756">
        <w:rPr>
          <w:rFonts w:ascii="Arial" w:hAnsi="Arial" w:cs="Arial"/>
          <w:i/>
          <w:sz w:val="22"/>
          <w:szCs w:val="22"/>
        </w:rPr>
        <w:tab/>
        <w:t>Overland surface flow path</w:t>
      </w:r>
    </w:p>
    <w:p w14:paraId="73A5568B" w14:textId="77777777" w:rsidR="008C1756" w:rsidRPr="008C1756" w:rsidRDefault="008C1756" w:rsidP="008C1756">
      <w:pPr>
        <w:ind w:left="1418" w:hanging="567"/>
        <w:rPr>
          <w:rFonts w:ascii="Arial" w:hAnsi="Arial" w:cs="Arial"/>
          <w:i/>
          <w:sz w:val="22"/>
          <w:szCs w:val="22"/>
        </w:rPr>
      </w:pPr>
      <w:r w:rsidRPr="008C1756">
        <w:rPr>
          <w:rFonts w:ascii="Arial" w:hAnsi="Arial" w:cs="Arial"/>
          <w:i/>
          <w:sz w:val="22"/>
          <w:szCs w:val="22"/>
        </w:rPr>
        <w:tab/>
        <w:t>ii)</w:t>
      </w:r>
      <w:r w:rsidRPr="008C1756">
        <w:rPr>
          <w:rFonts w:ascii="Arial" w:hAnsi="Arial" w:cs="Arial"/>
          <w:i/>
          <w:sz w:val="22"/>
          <w:szCs w:val="22"/>
        </w:rPr>
        <w:tab/>
        <w:t>On-site Stormwater Detention system</w:t>
      </w:r>
    </w:p>
    <w:p w14:paraId="28F6042A" w14:textId="77777777" w:rsidR="008C1756" w:rsidRPr="008C1756" w:rsidRDefault="008C1756" w:rsidP="008C1756">
      <w:pPr>
        <w:ind w:left="1418" w:hanging="567"/>
        <w:rPr>
          <w:rFonts w:ascii="Arial" w:hAnsi="Arial" w:cs="Arial"/>
          <w:sz w:val="22"/>
          <w:szCs w:val="22"/>
        </w:rPr>
      </w:pPr>
      <w:r w:rsidRPr="008C1756">
        <w:rPr>
          <w:rFonts w:ascii="Arial" w:hAnsi="Arial" w:cs="Arial"/>
          <w:i/>
          <w:sz w:val="22"/>
          <w:szCs w:val="22"/>
        </w:rPr>
        <w:tab/>
        <w:t>iii)</w:t>
      </w:r>
      <w:r w:rsidRPr="008C1756">
        <w:rPr>
          <w:rFonts w:ascii="Arial" w:hAnsi="Arial" w:cs="Arial"/>
          <w:i/>
          <w:sz w:val="22"/>
          <w:szCs w:val="22"/>
        </w:rPr>
        <w:tab/>
        <w:t>Pump and rising main system</w:t>
      </w:r>
    </w:p>
    <w:p w14:paraId="010A87DE" w14:textId="77777777" w:rsidR="008C1756" w:rsidRPr="008C1756" w:rsidRDefault="008C1756" w:rsidP="008C1756">
      <w:pPr>
        <w:tabs>
          <w:tab w:val="left" w:pos="426"/>
        </w:tabs>
        <w:ind w:left="567" w:hanging="567"/>
        <w:rPr>
          <w:rFonts w:ascii="Arial" w:hAnsi="Arial" w:cs="Arial"/>
          <w:sz w:val="22"/>
          <w:szCs w:val="22"/>
        </w:rPr>
      </w:pPr>
    </w:p>
    <w:p w14:paraId="0C0B0381" w14:textId="77777777" w:rsidR="008C1756" w:rsidRPr="008C1756" w:rsidRDefault="008C1756" w:rsidP="008C1756">
      <w:pPr>
        <w:ind w:left="567"/>
        <w:rPr>
          <w:rFonts w:ascii="Arial" w:hAnsi="Arial" w:cs="Arial"/>
          <w:sz w:val="22"/>
          <w:szCs w:val="22"/>
        </w:rPr>
      </w:pPr>
      <w:proofErr w:type="gramStart"/>
      <w:r w:rsidRPr="008C1756">
        <w:rPr>
          <w:rFonts w:ascii="Arial" w:hAnsi="Arial" w:cs="Arial"/>
          <w:sz w:val="22"/>
          <w:szCs w:val="22"/>
        </w:rPr>
        <w:t>incorporated</w:t>
      </w:r>
      <w:proofErr w:type="gramEnd"/>
      <w:r w:rsidRPr="008C1756">
        <w:rPr>
          <w:rFonts w:ascii="Arial" w:hAnsi="Arial" w:cs="Arial"/>
          <w:sz w:val="22"/>
          <w:szCs w:val="22"/>
        </w:rPr>
        <w:t xml:space="preserve"> in the development. The wording of the Instrument shall include but not be limited to the following:</w:t>
      </w:r>
    </w:p>
    <w:p w14:paraId="1D9213A7" w14:textId="77777777" w:rsidR="008C1756" w:rsidRPr="008C1756" w:rsidRDefault="008C1756" w:rsidP="008C1756">
      <w:pPr>
        <w:tabs>
          <w:tab w:val="left" w:pos="426"/>
        </w:tabs>
        <w:ind w:left="993" w:hanging="426"/>
        <w:rPr>
          <w:rFonts w:ascii="Arial" w:hAnsi="Arial" w:cs="Arial"/>
          <w:sz w:val="22"/>
          <w:szCs w:val="22"/>
        </w:rPr>
      </w:pPr>
    </w:p>
    <w:p w14:paraId="0808BDF5" w14:textId="77777777" w:rsidR="008C1756" w:rsidRPr="008C1756" w:rsidRDefault="008C1756" w:rsidP="008C1756">
      <w:pPr>
        <w:numPr>
          <w:ilvl w:val="0"/>
          <w:numId w:val="45"/>
        </w:numPr>
        <w:ind w:left="1418" w:hanging="567"/>
        <w:rPr>
          <w:rFonts w:ascii="Arial" w:hAnsi="Arial" w:cs="Arial"/>
          <w:sz w:val="22"/>
          <w:szCs w:val="22"/>
        </w:rPr>
      </w:pPr>
      <w:r w:rsidRPr="008C1756">
        <w:rPr>
          <w:rFonts w:ascii="Arial" w:hAnsi="Arial" w:cs="Arial"/>
          <w:sz w:val="22"/>
          <w:szCs w:val="22"/>
        </w:rPr>
        <w:t>The proprietor of the property agrees to be responsible for keeping clear and the maintenance of the facilities consisting of:</w:t>
      </w:r>
    </w:p>
    <w:p w14:paraId="526C1863" w14:textId="77777777" w:rsidR="008C1756" w:rsidRPr="008C1756" w:rsidRDefault="008C1756" w:rsidP="008C1756">
      <w:pPr>
        <w:tabs>
          <w:tab w:val="left" w:pos="426"/>
          <w:tab w:val="num" w:pos="1843"/>
        </w:tabs>
        <w:ind w:left="1418" w:hanging="567"/>
        <w:rPr>
          <w:rFonts w:ascii="Arial" w:hAnsi="Arial" w:cs="Arial"/>
          <w:sz w:val="22"/>
          <w:szCs w:val="22"/>
        </w:rPr>
      </w:pPr>
    </w:p>
    <w:p w14:paraId="17F06EE3" w14:textId="77777777" w:rsidR="008C1756" w:rsidRPr="008C1756" w:rsidRDefault="008C1756" w:rsidP="008C1756">
      <w:pPr>
        <w:numPr>
          <w:ilvl w:val="1"/>
          <w:numId w:val="45"/>
        </w:numPr>
        <w:ind w:left="1985" w:hanging="567"/>
        <w:rPr>
          <w:rFonts w:ascii="Arial" w:hAnsi="Arial" w:cs="Arial"/>
          <w:i/>
          <w:sz w:val="22"/>
          <w:szCs w:val="22"/>
        </w:rPr>
      </w:pPr>
      <w:r w:rsidRPr="008C1756">
        <w:rPr>
          <w:rFonts w:ascii="Arial" w:hAnsi="Arial" w:cs="Arial"/>
          <w:i/>
          <w:sz w:val="22"/>
          <w:szCs w:val="22"/>
        </w:rPr>
        <w:t>The overland surface flow path</w:t>
      </w:r>
    </w:p>
    <w:p w14:paraId="7DDABF52" w14:textId="77777777" w:rsidR="008C1756" w:rsidRPr="008C1756" w:rsidRDefault="008C1756" w:rsidP="008C1756">
      <w:pPr>
        <w:numPr>
          <w:ilvl w:val="1"/>
          <w:numId w:val="45"/>
        </w:numPr>
        <w:ind w:left="1985" w:hanging="567"/>
        <w:rPr>
          <w:rFonts w:ascii="Arial" w:hAnsi="Arial" w:cs="Arial"/>
          <w:i/>
          <w:sz w:val="22"/>
          <w:szCs w:val="22"/>
        </w:rPr>
      </w:pPr>
      <w:r w:rsidRPr="008C1756">
        <w:rPr>
          <w:rFonts w:ascii="Arial" w:hAnsi="Arial" w:cs="Arial"/>
          <w:i/>
          <w:sz w:val="22"/>
          <w:szCs w:val="22"/>
        </w:rPr>
        <w:t>On-site Stormwater Detention system</w:t>
      </w:r>
    </w:p>
    <w:p w14:paraId="4BEAAA38" w14:textId="77777777" w:rsidR="008C1756" w:rsidRPr="008C1756" w:rsidRDefault="008C1756" w:rsidP="008C1756">
      <w:pPr>
        <w:numPr>
          <w:ilvl w:val="1"/>
          <w:numId w:val="45"/>
        </w:numPr>
        <w:ind w:left="1985" w:hanging="567"/>
        <w:rPr>
          <w:rFonts w:ascii="Arial" w:hAnsi="Arial" w:cs="Arial"/>
          <w:sz w:val="22"/>
          <w:szCs w:val="22"/>
        </w:rPr>
      </w:pPr>
      <w:r w:rsidRPr="008C1756">
        <w:rPr>
          <w:rFonts w:ascii="Arial" w:hAnsi="Arial" w:cs="Arial"/>
          <w:i/>
          <w:sz w:val="22"/>
          <w:szCs w:val="22"/>
        </w:rPr>
        <w:t>Pump and rising main system</w:t>
      </w:r>
    </w:p>
    <w:p w14:paraId="049102BC" w14:textId="77777777" w:rsidR="008C1756" w:rsidRPr="008C1756" w:rsidRDefault="008C1756" w:rsidP="008C1756">
      <w:pPr>
        <w:tabs>
          <w:tab w:val="left" w:pos="426"/>
          <w:tab w:val="left" w:pos="1559"/>
          <w:tab w:val="num" w:pos="1843"/>
        </w:tabs>
        <w:ind w:left="1418" w:hanging="567"/>
        <w:rPr>
          <w:rFonts w:ascii="Arial" w:hAnsi="Arial" w:cs="Arial"/>
          <w:sz w:val="22"/>
          <w:szCs w:val="22"/>
        </w:rPr>
      </w:pPr>
    </w:p>
    <w:p w14:paraId="4A229859" w14:textId="77777777" w:rsidR="008C1756" w:rsidRPr="008C1756" w:rsidRDefault="008C1756" w:rsidP="008C1756">
      <w:pPr>
        <w:numPr>
          <w:ilvl w:val="0"/>
          <w:numId w:val="45"/>
        </w:numPr>
        <w:ind w:left="1418" w:hanging="567"/>
        <w:rPr>
          <w:rFonts w:ascii="Arial" w:hAnsi="Arial" w:cs="Arial"/>
          <w:sz w:val="22"/>
          <w:szCs w:val="22"/>
        </w:rPr>
      </w:pPr>
      <w:r w:rsidRPr="008C1756">
        <w:rPr>
          <w:rFonts w:ascii="Arial" w:hAnsi="Arial" w:cs="Arial"/>
          <w:sz w:val="22"/>
          <w:szCs w:val="22"/>
        </w:rPr>
        <w:t>The proprietor agrees to have the facilities inspected annually by a competent practicing Hydraulic/Civil Engineer.</w:t>
      </w:r>
    </w:p>
    <w:p w14:paraId="2C3B750F" w14:textId="77777777" w:rsidR="008C1756" w:rsidRPr="008C1756" w:rsidRDefault="008C1756" w:rsidP="008C1756">
      <w:pPr>
        <w:tabs>
          <w:tab w:val="left" w:pos="426"/>
          <w:tab w:val="num" w:pos="1843"/>
        </w:tabs>
        <w:ind w:left="1418" w:hanging="567"/>
        <w:rPr>
          <w:rFonts w:ascii="Arial" w:hAnsi="Arial" w:cs="Arial"/>
          <w:sz w:val="22"/>
          <w:szCs w:val="22"/>
        </w:rPr>
      </w:pPr>
    </w:p>
    <w:p w14:paraId="00069B6B" w14:textId="77777777" w:rsidR="008C1756" w:rsidRPr="008C1756" w:rsidRDefault="008C1756" w:rsidP="008C1756">
      <w:pPr>
        <w:numPr>
          <w:ilvl w:val="0"/>
          <w:numId w:val="45"/>
        </w:numPr>
        <w:ind w:left="1418" w:hanging="567"/>
        <w:rPr>
          <w:rFonts w:ascii="Arial" w:hAnsi="Arial" w:cs="Arial"/>
          <w:sz w:val="22"/>
          <w:szCs w:val="22"/>
        </w:rPr>
      </w:pPr>
      <w:r w:rsidRPr="008C1756">
        <w:rPr>
          <w:rFonts w:ascii="Arial" w:hAnsi="Arial" w:cs="Arial"/>
          <w:sz w:val="22"/>
          <w:szCs w:val="22"/>
        </w:rPr>
        <w:t>The Council shall have the right to enter upon the land referred to above, at all reasonable times to inspect, construct, install, clean repair and maintain in good working order the facilities in or upon the said land; and recover the costs of any such works from the proprietor.</w:t>
      </w:r>
    </w:p>
    <w:p w14:paraId="1884F89E" w14:textId="77777777" w:rsidR="008C1756" w:rsidRPr="008C1756" w:rsidRDefault="008C1756" w:rsidP="008C1756">
      <w:pPr>
        <w:tabs>
          <w:tab w:val="left" w:pos="426"/>
          <w:tab w:val="num" w:pos="1843"/>
        </w:tabs>
        <w:ind w:left="1418" w:hanging="567"/>
        <w:rPr>
          <w:rFonts w:ascii="Arial" w:hAnsi="Arial" w:cs="Arial"/>
          <w:sz w:val="22"/>
          <w:szCs w:val="22"/>
        </w:rPr>
      </w:pPr>
    </w:p>
    <w:p w14:paraId="40428756" w14:textId="77777777" w:rsidR="008C1756" w:rsidRPr="008C1756" w:rsidRDefault="008C1756" w:rsidP="008C1756">
      <w:pPr>
        <w:numPr>
          <w:ilvl w:val="0"/>
          <w:numId w:val="45"/>
        </w:numPr>
        <w:ind w:left="1418" w:hanging="567"/>
        <w:rPr>
          <w:rFonts w:ascii="Arial" w:hAnsi="Arial" w:cs="Arial"/>
          <w:sz w:val="22"/>
          <w:szCs w:val="22"/>
        </w:rPr>
      </w:pPr>
      <w:r w:rsidRPr="008C1756">
        <w:rPr>
          <w:rFonts w:ascii="Arial" w:hAnsi="Arial" w:cs="Arial"/>
          <w:sz w:val="22"/>
          <w:szCs w:val="22"/>
        </w:rPr>
        <w:t>The registered proprietor shall indemnify the Council and any adjoining land owners against damage to their land arising from failure of any component of the facilities.</w:t>
      </w:r>
    </w:p>
    <w:p w14:paraId="534ECFBE" w14:textId="77777777" w:rsidR="008C1756" w:rsidRPr="008C1756" w:rsidRDefault="008C1756" w:rsidP="008C1756">
      <w:pPr>
        <w:tabs>
          <w:tab w:val="left" w:pos="426"/>
        </w:tabs>
        <w:ind w:left="993" w:hanging="426"/>
        <w:rPr>
          <w:rFonts w:ascii="Arial" w:hAnsi="Arial" w:cs="Arial"/>
          <w:sz w:val="22"/>
          <w:szCs w:val="22"/>
        </w:rPr>
      </w:pPr>
    </w:p>
    <w:p w14:paraId="11848A10" w14:textId="77777777" w:rsidR="008C1756" w:rsidRPr="008C1756" w:rsidRDefault="008C1756" w:rsidP="008C1756">
      <w:pPr>
        <w:ind w:left="567"/>
        <w:rPr>
          <w:rFonts w:ascii="Arial" w:hAnsi="Arial" w:cs="Arial"/>
          <w:sz w:val="22"/>
          <w:szCs w:val="22"/>
        </w:rPr>
      </w:pPr>
      <w:r w:rsidRPr="008C1756">
        <w:rPr>
          <w:rFonts w:ascii="Arial" w:hAnsi="Arial" w:cs="Arial"/>
          <w:sz w:val="22"/>
          <w:szCs w:val="22"/>
        </w:rPr>
        <w:t xml:space="preserve">The applicant shall bear all costs associated with the preparation of the 88E Instrument. The wording of the Instrument shall be submitted to, and approved by Council prior to lodgement at the Land and Registry Services (LRS). Evidence that the Instrument has been registered at the LRS shall be submitted to Council, </w:t>
      </w:r>
      <w:r w:rsidRPr="008C1756">
        <w:rPr>
          <w:rFonts w:ascii="Arial" w:hAnsi="Arial" w:cs="Arial"/>
          <w:b/>
          <w:sz w:val="22"/>
          <w:szCs w:val="22"/>
        </w:rPr>
        <w:t>prior to issuing of an Occupation Certificate</w:t>
      </w:r>
      <w:r w:rsidRPr="008C1756">
        <w:rPr>
          <w:rFonts w:ascii="Arial" w:hAnsi="Arial" w:cs="Arial"/>
          <w:sz w:val="22"/>
          <w:szCs w:val="22"/>
        </w:rPr>
        <w:t>.</w:t>
      </w:r>
    </w:p>
    <w:p w14:paraId="24B139B7" w14:textId="77777777" w:rsidR="008C1756" w:rsidRPr="008C1756" w:rsidRDefault="008C1756" w:rsidP="008C1756">
      <w:pPr>
        <w:ind w:left="567"/>
        <w:rPr>
          <w:rFonts w:ascii="Arial" w:hAnsi="Arial" w:cs="Arial"/>
          <w:sz w:val="22"/>
          <w:szCs w:val="22"/>
        </w:rPr>
      </w:pPr>
    </w:p>
    <w:p w14:paraId="3DFFFA4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The northern boundary fences shall be constructed in materials that allow unobstructed passage of surface stormwater flows. Fencing details shall be submitted to Council or an Accredited Certifier - Civil Engineering, </w:t>
      </w:r>
      <w:r w:rsidRPr="008C1756">
        <w:rPr>
          <w:rFonts w:ascii="Arial" w:hAnsi="Arial" w:cs="Arial"/>
          <w:b/>
          <w:sz w:val="22"/>
          <w:szCs w:val="22"/>
        </w:rPr>
        <w:t>prior to the issuing of a Construction Certificate</w:t>
      </w:r>
      <w:r w:rsidRPr="008C1756">
        <w:rPr>
          <w:rFonts w:ascii="Arial" w:hAnsi="Arial" w:cs="Arial"/>
          <w:sz w:val="22"/>
          <w:szCs w:val="22"/>
        </w:rPr>
        <w:t>.</w:t>
      </w:r>
    </w:p>
    <w:p w14:paraId="20310C46" w14:textId="77777777" w:rsidR="008C1756" w:rsidRPr="008C1756" w:rsidRDefault="008C1756" w:rsidP="008C1756">
      <w:pPr>
        <w:ind w:left="567"/>
        <w:rPr>
          <w:rFonts w:ascii="Arial" w:hAnsi="Arial" w:cs="Arial"/>
          <w:sz w:val="22"/>
          <w:szCs w:val="22"/>
        </w:rPr>
      </w:pPr>
    </w:p>
    <w:p w14:paraId="14B09FCA"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pump system is only permitted for the drainage of the basement areas where the finished slab is below the ground level. The following conditions are to be satisfied:</w:t>
      </w:r>
    </w:p>
    <w:p w14:paraId="56EED15D" w14:textId="77777777" w:rsidR="008C1756" w:rsidRPr="008C1756" w:rsidRDefault="008C1756" w:rsidP="008C1756">
      <w:pPr>
        <w:tabs>
          <w:tab w:val="left" w:pos="426"/>
        </w:tabs>
        <w:ind w:left="567"/>
        <w:rPr>
          <w:rFonts w:ascii="Arial" w:hAnsi="Arial" w:cs="Arial"/>
          <w:sz w:val="22"/>
          <w:szCs w:val="22"/>
        </w:rPr>
      </w:pPr>
    </w:p>
    <w:p w14:paraId="22E2B37B" w14:textId="77777777" w:rsidR="008C1756" w:rsidRPr="008C1756" w:rsidRDefault="008C1756" w:rsidP="008C1756">
      <w:pPr>
        <w:numPr>
          <w:ilvl w:val="0"/>
          <w:numId w:val="46"/>
        </w:numPr>
        <w:tabs>
          <w:tab w:val="left" w:pos="426"/>
        </w:tabs>
        <w:ind w:hanging="586"/>
        <w:rPr>
          <w:rFonts w:ascii="Arial" w:hAnsi="Arial" w:cs="Arial"/>
          <w:sz w:val="22"/>
          <w:szCs w:val="22"/>
        </w:rPr>
      </w:pPr>
      <w:r w:rsidRPr="008C1756">
        <w:rPr>
          <w:rFonts w:ascii="Arial" w:hAnsi="Arial" w:cs="Arial"/>
          <w:sz w:val="22"/>
          <w:szCs w:val="22"/>
        </w:rPr>
        <w:t>A pump and rising main design shall be submitted to the Principal Certifying Authority and shall satisfy the following conditions:</w:t>
      </w:r>
    </w:p>
    <w:p w14:paraId="6E0C2F3A" w14:textId="77777777" w:rsidR="008C1756" w:rsidRPr="008C1756" w:rsidRDefault="008C1756" w:rsidP="008C1756">
      <w:pPr>
        <w:tabs>
          <w:tab w:val="left" w:pos="426"/>
        </w:tabs>
        <w:ind w:left="567" w:hanging="586"/>
        <w:rPr>
          <w:rFonts w:ascii="Arial" w:hAnsi="Arial" w:cs="Arial"/>
          <w:sz w:val="22"/>
          <w:szCs w:val="22"/>
        </w:rPr>
      </w:pPr>
    </w:p>
    <w:p w14:paraId="647CB117" w14:textId="77777777" w:rsidR="008C1756" w:rsidRPr="008C1756" w:rsidRDefault="008C1756" w:rsidP="008C1756">
      <w:pPr>
        <w:numPr>
          <w:ilvl w:val="1"/>
          <w:numId w:val="46"/>
        </w:numPr>
        <w:tabs>
          <w:tab w:val="left" w:pos="426"/>
          <w:tab w:val="left" w:pos="1440"/>
        </w:tabs>
        <w:ind w:hanging="739"/>
        <w:rPr>
          <w:rFonts w:ascii="Arial" w:hAnsi="Arial" w:cs="Arial"/>
          <w:sz w:val="22"/>
          <w:szCs w:val="22"/>
        </w:rPr>
      </w:pPr>
      <w:r w:rsidRPr="008C1756">
        <w:rPr>
          <w:rFonts w:ascii="Arial" w:hAnsi="Arial" w:cs="Arial"/>
          <w:sz w:val="22"/>
          <w:szCs w:val="22"/>
        </w:rPr>
        <w:t>The holding tank for the pump shall be capable of storing runoff from a one hour, 1 in 100 year ARI storm event.</w:t>
      </w:r>
    </w:p>
    <w:p w14:paraId="1EA2A449" w14:textId="77777777" w:rsidR="008C1756" w:rsidRPr="008C1756" w:rsidRDefault="008C1756" w:rsidP="008C1756">
      <w:pPr>
        <w:tabs>
          <w:tab w:val="left" w:pos="426"/>
          <w:tab w:val="left" w:pos="1440"/>
        </w:tabs>
        <w:ind w:left="567" w:hanging="586"/>
        <w:rPr>
          <w:rFonts w:ascii="Arial" w:hAnsi="Arial" w:cs="Arial"/>
          <w:sz w:val="22"/>
          <w:szCs w:val="22"/>
        </w:rPr>
      </w:pPr>
    </w:p>
    <w:p w14:paraId="608551B2" w14:textId="77777777" w:rsidR="008C1756" w:rsidRPr="008C1756" w:rsidRDefault="008C1756" w:rsidP="008C1756">
      <w:pPr>
        <w:numPr>
          <w:ilvl w:val="1"/>
          <w:numId w:val="46"/>
        </w:numPr>
        <w:tabs>
          <w:tab w:val="left" w:pos="426"/>
          <w:tab w:val="left" w:pos="1440"/>
        </w:tabs>
        <w:ind w:hanging="739"/>
        <w:rPr>
          <w:rFonts w:ascii="Arial" w:hAnsi="Arial" w:cs="Arial"/>
          <w:sz w:val="22"/>
          <w:szCs w:val="22"/>
        </w:rPr>
      </w:pPr>
      <w:r w:rsidRPr="008C1756">
        <w:rPr>
          <w:rFonts w:ascii="Arial" w:hAnsi="Arial" w:cs="Arial"/>
          <w:sz w:val="22"/>
          <w:szCs w:val="22"/>
        </w:rPr>
        <w:t>The pump system shall consist of two (2) pumps, connected in parallel, with each pump being capable of emptying the holding tank at a rate equal to the lower of the allowable on site detention discharge rate, or the rate of inflow for the one hour duration storm.</w:t>
      </w:r>
    </w:p>
    <w:p w14:paraId="759BF6F2" w14:textId="77777777" w:rsidR="008C1756" w:rsidRPr="008C1756" w:rsidRDefault="008C1756" w:rsidP="008C1756">
      <w:pPr>
        <w:tabs>
          <w:tab w:val="left" w:pos="426"/>
          <w:tab w:val="left" w:pos="1440"/>
        </w:tabs>
        <w:ind w:left="567" w:hanging="586"/>
        <w:rPr>
          <w:rFonts w:ascii="Arial" w:hAnsi="Arial" w:cs="Arial"/>
          <w:sz w:val="22"/>
          <w:szCs w:val="22"/>
        </w:rPr>
      </w:pPr>
    </w:p>
    <w:p w14:paraId="7B5DA795" w14:textId="77777777" w:rsidR="008C1756" w:rsidRPr="008C1756" w:rsidRDefault="008C1756" w:rsidP="008C1756">
      <w:pPr>
        <w:numPr>
          <w:ilvl w:val="1"/>
          <w:numId w:val="46"/>
        </w:numPr>
        <w:tabs>
          <w:tab w:val="left" w:pos="426"/>
          <w:tab w:val="left" w:pos="1440"/>
        </w:tabs>
        <w:ind w:hanging="739"/>
        <w:rPr>
          <w:rFonts w:ascii="Arial" w:hAnsi="Arial" w:cs="Arial"/>
          <w:sz w:val="22"/>
          <w:szCs w:val="22"/>
        </w:rPr>
      </w:pPr>
      <w:r w:rsidRPr="008C1756">
        <w:rPr>
          <w:rFonts w:ascii="Arial" w:hAnsi="Arial" w:cs="Arial"/>
          <w:sz w:val="22"/>
          <w:szCs w:val="22"/>
        </w:rPr>
        <w:t xml:space="preserve">An overflow, flashing light and audible alarm </w:t>
      </w:r>
      <w:proofErr w:type="gramStart"/>
      <w:r w:rsidRPr="008C1756">
        <w:rPr>
          <w:rFonts w:ascii="Arial" w:hAnsi="Arial" w:cs="Arial"/>
          <w:sz w:val="22"/>
          <w:szCs w:val="22"/>
        </w:rPr>
        <w:t>are</w:t>
      </w:r>
      <w:proofErr w:type="gramEnd"/>
      <w:r w:rsidRPr="008C1756">
        <w:rPr>
          <w:rFonts w:ascii="Arial" w:hAnsi="Arial" w:cs="Arial"/>
          <w:sz w:val="22"/>
          <w:szCs w:val="22"/>
        </w:rPr>
        <w:t xml:space="preserve"> to be provided, to warn of pump failure.</w:t>
      </w:r>
    </w:p>
    <w:p w14:paraId="52F30121" w14:textId="77777777" w:rsidR="008C1756" w:rsidRPr="008C1756" w:rsidRDefault="008C1756" w:rsidP="008C1756">
      <w:pPr>
        <w:tabs>
          <w:tab w:val="left" w:pos="426"/>
          <w:tab w:val="left" w:pos="1440"/>
        </w:tabs>
        <w:ind w:left="567" w:hanging="586"/>
        <w:rPr>
          <w:rFonts w:ascii="Arial" w:hAnsi="Arial" w:cs="Arial"/>
          <w:sz w:val="22"/>
          <w:szCs w:val="22"/>
        </w:rPr>
      </w:pPr>
    </w:p>
    <w:p w14:paraId="4F7F2E85" w14:textId="77777777" w:rsidR="008C1756" w:rsidRPr="008C1756" w:rsidRDefault="008C1756" w:rsidP="008C1756">
      <w:pPr>
        <w:numPr>
          <w:ilvl w:val="1"/>
          <w:numId w:val="46"/>
        </w:numPr>
        <w:tabs>
          <w:tab w:val="left" w:pos="426"/>
          <w:tab w:val="left" w:pos="1440"/>
        </w:tabs>
        <w:ind w:hanging="739"/>
        <w:rPr>
          <w:rFonts w:ascii="Arial" w:hAnsi="Arial" w:cs="Arial"/>
          <w:sz w:val="22"/>
          <w:szCs w:val="22"/>
        </w:rPr>
      </w:pPr>
      <w:r w:rsidRPr="008C1756">
        <w:rPr>
          <w:rFonts w:ascii="Arial" w:hAnsi="Arial" w:cs="Arial"/>
          <w:sz w:val="22"/>
          <w:szCs w:val="22"/>
        </w:rPr>
        <w:t>Full details of the holding tank, pump type, discharge rate and the delivery line size are to be documented.</w:t>
      </w:r>
    </w:p>
    <w:p w14:paraId="5D2894DB" w14:textId="77777777" w:rsidR="008C1756" w:rsidRPr="008C1756" w:rsidRDefault="008C1756" w:rsidP="008C1756">
      <w:pPr>
        <w:tabs>
          <w:tab w:val="left" w:pos="426"/>
          <w:tab w:val="left" w:pos="1440"/>
        </w:tabs>
        <w:ind w:left="567" w:hanging="586"/>
        <w:rPr>
          <w:rFonts w:ascii="Arial" w:hAnsi="Arial" w:cs="Arial"/>
          <w:sz w:val="22"/>
          <w:szCs w:val="22"/>
        </w:rPr>
      </w:pPr>
    </w:p>
    <w:p w14:paraId="78E38F04" w14:textId="77777777" w:rsidR="008C1756" w:rsidRPr="008C1756" w:rsidRDefault="008C1756" w:rsidP="008C1756">
      <w:pPr>
        <w:numPr>
          <w:ilvl w:val="1"/>
          <w:numId w:val="46"/>
        </w:numPr>
        <w:tabs>
          <w:tab w:val="left" w:pos="426"/>
          <w:tab w:val="left" w:pos="1440"/>
        </w:tabs>
        <w:ind w:hanging="739"/>
        <w:rPr>
          <w:rFonts w:ascii="Arial" w:hAnsi="Arial" w:cs="Arial"/>
          <w:sz w:val="22"/>
          <w:szCs w:val="22"/>
        </w:rPr>
      </w:pPr>
      <w:r w:rsidRPr="008C1756">
        <w:rPr>
          <w:rFonts w:ascii="Arial" w:hAnsi="Arial" w:cs="Arial"/>
          <w:sz w:val="22"/>
          <w:szCs w:val="22"/>
        </w:rPr>
        <w:t>Any drainage disposal to the street gutter, from a pump system must have a stilling sump provided at the property line, and connected to the street gutter by a suitable gravity line.</w:t>
      </w:r>
    </w:p>
    <w:p w14:paraId="4CF27727" w14:textId="77777777" w:rsidR="008C1756" w:rsidRPr="008C1756" w:rsidRDefault="008C1756" w:rsidP="008C1756">
      <w:pPr>
        <w:tabs>
          <w:tab w:val="left" w:pos="426"/>
          <w:tab w:val="left" w:pos="1440"/>
        </w:tabs>
        <w:ind w:left="567" w:hanging="586"/>
        <w:rPr>
          <w:rFonts w:ascii="Arial" w:hAnsi="Arial" w:cs="Arial"/>
          <w:sz w:val="22"/>
          <w:szCs w:val="22"/>
        </w:rPr>
      </w:pPr>
    </w:p>
    <w:p w14:paraId="0CD1DFD3" w14:textId="77777777" w:rsidR="008C1756" w:rsidRPr="008C1756" w:rsidRDefault="008C1756" w:rsidP="008C1756">
      <w:pPr>
        <w:numPr>
          <w:ilvl w:val="1"/>
          <w:numId w:val="46"/>
        </w:numPr>
        <w:tabs>
          <w:tab w:val="left" w:pos="426"/>
          <w:tab w:val="left" w:pos="1440"/>
        </w:tabs>
        <w:ind w:hanging="739"/>
        <w:rPr>
          <w:rFonts w:ascii="Arial" w:hAnsi="Arial" w:cs="Arial"/>
          <w:sz w:val="22"/>
          <w:szCs w:val="22"/>
        </w:rPr>
      </w:pPr>
      <w:r w:rsidRPr="008C1756">
        <w:rPr>
          <w:rFonts w:ascii="Arial" w:hAnsi="Arial" w:cs="Arial"/>
          <w:sz w:val="22"/>
          <w:szCs w:val="22"/>
        </w:rPr>
        <w:t>The capacity of the stilling sump and outlet pump shall be determined and verified by calculations which are to be documented.</w:t>
      </w:r>
    </w:p>
    <w:p w14:paraId="6A844E28" w14:textId="77777777" w:rsidR="008C1756" w:rsidRPr="008C1756" w:rsidRDefault="008C1756" w:rsidP="008C1756">
      <w:pPr>
        <w:tabs>
          <w:tab w:val="left" w:pos="426"/>
          <w:tab w:val="left" w:pos="1559"/>
        </w:tabs>
        <w:ind w:left="567" w:hanging="586"/>
        <w:rPr>
          <w:rFonts w:ascii="Arial" w:hAnsi="Arial" w:cs="Arial"/>
          <w:sz w:val="22"/>
          <w:szCs w:val="22"/>
        </w:rPr>
      </w:pPr>
    </w:p>
    <w:p w14:paraId="70B750AF" w14:textId="77777777" w:rsidR="008C1756" w:rsidRPr="008C1756" w:rsidRDefault="008C1756" w:rsidP="008C1756">
      <w:pPr>
        <w:numPr>
          <w:ilvl w:val="0"/>
          <w:numId w:val="46"/>
        </w:numPr>
        <w:tabs>
          <w:tab w:val="left" w:pos="426"/>
        </w:tabs>
        <w:ind w:hanging="586"/>
        <w:rPr>
          <w:rFonts w:ascii="Arial" w:hAnsi="Arial" w:cs="Arial"/>
          <w:sz w:val="22"/>
          <w:szCs w:val="22"/>
        </w:rPr>
      </w:pPr>
      <w:r w:rsidRPr="008C1756">
        <w:rPr>
          <w:rFonts w:ascii="Arial" w:hAnsi="Arial" w:cs="Arial"/>
          <w:sz w:val="22"/>
          <w:szCs w:val="22"/>
        </w:rPr>
        <w:t xml:space="preserve">Pumping system details shall be submitted to Council or an Accredited Certifier - Civil Engineering, </w:t>
      </w:r>
      <w:r w:rsidRPr="008C1756">
        <w:rPr>
          <w:rFonts w:ascii="Arial" w:hAnsi="Arial" w:cs="Arial"/>
          <w:b/>
          <w:sz w:val="22"/>
          <w:szCs w:val="22"/>
        </w:rPr>
        <w:t>prior to the issuing of a Construction Certificate.</w:t>
      </w:r>
    </w:p>
    <w:p w14:paraId="439F48F4" w14:textId="77777777" w:rsidR="008C1756" w:rsidRPr="008C1756" w:rsidRDefault="008C1756" w:rsidP="008C1756">
      <w:pPr>
        <w:tabs>
          <w:tab w:val="left" w:pos="426"/>
        </w:tabs>
        <w:ind w:left="1437"/>
        <w:rPr>
          <w:rFonts w:ascii="Arial" w:hAnsi="Arial" w:cs="Arial"/>
          <w:sz w:val="22"/>
          <w:szCs w:val="22"/>
        </w:rPr>
      </w:pPr>
    </w:p>
    <w:p w14:paraId="50BE8A6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b/>
          <w:sz w:val="22"/>
          <w:szCs w:val="22"/>
        </w:rPr>
        <w:t>Public Domain Conditions</w:t>
      </w:r>
    </w:p>
    <w:p w14:paraId="38CFD853" w14:textId="77777777" w:rsidR="008C1756" w:rsidRPr="008C1756" w:rsidRDefault="008C1756" w:rsidP="008C1756">
      <w:pPr>
        <w:pStyle w:val="ListParagraph"/>
        <w:ind w:left="567"/>
        <w:jc w:val="both"/>
        <w:rPr>
          <w:rFonts w:ascii="Arial" w:hAnsi="Arial" w:cs="Arial"/>
          <w:sz w:val="22"/>
          <w:szCs w:val="22"/>
        </w:rPr>
      </w:pPr>
    </w:p>
    <w:p w14:paraId="18AAB242"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Detailed public domain improvement shall be undertaken at the property frontage on Victoria Street and completed at applicant’s cost in accordance with Burwood Council DCP-35 and Public Works Element Manual.</w:t>
      </w:r>
    </w:p>
    <w:p w14:paraId="67855A1A" w14:textId="77777777" w:rsidR="008C1756" w:rsidRPr="008C1756" w:rsidRDefault="008C1756" w:rsidP="008C1756">
      <w:pPr>
        <w:pStyle w:val="ListParagraph"/>
        <w:ind w:left="1221"/>
        <w:jc w:val="both"/>
        <w:rPr>
          <w:rFonts w:ascii="Arial" w:hAnsi="Arial" w:cs="Arial"/>
          <w:sz w:val="22"/>
          <w:szCs w:val="22"/>
        </w:rPr>
      </w:pPr>
    </w:p>
    <w:p w14:paraId="01DE8645"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Three copies of Public Domain Plan drawn at 1:100 scales shall be prepared and certified by a qualified civil engineer, landscape architect or urban designer and submitted to Council. The plan shall be updated as required by Council’s design engineer prior to construction.</w:t>
      </w:r>
    </w:p>
    <w:p w14:paraId="50D1AAFB" w14:textId="77777777" w:rsidR="008C1756" w:rsidRPr="008C1756" w:rsidRDefault="008C1756" w:rsidP="008C1756">
      <w:pPr>
        <w:pStyle w:val="ListParagraph"/>
        <w:rPr>
          <w:rFonts w:ascii="Arial" w:hAnsi="Arial" w:cs="Arial"/>
          <w:sz w:val="22"/>
          <w:szCs w:val="22"/>
        </w:rPr>
      </w:pPr>
    </w:p>
    <w:p w14:paraId="16993595"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The plan shall include all existing service authority assets on street frontage and in and around the areas as per the survey report.  This should include, but not be limited to, high and low voltage electricity, water, stormwater, sewer, gas, telecommunications, street lighting and drainage assets, etc.</w:t>
      </w:r>
    </w:p>
    <w:p w14:paraId="0EA949CF" w14:textId="77777777" w:rsidR="008C1756" w:rsidRPr="008C1756" w:rsidRDefault="008C1756" w:rsidP="008C1756">
      <w:pPr>
        <w:pStyle w:val="ListParagraph"/>
        <w:rPr>
          <w:rFonts w:ascii="Arial" w:hAnsi="Arial" w:cs="Arial"/>
          <w:sz w:val="22"/>
          <w:szCs w:val="22"/>
        </w:rPr>
      </w:pPr>
    </w:p>
    <w:p w14:paraId="0F8131EA"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 xml:space="preserve">The plan shall show the entire street frontage of the property for improvement e.g. footpath paving, kerb &amp; gutter, pram ramps, bollards, service pits, stormwater pit &amp; lintel including mill &amp; re-sheet half width of the road pavement of the front street. </w:t>
      </w:r>
    </w:p>
    <w:p w14:paraId="6A649BD2" w14:textId="77777777" w:rsidR="008C1756" w:rsidRPr="008C1756" w:rsidRDefault="008C1756" w:rsidP="008C1756">
      <w:pPr>
        <w:pStyle w:val="ListParagraph"/>
        <w:rPr>
          <w:rFonts w:ascii="Arial" w:hAnsi="Arial" w:cs="Arial"/>
          <w:sz w:val="22"/>
          <w:szCs w:val="22"/>
        </w:rPr>
      </w:pPr>
    </w:p>
    <w:p w14:paraId="30BAC1DF"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 xml:space="preserve">The plan shall incorporate the standard specifications and details in accordance with the Public Works Elements Manual and Council’s standard drawings and technical specifications. </w:t>
      </w:r>
    </w:p>
    <w:p w14:paraId="07AC6826" w14:textId="77777777" w:rsidR="008C1756" w:rsidRPr="008C1756" w:rsidRDefault="008C1756" w:rsidP="008C1756">
      <w:pPr>
        <w:pStyle w:val="ListParagraph"/>
        <w:rPr>
          <w:rFonts w:ascii="Arial" w:hAnsi="Arial" w:cs="Arial"/>
          <w:sz w:val="22"/>
          <w:szCs w:val="22"/>
        </w:rPr>
      </w:pPr>
    </w:p>
    <w:p w14:paraId="7C242F00" w14:textId="77777777" w:rsidR="008C1756" w:rsidRPr="008C1756" w:rsidRDefault="008C1756" w:rsidP="008C1756">
      <w:pPr>
        <w:pStyle w:val="ListParagraph"/>
        <w:numPr>
          <w:ilvl w:val="1"/>
          <w:numId w:val="34"/>
        </w:numPr>
        <w:ind w:hanging="654"/>
        <w:jc w:val="both"/>
        <w:rPr>
          <w:rFonts w:ascii="Arial" w:hAnsi="Arial" w:cs="Arial"/>
          <w:sz w:val="22"/>
          <w:szCs w:val="22"/>
        </w:rPr>
      </w:pPr>
      <w:r w:rsidRPr="008C1756">
        <w:rPr>
          <w:rFonts w:ascii="Arial" w:hAnsi="Arial" w:cs="Arial"/>
          <w:sz w:val="22"/>
          <w:szCs w:val="22"/>
        </w:rPr>
        <w:t>The Applicant shall liaise with all relevant service authorities to satisfy all requirements of the service authority providers in respect of protection, termination or relocation of existing assets prior to construction. A written consent shall be required where a service authority asset will be affected.</w:t>
      </w:r>
    </w:p>
    <w:p w14:paraId="132C11DB" w14:textId="77777777" w:rsidR="008C1756" w:rsidRDefault="008C1756" w:rsidP="008C1756">
      <w:pPr>
        <w:rPr>
          <w:rFonts w:ascii="Arial" w:hAnsi="Arial" w:cs="Arial"/>
          <w:b/>
          <w:bCs/>
          <w:sz w:val="22"/>
          <w:szCs w:val="22"/>
        </w:rPr>
      </w:pPr>
    </w:p>
    <w:p w14:paraId="1CB5C5F8" w14:textId="77777777" w:rsidR="008C1756" w:rsidRDefault="008C1756" w:rsidP="008C1756">
      <w:pPr>
        <w:ind w:left="567" w:hanging="567"/>
        <w:rPr>
          <w:rFonts w:ascii="Arial" w:hAnsi="Arial" w:cs="Arial"/>
          <w:b/>
          <w:bCs/>
          <w:sz w:val="22"/>
          <w:szCs w:val="22"/>
        </w:rPr>
      </w:pPr>
      <w:r w:rsidRPr="008D536A">
        <w:rPr>
          <w:rFonts w:ascii="Arial" w:hAnsi="Arial" w:cs="Arial"/>
          <w:b/>
          <w:bCs/>
          <w:sz w:val="22"/>
          <w:szCs w:val="22"/>
        </w:rPr>
        <w:t>LANDSCAPING</w:t>
      </w:r>
    </w:p>
    <w:p w14:paraId="0478728B" w14:textId="77777777" w:rsidR="008C1756" w:rsidRPr="008D536A" w:rsidRDefault="008C1756" w:rsidP="008C1756">
      <w:pPr>
        <w:ind w:left="567" w:hanging="567"/>
        <w:rPr>
          <w:rFonts w:ascii="Arial" w:hAnsi="Arial" w:cs="Arial"/>
          <w:b/>
          <w:bCs/>
          <w:sz w:val="22"/>
          <w:szCs w:val="22"/>
        </w:rPr>
      </w:pPr>
    </w:p>
    <w:p w14:paraId="1BCF01DC"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existing trees and vegetation within the site may be removed.</w:t>
      </w:r>
    </w:p>
    <w:p w14:paraId="6F8713B6" w14:textId="77777777" w:rsidR="008C1756" w:rsidRPr="008C1756" w:rsidRDefault="008C1756" w:rsidP="008C1756">
      <w:pPr>
        <w:pStyle w:val="ListParagraph"/>
        <w:ind w:left="567"/>
        <w:jc w:val="both"/>
        <w:rPr>
          <w:rFonts w:ascii="Arial" w:hAnsi="Arial" w:cs="Arial"/>
          <w:sz w:val="22"/>
          <w:szCs w:val="22"/>
        </w:rPr>
      </w:pPr>
    </w:p>
    <w:p w14:paraId="2C0C0F3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Landscaping to be installed as per the Landscape Plan sheet set by Turf Design Studio, Issue C, dated July 2020. </w:t>
      </w:r>
    </w:p>
    <w:p w14:paraId="65AFE886" w14:textId="77777777" w:rsidR="008C1756" w:rsidRPr="008C1756" w:rsidRDefault="008C1756" w:rsidP="008C1756">
      <w:pPr>
        <w:rPr>
          <w:rFonts w:ascii="Arial" w:hAnsi="Arial" w:cs="Arial"/>
          <w:sz w:val="22"/>
          <w:szCs w:val="22"/>
        </w:rPr>
      </w:pPr>
    </w:p>
    <w:p w14:paraId="2878441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Landscaping to be completed </w:t>
      </w:r>
      <w:r w:rsidRPr="008C1756">
        <w:rPr>
          <w:rFonts w:ascii="Arial" w:hAnsi="Arial" w:cs="Arial"/>
          <w:b/>
          <w:sz w:val="22"/>
          <w:szCs w:val="22"/>
        </w:rPr>
        <w:t>prior to the issuing of an Occupation Certificate.</w:t>
      </w:r>
    </w:p>
    <w:p w14:paraId="28D8A695" w14:textId="77777777" w:rsidR="008C1756" w:rsidRPr="008C1756" w:rsidRDefault="008C1756" w:rsidP="008C1756">
      <w:pPr>
        <w:pStyle w:val="ListParagraph"/>
        <w:ind w:left="567"/>
        <w:jc w:val="both"/>
        <w:rPr>
          <w:rFonts w:ascii="Arial" w:hAnsi="Arial" w:cs="Arial"/>
          <w:sz w:val="22"/>
          <w:szCs w:val="22"/>
        </w:rPr>
      </w:pPr>
    </w:p>
    <w:p w14:paraId="1A7B6A8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Landscaping to be maintained at all times following installation. This includes replacement of dead, damaged, stolen or unhealthy plants with like for like.</w:t>
      </w:r>
    </w:p>
    <w:p w14:paraId="0BB1E8E7" w14:textId="77777777" w:rsidR="008C1756" w:rsidRPr="008C1756" w:rsidRDefault="008C1756" w:rsidP="008C1756">
      <w:pPr>
        <w:pStyle w:val="ListParagraph"/>
        <w:ind w:left="567"/>
        <w:jc w:val="both"/>
        <w:rPr>
          <w:rFonts w:ascii="Arial" w:hAnsi="Arial" w:cs="Arial"/>
          <w:sz w:val="22"/>
          <w:szCs w:val="22"/>
        </w:rPr>
      </w:pPr>
    </w:p>
    <w:p w14:paraId="43409A11" w14:textId="77777777" w:rsidR="008C1756" w:rsidRPr="008C1756" w:rsidRDefault="008C1756" w:rsidP="008C1756">
      <w:pPr>
        <w:rPr>
          <w:rFonts w:ascii="Arial" w:hAnsi="Arial" w:cs="Arial"/>
          <w:b/>
          <w:sz w:val="22"/>
          <w:szCs w:val="22"/>
        </w:rPr>
      </w:pPr>
      <w:r w:rsidRPr="008C1756">
        <w:rPr>
          <w:rFonts w:ascii="Arial" w:hAnsi="Arial" w:cs="Arial"/>
          <w:b/>
          <w:sz w:val="22"/>
          <w:szCs w:val="22"/>
        </w:rPr>
        <w:t>Street Tree</w:t>
      </w:r>
    </w:p>
    <w:p w14:paraId="20636834"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Chinese elm (</w:t>
      </w:r>
      <w:proofErr w:type="spellStart"/>
      <w:r w:rsidRPr="008C1756">
        <w:rPr>
          <w:rFonts w:ascii="Arial" w:hAnsi="Arial" w:cs="Arial"/>
          <w:sz w:val="22"/>
          <w:szCs w:val="22"/>
        </w:rPr>
        <w:t>Ulmus</w:t>
      </w:r>
      <w:proofErr w:type="spellEnd"/>
      <w:r w:rsidRPr="008C1756">
        <w:rPr>
          <w:rFonts w:ascii="Arial" w:hAnsi="Arial" w:cs="Arial"/>
          <w:sz w:val="22"/>
          <w:szCs w:val="22"/>
        </w:rPr>
        <w:t xml:space="preserve"> </w:t>
      </w:r>
      <w:proofErr w:type="spellStart"/>
      <w:r w:rsidRPr="008C1756">
        <w:rPr>
          <w:rFonts w:ascii="Arial" w:hAnsi="Arial" w:cs="Arial"/>
          <w:sz w:val="22"/>
          <w:szCs w:val="22"/>
        </w:rPr>
        <w:t>parvifolia</w:t>
      </w:r>
      <w:proofErr w:type="spellEnd"/>
      <w:r w:rsidRPr="008C1756">
        <w:rPr>
          <w:rFonts w:ascii="Arial" w:hAnsi="Arial" w:cs="Arial"/>
          <w:sz w:val="22"/>
          <w:szCs w:val="22"/>
        </w:rPr>
        <w:t>) located on the nature strip, within the footprint of the proposed vehicular crossing, may be removed by the applicant, at the applicant’s expense. This includes stump and root grinding to a minimum depth of 200mm below existing ground level.</w:t>
      </w:r>
    </w:p>
    <w:p w14:paraId="20A14731" w14:textId="77777777" w:rsidR="008C1756" w:rsidRPr="008C1756" w:rsidRDefault="008C1756" w:rsidP="008C1756">
      <w:pPr>
        <w:pStyle w:val="ListParagraph"/>
        <w:ind w:left="567"/>
        <w:jc w:val="both"/>
        <w:rPr>
          <w:rFonts w:ascii="Arial" w:hAnsi="Arial" w:cs="Arial"/>
          <w:sz w:val="22"/>
          <w:szCs w:val="22"/>
        </w:rPr>
      </w:pPr>
    </w:p>
    <w:p w14:paraId="6634F46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In accordance with Council’s Schedule of Fees and Charges (2020-2021) the applicant is required to pay a fee of $1,215.00 (including GST) for Council to supply, install and maintain a replacement tree of 100 litres container volume. (Also in Fees and Charges Section - Condition No. </w:t>
      </w:r>
    </w:p>
    <w:p w14:paraId="1890BF7B" w14:textId="77777777" w:rsidR="008C1756" w:rsidRPr="008D536A" w:rsidRDefault="008C1756" w:rsidP="008C1756">
      <w:pPr>
        <w:rPr>
          <w:rFonts w:ascii="Arial" w:hAnsi="Arial" w:cs="Arial"/>
          <w:b/>
          <w:bCs/>
          <w:sz w:val="22"/>
          <w:szCs w:val="22"/>
        </w:rPr>
      </w:pPr>
    </w:p>
    <w:p w14:paraId="040E7DAC" w14:textId="77777777" w:rsidR="008C1756" w:rsidRPr="008D536A" w:rsidRDefault="008C1756" w:rsidP="008C1756">
      <w:pPr>
        <w:ind w:left="567" w:hanging="567"/>
        <w:rPr>
          <w:rFonts w:ascii="Arial" w:hAnsi="Arial" w:cs="Arial"/>
          <w:b/>
          <w:bCs/>
          <w:sz w:val="22"/>
          <w:szCs w:val="22"/>
        </w:rPr>
      </w:pPr>
      <w:r w:rsidRPr="004E4017">
        <w:rPr>
          <w:rFonts w:ascii="Arial" w:hAnsi="Arial" w:cs="Arial"/>
          <w:b/>
          <w:bCs/>
          <w:sz w:val="22"/>
          <w:szCs w:val="22"/>
        </w:rPr>
        <w:t xml:space="preserve">TRAFFIC AND PARKING </w:t>
      </w:r>
    </w:p>
    <w:p w14:paraId="3AF7D480" w14:textId="77777777" w:rsidR="008C1756" w:rsidRPr="006E30C5" w:rsidRDefault="008C1756" w:rsidP="008C1756"/>
    <w:p w14:paraId="50A00200"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owners, tenants and occupiers of this development are not eligible to participate in any existing or proposed Council on-street Permit parking schemes.</w:t>
      </w:r>
    </w:p>
    <w:p w14:paraId="25798920" w14:textId="77777777" w:rsidR="008C1756" w:rsidRPr="008C1756" w:rsidRDefault="008C1756" w:rsidP="008C1756">
      <w:pPr>
        <w:pStyle w:val="ListParagraph"/>
        <w:ind w:left="567"/>
        <w:jc w:val="both"/>
        <w:rPr>
          <w:rFonts w:ascii="Arial" w:hAnsi="Arial" w:cs="Arial"/>
          <w:sz w:val="22"/>
          <w:szCs w:val="22"/>
        </w:rPr>
      </w:pPr>
    </w:p>
    <w:p w14:paraId="428E634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Signs reading ‘all owners, tenants and occupiers of this building are advised that they are not eligible to obtain an on-street resident parking permit from Council’ must </w:t>
      </w:r>
      <w:r w:rsidRPr="008C1756">
        <w:rPr>
          <w:rFonts w:ascii="Arial" w:hAnsi="Arial" w:cs="Arial"/>
          <w:b/>
          <w:bCs/>
          <w:i/>
          <w:iCs/>
          <w:sz w:val="22"/>
          <w:szCs w:val="22"/>
        </w:rPr>
        <w:t xml:space="preserve">be permanently displayed and located </w:t>
      </w:r>
      <w:r w:rsidRPr="008C1756">
        <w:rPr>
          <w:rFonts w:ascii="Arial" w:hAnsi="Arial" w:cs="Arial"/>
          <w:sz w:val="22"/>
          <w:szCs w:val="22"/>
        </w:rPr>
        <w:t xml:space="preserve">in prominent places such as at display apartments and on all directory boards or notice boards, where they can easily be observed and read by people entering the building. The signs must be erected prior to an Occupation Certificate being issued and must be maintained in good order at all times </w:t>
      </w:r>
      <w:r w:rsidRPr="008C1756">
        <w:rPr>
          <w:rFonts w:ascii="Arial" w:hAnsi="Arial" w:cs="Arial"/>
          <w:b/>
          <w:bCs/>
          <w:i/>
          <w:iCs/>
          <w:sz w:val="22"/>
          <w:szCs w:val="22"/>
        </w:rPr>
        <w:t>by the Owners Corporation</w:t>
      </w:r>
      <w:r w:rsidRPr="008C1756">
        <w:rPr>
          <w:rFonts w:ascii="Arial" w:hAnsi="Arial" w:cs="Arial"/>
          <w:sz w:val="22"/>
          <w:szCs w:val="22"/>
        </w:rPr>
        <w:t>.</w:t>
      </w:r>
    </w:p>
    <w:p w14:paraId="6B833551" w14:textId="77777777" w:rsidR="008C1756" w:rsidRPr="008C1756" w:rsidRDefault="008C1756" w:rsidP="008C1756">
      <w:pPr>
        <w:autoSpaceDE w:val="0"/>
        <w:autoSpaceDN w:val="0"/>
        <w:adjustRightInd w:val="0"/>
        <w:rPr>
          <w:rFonts w:ascii="Arial" w:hAnsi="Arial" w:cs="Arial"/>
          <w:sz w:val="22"/>
          <w:szCs w:val="22"/>
        </w:rPr>
      </w:pPr>
    </w:p>
    <w:p w14:paraId="23A149CE" w14:textId="77777777" w:rsidR="008C1756" w:rsidRPr="008C1756" w:rsidRDefault="008C1756" w:rsidP="008C1756">
      <w:pPr>
        <w:pStyle w:val="ListParagraph"/>
        <w:numPr>
          <w:ilvl w:val="0"/>
          <w:numId w:val="34"/>
        </w:numPr>
        <w:ind w:left="567" w:hanging="567"/>
        <w:jc w:val="both"/>
        <w:rPr>
          <w:rFonts w:ascii="Arial" w:hAnsi="Arial" w:cs="Arial"/>
          <w:b/>
          <w:bCs/>
          <w:sz w:val="22"/>
          <w:szCs w:val="22"/>
        </w:rPr>
      </w:pPr>
      <w:r w:rsidRPr="008C1756">
        <w:rPr>
          <w:rFonts w:ascii="Arial" w:hAnsi="Arial" w:cs="Arial"/>
          <w:sz w:val="22"/>
          <w:szCs w:val="22"/>
        </w:rPr>
        <w:t xml:space="preserve">A total of 316 off-street car parking spaces 16 motorbike parking spaces and 95 bicycle parking spaces must be provided on-site. The design, layout, signage, line marking, lighting and physical controls of all off-street parking facilities must comply with the minimum requirements of Australian Standard AS/NZS 2890.1 - 2004 Parking facilities Part 1: Off-street car parking and Council’s Development Control Plan. The layout, design and security of bicycle facilities either on-street or off-street must comply with the </w:t>
      </w:r>
      <w:r w:rsidRPr="008C1756">
        <w:rPr>
          <w:rFonts w:ascii="Arial" w:hAnsi="Arial" w:cs="Arial"/>
          <w:sz w:val="22"/>
          <w:szCs w:val="22"/>
        </w:rPr>
        <w:lastRenderedPageBreak/>
        <w:t>minimum requirements of Australian Standard AS 2890.3 – 2015 Parking Facilities Part 3: Bicycle Parking Facilities.</w:t>
      </w:r>
    </w:p>
    <w:p w14:paraId="7D993488" w14:textId="77777777" w:rsidR="008C1756" w:rsidRPr="008C1756" w:rsidRDefault="008C1756" w:rsidP="008C1756">
      <w:pPr>
        <w:pStyle w:val="ListParagraph"/>
        <w:rPr>
          <w:rFonts w:ascii="Arial" w:hAnsi="Arial" w:cs="Arial"/>
          <w:b/>
          <w:bCs/>
          <w:sz w:val="22"/>
          <w:szCs w:val="22"/>
        </w:rPr>
      </w:pPr>
    </w:p>
    <w:p w14:paraId="7981374B" w14:textId="77777777" w:rsidR="008C1756" w:rsidRPr="008C1756" w:rsidRDefault="008C1756" w:rsidP="008C1756">
      <w:pPr>
        <w:pStyle w:val="ListParagraph"/>
        <w:numPr>
          <w:ilvl w:val="0"/>
          <w:numId w:val="34"/>
        </w:numPr>
        <w:ind w:left="567" w:hanging="567"/>
        <w:jc w:val="both"/>
        <w:rPr>
          <w:rFonts w:ascii="Arial" w:hAnsi="Arial" w:cs="Arial"/>
          <w:b/>
          <w:bCs/>
          <w:sz w:val="22"/>
          <w:szCs w:val="22"/>
        </w:rPr>
      </w:pPr>
      <w:r w:rsidRPr="008C1756">
        <w:rPr>
          <w:rFonts w:ascii="Arial" w:hAnsi="Arial" w:cs="Arial"/>
          <w:sz w:val="22"/>
          <w:szCs w:val="22"/>
        </w:rPr>
        <w:t xml:space="preserve">The approved parking spaces must be allocated as detailed below. All spaces must be appropriately line-marked and labelled according to this requirement prior to the issue of an Occupation Certificate. If the development is to be strata subdivided, the car park layout must respect the required allocation: </w:t>
      </w:r>
    </w:p>
    <w:p w14:paraId="6D333C0B"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61935F51" w14:textId="77777777" w:rsidR="008C1756" w:rsidRPr="008C1756" w:rsidRDefault="008C1756" w:rsidP="008C1756">
      <w:pPr>
        <w:tabs>
          <w:tab w:val="num" w:pos="360"/>
        </w:tabs>
        <w:autoSpaceDE w:val="0"/>
        <w:autoSpaceDN w:val="0"/>
        <w:adjustRightInd w:val="0"/>
        <w:ind w:left="1080" w:hanging="360"/>
        <w:rPr>
          <w:rFonts w:ascii="Arial" w:hAnsi="Arial" w:cs="Arial"/>
          <w:sz w:val="22"/>
          <w:szCs w:val="22"/>
        </w:rPr>
      </w:pPr>
      <w:r w:rsidRPr="008C1756">
        <w:rPr>
          <w:rFonts w:ascii="Arial" w:hAnsi="Arial" w:cs="Arial"/>
          <w:sz w:val="22"/>
          <w:szCs w:val="22"/>
        </w:rPr>
        <w:t>(a) 193 residential parking spaces.</w:t>
      </w:r>
    </w:p>
    <w:p w14:paraId="6DBC80DD" w14:textId="77777777" w:rsidR="008C1756" w:rsidRPr="008C1756" w:rsidRDefault="008C1756" w:rsidP="008C1756">
      <w:pPr>
        <w:tabs>
          <w:tab w:val="num" w:pos="360"/>
        </w:tabs>
        <w:autoSpaceDE w:val="0"/>
        <w:autoSpaceDN w:val="0"/>
        <w:adjustRightInd w:val="0"/>
        <w:ind w:left="1080" w:hanging="360"/>
        <w:rPr>
          <w:rFonts w:ascii="Arial" w:hAnsi="Arial" w:cs="Arial"/>
          <w:sz w:val="22"/>
          <w:szCs w:val="22"/>
        </w:rPr>
      </w:pPr>
      <w:r w:rsidRPr="008C1756">
        <w:rPr>
          <w:rFonts w:ascii="Arial" w:hAnsi="Arial" w:cs="Arial"/>
          <w:sz w:val="22"/>
          <w:szCs w:val="22"/>
        </w:rPr>
        <w:t>(b) 36 residential visitor parking spaces.</w:t>
      </w:r>
    </w:p>
    <w:p w14:paraId="73A88156" w14:textId="77777777" w:rsidR="008C1756" w:rsidRPr="008C1756" w:rsidRDefault="008C1756" w:rsidP="008C1756">
      <w:pPr>
        <w:tabs>
          <w:tab w:val="num" w:pos="360"/>
        </w:tabs>
        <w:autoSpaceDE w:val="0"/>
        <w:autoSpaceDN w:val="0"/>
        <w:adjustRightInd w:val="0"/>
        <w:ind w:left="1080" w:hanging="360"/>
        <w:rPr>
          <w:rFonts w:ascii="Arial" w:hAnsi="Arial" w:cs="Arial"/>
          <w:sz w:val="22"/>
          <w:szCs w:val="22"/>
        </w:rPr>
      </w:pPr>
      <w:r w:rsidRPr="008C1756">
        <w:rPr>
          <w:rFonts w:ascii="Arial" w:hAnsi="Arial" w:cs="Arial"/>
          <w:sz w:val="22"/>
          <w:szCs w:val="22"/>
        </w:rPr>
        <w:t>(c) 10 commercial parking spaces.</w:t>
      </w:r>
    </w:p>
    <w:p w14:paraId="2276C564" w14:textId="77777777" w:rsidR="008C1756" w:rsidRPr="008C1756" w:rsidRDefault="008C1756" w:rsidP="008C1756">
      <w:pPr>
        <w:tabs>
          <w:tab w:val="num" w:pos="360"/>
        </w:tabs>
        <w:autoSpaceDE w:val="0"/>
        <w:autoSpaceDN w:val="0"/>
        <w:adjustRightInd w:val="0"/>
        <w:ind w:left="1080" w:hanging="360"/>
        <w:rPr>
          <w:rFonts w:ascii="Arial" w:hAnsi="Arial" w:cs="Arial"/>
          <w:sz w:val="22"/>
          <w:szCs w:val="22"/>
        </w:rPr>
      </w:pPr>
      <w:r w:rsidRPr="008C1756">
        <w:rPr>
          <w:rFonts w:ascii="Arial" w:hAnsi="Arial" w:cs="Arial"/>
          <w:sz w:val="22"/>
          <w:szCs w:val="22"/>
        </w:rPr>
        <w:t>(d) 51 retail parking spaces.</w:t>
      </w:r>
    </w:p>
    <w:p w14:paraId="417F5EA0" w14:textId="77777777" w:rsidR="008C1756" w:rsidRPr="008C1756" w:rsidRDefault="008C1756" w:rsidP="008C1756">
      <w:pPr>
        <w:tabs>
          <w:tab w:val="num" w:pos="360"/>
        </w:tabs>
        <w:autoSpaceDE w:val="0"/>
        <w:autoSpaceDN w:val="0"/>
        <w:adjustRightInd w:val="0"/>
        <w:ind w:left="1080" w:hanging="360"/>
        <w:rPr>
          <w:rFonts w:ascii="Arial" w:hAnsi="Arial" w:cs="Arial"/>
          <w:sz w:val="22"/>
          <w:szCs w:val="22"/>
        </w:rPr>
      </w:pPr>
      <w:r w:rsidRPr="008C1756">
        <w:rPr>
          <w:rFonts w:ascii="Arial" w:hAnsi="Arial" w:cs="Arial"/>
          <w:sz w:val="22"/>
          <w:szCs w:val="22"/>
        </w:rPr>
        <w:t>(e) 26 café/restaurant parking spaces.</w:t>
      </w:r>
    </w:p>
    <w:p w14:paraId="4E5DFD09" w14:textId="77777777" w:rsidR="008C1756" w:rsidRPr="008C1756" w:rsidRDefault="008C1756" w:rsidP="008C1756">
      <w:pPr>
        <w:tabs>
          <w:tab w:val="num" w:pos="360"/>
        </w:tabs>
        <w:autoSpaceDE w:val="0"/>
        <w:autoSpaceDN w:val="0"/>
        <w:adjustRightInd w:val="0"/>
        <w:ind w:left="1080" w:hanging="360"/>
        <w:rPr>
          <w:rFonts w:ascii="Arial" w:hAnsi="Arial" w:cs="Arial"/>
          <w:sz w:val="22"/>
          <w:szCs w:val="22"/>
        </w:rPr>
      </w:pPr>
    </w:p>
    <w:p w14:paraId="06C1251B"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3AB9205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Courier spaces and loading docks must be located close to the service entrance and away from other parking areas, and simultaneously and independently be able to service the following sized trucks detailed below:</w:t>
      </w:r>
    </w:p>
    <w:p w14:paraId="6B19EDBC"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5CC2407A" w14:textId="77777777" w:rsidR="008C1756" w:rsidRPr="008C1756" w:rsidRDefault="008C1756" w:rsidP="008C1756">
      <w:pPr>
        <w:tabs>
          <w:tab w:val="num" w:pos="360"/>
        </w:tabs>
        <w:autoSpaceDE w:val="0"/>
        <w:autoSpaceDN w:val="0"/>
        <w:adjustRightInd w:val="0"/>
        <w:ind w:left="1080" w:hanging="360"/>
        <w:rPr>
          <w:rFonts w:ascii="Arial" w:hAnsi="Arial" w:cs="Arial"/>
          <w:sz w:val="22"/>
          <w:szCs w:val="22"/>
        </w:rPr>
      </w:pPr>
      <w:r w:rsidRPr="008C1756">
        <w:rPr>
          <w:rFonts w:ascii="Arial" w:hAnsi="Arial" w:cs="Arial"/>
          <w:sz w:val="22"/>
          <w:szCs w:val="22"/>
        </w:rPr>
        <w:t>(a) A minimum of one Small Rigid Vehicle loading dock</w:t>
      </w:r>
    </w:p>
    <w:p w14:paraId="233079D7" w14:textId="77777777" w:rsidR="008C1756" w:rsidRPr="008C1756" w:rsidRDefault="008C1756" w:rsidP="008C1756">
      <w:pPr>
        <w:tabs>
          <w:tab w:val="num" w:pos="360"/>
        </w:tabs>
        <w:autoSpaceDE w:val="0"/>
        <w:autoSpaceDN w:val="0"/>
        <w:adjustRightInd w:val="0"/>
        <w:ind w:left="1080" w:hanging="360"/>
        <w:rPr>
          <w:rFonts w:ascii="Arial" w:hAnsi="Arial" w:cs="Arial"/>
          <w:sz w:val="22"/>
          <w:szCs w:val="22"/>
        </w:rPr>
      </w:pPr>
      <w:r w:rsidRPr="008C1756">
        <w:rPr>
          <w:rFonts w:ascii="Arial" w:hAnsi="Arial" w:cs="Arial"/>
          <w:sz w:val="22"/>
          <w:szCs w:val="22"/>
        </w:rPr>
        <w:t>(b) A minimum of one Medium Rigid Vehicle loading dock</w:t>
      </w:r>
    </w:p>
    <w:p w14:paraId="15BEE7B4"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57CB9983"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38CD2E7A"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No part of the common property, apart from the residential visitor vehicle spaces which are to be used only by residential visitors to the building, and service vehicle spaces which are to be used only by service vehicles, is to be used for the parking or storage of vehicles or trailers. </w:t>
      </w:r>
    </w:p>
    <w:p w14:paraId="327CC9C6"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7855876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Any stacked parking spaces (maximum 2 spaces, nose to tail) must be attached to the same strata title comprising a single dwelling unit or commercial/retail tenancy, subject to the maximum parking limit applying. The stacked parking spaces must be designated (with appropriate signage) for employee or tenant parking only (not visitor parking).</w:t>
      </w:r>
    </w:p>
    <w:p w14:paraId="04381F10"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780C558B"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Residential visitor parking spaces must not at any time be allocated, sold or leased to an individual owner/occupier and must be strictly retained as common property by the Owners Corporation for use by building residential visitors.</w:t>
      </w:r>
    </w:p>
    <w:p w14:paraId="0C3AA033" w14:textId="77777777" w:rsidR="008C1756" w:rsidRPr="008C1756" w:rsidRDefault="008C1756" w:rsidP="008C1756">
      <w:pPr>
        <w:tabs>
          <w:tab w:val="num" w:pos="360"/>
        </w:tabs>
        <w:autoSpaceDE w:val="0"/>
        <w:autoSpaceDN w:val="0"/>
        <w:adjustRightInd w:val="0"/>
        <w:ind w:left="360" w:hanging="360"/>
        <w:rPr>
          <w:rFonts w:ascii="Arial" w:hAnsi="Arial" w:cs="Arial"/>
          <w:b/>
          <w:bCs/>
          <w:sz w:val="22"/>
          <w:szCs w:val="22"/>
        </w:rPr>
      </w:pPr>
    </w:p>
    <w:p w14:paraId="40206AD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All residential visitor spaces must be clearly </w:t>
      </w:r>
      <w:proofErr w:type="spellStart"/>
      <w:r w:rsidRPr="008C1756">
        <w:rPr>
          <w:rFonts w:ascii="Arial" w:hAnsi="Arial" w:cs="Arial"/>
          <w:sz w:val="22"/>
          <w:szCs w:val="22"/>
        </w:rPr>
        <w:t>linemarked</w:t>
      </w:r>
      <w:proofErr w:type="spellEnd"/>
      <w:r w:rsidRPr="008C1756">
        <w:rPr>
          <w:rFonts w:ascii="Arial" w:hAnsi="Arial" w:cs="Arial"/>
          <w:sz w:val="22"/>
          <w:szCs w:val="22"/>
        </w:rPr>
        <w:t xml:space="preserve"> and </w:t>
      </w:r>
      <w:proofErr w:type="gramStart"/>
      <w:r w:rsidRPr="008C1756">
        <w:rPr>
          <w:rFonts w:ascii="Arial" w:hAnsi="Arial" w:cs="Arial"/>
          <w:sz w:val="22"/>
          <w:szCs w:val="22"/>
        </w:rPr>
        <w:t>signposted</w:t>
      </w:r>
      <w:proofErr w:type="gramEnd"/>
      <w:r w:rsidRPr="008C1756">
        <w:rPr>
          <w:rFonts w:ascii="Arial" w:hAnsi="Arial" w:cs="Arial"/>
          <w:sz w:val="22"/>
          <w:szCs w:val="22"/>
        </w:rPr>
        <w:t xml:space="preserve"> ‘visitor’ prior to the issue of an Occupation Certificate. All signs must be maintained in good order at all times.</w:t>
      </w:r>
    </w:p>
    <w:p w14:paraId="36AEA6CC" w14:textId="77777777" w:rsidR="008C1756" w:rsidRPr="008C1756" w:rsidRDefault="008C1756" w:rsidP="008C1756">
      <w:pPr>
        <w:pStyle w:val="ListParagraph"/>
        <w:rPr>
          <w:rFonts w:ascii="Arial" w:hAnsi="Arial" w:cs="Arial"/>
          <w:sz w:val="22"/>
          <w:szCs w:val="22"/>
        </w:rPr>
      </w:pPr>
    </w:p>
    <w:p w14:paraId="6541B5E6"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non-residential parking spaces must be accessible during business hours of operation of the non-residential land uses on site.</w:t>
      </w:r>
    </w:p>
    <w:p w14:paraId="24EC37EF"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152A9D9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Where a </w:t>
      </w:r>
      <w:proofErr w:type="spellStart"/>
      <w:r w:rsidRPr="008C1756">
        <w:rPr>
          <w:rFonts w:ascii="Arial" w:hAnsi="Arial" w:cs="Arial"/>
          <w:sz w:val="22"/>
          <w:szCs w:val="22"/>
        </w:rPr>
        <w:t>boomgate</w:t>
      </w:r>
      <w:proofErr w:type="spellEnd"/>
      <w:r w:rsidRPr="008C1756">
        <w:rPr>
          <w:rFonts w:ascii="Arial" w:hAnsi="Arial" w:cs="Arial"/>
          <w:sz w:val="22"/>
          <w:szCs w:val="22"/>
        </w:rPr>
        <w:t xml:space="preserve"> or barrier control is in place, the visitor spaces must be accessible to visitors by the location of an intercom (or card controller system) at the car park entry and at least 6m clear of the property boundary, wired to all units. The intercom must comply with '</w:t>
      </w:r>
      <w:r w:rsidRPr="008C1756">
        <w:rPr>
          <w:rFonts w:ascii="Arial" w:hAnsi="Arial" w:cs="Arial"/>
          <w:i/>
          <w:iCs/>
          <w:sz w:val="22"/>
          <w:szCs w:val="22"/>
        </w:rPr>
        <w:t>Australian Standard AS 1428.2-1992: Design for access and mobility - Enhance and additional requirements - Building and facilities Sections 22 and 23</w:t>
      </w:r>
      <w:r w:rsidRPr="008C1756">
        <w:rPr>
          <w:rFonts w:ascii="Arial" w:hAnsi="Arial" w:cs="Arial"/>
          <w:sz w:val="22"/>
          <w:szCs w:val="22"/>
        </w:rPr>
        <w:t>'.</w:t>
      </w:r>
    </w:p>
    <w:p w14:paraId="1EEBCA66" w14:textId="77777777" w:rsidR="008C1756" w:rsidRPr="008C1756" w:rsidRDefault="008C1756" w:rsidP="008C1756">
      <w:pPr>
        <w:pStyle w:val="ListParagraph"/>
        <w:rPr>
          <w:rFonts w:ascii="Arial" w:hAnsi="Arial" w:cs="Arial"/>
          <w:sz w:val="22"/>
          <w:szCs w:val="22"/>
        </w:rPr>
      </w:pPr>
    </w:p>
    <w:p w14:paraId="56C07528"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 turnaround area must be located in the south eastern corner of Basement 2 and be signposted and </w:t>
      </w:r>
      <w:proofErr w:type="spellStart"/>
      <w:r w:rsidRPr="008C1756">
        <w:rPr>
          <w:rFonts w:ascii="Arial" w:hAnsi="Arial" w:cs="Arial"/>
          <w:sz w:val="22"/>
          <w:szCs w:val="22"/>
        </w:rPr>
        <w:t>linemarked</w:t>
      </w:r>
      <w:proofErr w:type="spellEnd"/>
      <w:r w:rsidRPr="008C1756">
        <w:rPr>
          <w:rFonts w:ascii="Arial" w:hAnsi="Arial" w:cs="Arial"/>
          <w:sz w:val="22"/>
          <w:szCs w:val="22"/>
        </w:rPr>
        <w:t xml:space="preserve"> ‘No Parking - Turnaround Area’.   </w:t>
      </w:r>
    </w:p>
    <w:p w14:paraId="305B7206"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3F3218A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Of the required car parking spaces, at least 23 must be designed and provided for accessible car parking for people with mobility impairment in accordance with Australian Standard AS/NZS 2890.6 - 2009 </w:t>
      </w:r>
      <w:proofErr w:type="gramStart"/>
      <w:r w:rsidRPr="008C1756">
        <w:rPr>
          <w:rFonts w:ascii="Arial" w:hAnsi="Arial" w:cs="Arial"/>
          <w:sz w:val="22"/>
          <w:szCs w:val="22"/>
        </w:rPr>
        <w:t>Parking</w:t>
      </w:r>
      <w:proofErr w:type="gramEnd"/>
      <w:r w:rsidRPr="008C1756">
        <w:rPr>
          <w:rFonts w:ascii="Arial" w:hAnsi="Arial" w:cs="Arial"/>
          <w:sz w:val="22"/>
          <w:szCs w:val="22"/>
        </w:rPr>
        <w:t xml:space="preserve"> facilities Part 6: Off-street parking for people with disabilities. Accessible car parking spaces must have </w:t>
      </w:r>
      <w:proofErr w:type="gramStart"/>
      <w:r w:rsidRPr="008C1756">
        <w:rPr>
          <w:rFonts w:ascii="Arial" w:hAnsi="Arial" w:cs="Arial"/>
          <w:sz w:val="22"/>
          <w:szCs w:val="22"/>
        </w:rPr>
        <w:t>a minimum</w:t>
      </w:r>
      <w:proofErr w:type="gramEnd"/>
      <w:r w:rsidRPr="008C1756">
        <w:rPr>
          <w:rFonts w:ascii="Arial" w:hAnsi="Arial" w:cs="Arial"/>
          <w:sz w:val="22"/>
          <w:szCs w:val="22"/>
        </w:rPr>
        <w:t xml:space="preserve"> headroom of 2.5m and </w:t>
      </w:r>
      <w:r w:rsidRPr="008C1756">
        <w:rPr>
          <w:rFonts w:ascii="Arial" w:hAnsi="Arial" w:cs="Arial"/>
          <w:sz w:val="22"/>
          <w:szCs w:val="22"/>
        </w:rPr>
        <w:lastRenderedPageBreak/>
        <w:t>must be clearly marked and appropriately located as accessible parking for people with mobility impairment. These spaces must be allocated as follows:</w:t>
      </w:r>
    </w:p>
    <w:p w14:paraId="7FE7F17D" w14:textId="77777777" w:rsidR="008C1756" w:rsidRPr="008C1756" w:rsidRDefault="008C1756" w:rsidP="008C1756">
      <w:pPr>
        <w:pStyle w:val="ListParagraph"/>
        <w:rPr>
          <w:rFonts w:ascii="Arial" w:hAnsi="Arial" w:cs="Arial"/>
          <w:sz w:val="22"/>
          <w:szCs w:val="22"/>
        </w:rPr>
      </w:pPr>
    </w:p>
    <w:p w14:paraId="0028452C" w14:textId="77777777" w:rsidR="008C1756" w:rsidRPr="008C1756" w:rsidRDefault="008C1756" w:rsidP="008C1756">
      <w:pPr>
        <w:tabs>
          <w:tab w:val="num" w:pos="360"/>
        </w:tabs>
        <w:autoSpaceDE w:val="0"/>
        <w:autoSpaceDN w:val="0"/>
        <w:adjustRightInd w:val="0"/>
        <w:ind w:left="1080" w:hanging="360"/>
        <w:rPr>
          <w:rFonts w:ascii="Arial" w:hAnsi="Arial" w:cs="Arial"/>
          <w:sz w:val="22"/>
          <w:szCs w:val="22"/>
        </w:rPr>
      </w:pPr>
      <w:r w:rsidRPr="008C1756">
        <w:rPr>
          <w:rFonts w:ascii="Arial" w:hAnsi="Arial" w:cs="Arial"/>
          <w:sz w:val="22"/>
          <w:szCs w:val="22"/>
        </w:rPr>
        <w:t>(a) 18 residential parking spaces.</w:t>
      </w:r>
    </w:p>
    <w:p w14:paraId="23F246BC" w14:textId="77777777" w:rsidR="008C1756" w:rsidRPr="008C1756" w:rsidRDefault="008C1756" w:rsidP="008C1756">
      <w:pPr>
        <w:tabs>
          <w:tab w:val="num" w:pos="360"/>
        </w:tabs>
        <w:autoSpaceDE w:val="0"/>
        <w:autoSpaceDN w:val="0"/>
        <w:adjustRightInd w:val="0"/>
        <w:ind w:left="1080" w:hanging="360"/>
        <w:rPr>
          <w:rFonts w:ascii="Arial" w:hAnsi="Arial" w:cs="Arial"/>
          <w:sz w:val="22"/>
          <w:szCs w:val="22"/>
        </w:rPr>
      </w:pPr>
      <w:r w:rsidRPr="008C1756">
        <w:rPr>
          <w:rFonts w:ascii="Arial" w:hAnsi="Arial" w:cs="Arial"/>
          <w:sz w:val="22"/>
          <w:szCs w:val="22"/>
        </w:rPr>
        <w:t>(b) 3 residential visitor parking spaces.</w:t>
      </w:r>
    </w:p>
    <w:p w14:paraId="2090520C" w14:textId="77777777" w:rsidR="008C1756" w:rsidRPr="008C1756" w:rsidRDefault="008C1756" w:rsidP="008C1756">
      <w:pPr>
        <w:tabs>
          <w:tab w:val="num" w:pos="360"/>
        </w:tabs>
        <w:autoSpaceDE w:val="0"/>
        <w:autoSpaceDN w:val="0"/>
        <w:adjustRightInd w:val="0"/>
        <w:ind w:left="1080" w:hanging="360"/>
        <w:rPr>
          <w:rFonts w:ascii="Arial" w:hAnsi="Arial" w:cs="Arial"/>
          <w:sz w:val="22"/>
          <w:szCs w:val="22"/>
        </w:rPr>
      </w:pPr>
      <w:r w:rsidRPr="008C1756">
        <w:rPr>
          <w:rFonts w:ascii="Arial" w:hAnsi="Arial" w:cs="Arial"/>
          <w:sz w:val="22"/>
          <w:szCs w:val="22"/>
        </w:rPr>
        <w:t>(c) 1 retail parking spaces.</w:t>
      </w:r>
    </w:p>
    <w:p w14:paraId="5BA85D9D" w14:textId="77777777" w:rsidR="008C1756" w:rsidRPr="008C1756" w:rsidRDefault="008C1756" w:rsidP="008C1756">
      <w:pPr>
        <w:tabs>
          <w:tab w:val="num" w:pos="360"/>
        </w:tabs>
        <w:autoSpaceDE w:val="0"/>
        <w:autoSpaceDN w:val="0"/>
        <w:adjustRightInd w:val="0"/>
        <w:ind w:left="1080" w:hanging="360"/>
        <w:rPr>
          <w:rFonts w:ascii="Arial" w:hAnsi="Arial" w:cs="Arial"/>
          <w:sz w:val="22"/>
          <w:szCs w:val="22"/>
        </w:rPr>
      </w:pPr>
      <w:r w:rsidRPr="008C1756">
        <w:rPr>
          <w:rFonts w:ascii="Arial" w:hAnsi="Arial" w:cs="Arial"/>
          <w:sz w:val="22"/>
          <w:szCs w:val="22"/>
        </w:rPr>
        <w:t>(d) 1 office parking spaces.</w:t>
      </w:r>
    </w:p>
    <w:p w14:paraId="651C4645" w14:textId="77777777" w:rsidR="008C1756" w:rsidRPr="008C1756" w:rsidRDefault="008C1756" w:rsidP="008C1756">
      <w:pPr>
        <w:tabs>
          <w:tab w:val="num" w:pos="360"/>
        </w:tabs>
        <w:autoSpaceDE w:val="0"/>
        <w:autoSpaceDN w:val="0"/>
        <w:adjustRightInd w:val="0"/>
        <w:rPr>
          <w:rFonts w:ascii="Arial" w:hAnsi="Arial" w:cs="Arial"/>
          <w:sz w:val="22"/>
          <w:szCs w:val="22"/>
        </w:rPr>
      </w:pPr>
    </w:p>
    <w:p w14:paraId="08C0B709"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following signs must be provided and maintained within the site at the point(s) of vehicle egress:</w:t>
      </w:r>
    </w:p>
    <w:p w14:paraId="643A924F" w14:textId="77777777" w:rsidR="008C1756" w:rsidRPr="008C1756" w:rsidRDefault="008C1756" w:rsidP="008C1756">
      <w:pPr>
        <w:pStyle w:val="ListParagraph"/>
        <w:ind w:left="567"/>
        <w:jc w:val="both"/>
        <w:rPr>
          <w:rFonts w:ascii="Arial" w:hAnsi="Arial" w:cs="Arial"/>
          <w:sz w:val="22"/>
          <w:szCs w:val="22"/>
        </w:rPr>
      </w:pPr>
    </w:p>
    <w:p w14:paraId="360BC9D3" w14:textId="77777777" w:rsidR="008C1756" w:rsidRPr="008C1756" w:rsidRDefault="008C1756" w:rsidP="008C1756">
      <w:pPr>
        <w:pStyle w:val="ListParagraph"/>
        <w:numPr>
          <w:ilvl w:val="1"/>
          <w:numId w:val="34"/>
        </w:numPr>
        <w:jc w:val="both"/>
        <w:rPr>
          <w:rFonts w:ascii="Arial" w:hAnsi="Arial" w:cs="Arial"/>
          <w:sz w:val="22"/>
          <w:szCs w:val="22"/>
        </w:rPr>
      </w:pPr>
      <w:r w:rsidRPr="008C1756">
        <w:rPr>
          <w:rFonts w:ascii="Arial" w:hAnsi="Arial" w:cs="Arial"/>
          <w:sz w:val="22"/>
          <w:szCs w:val="22"/>
        </w:rPr>
        <w:t>Regulatory “STOP” sign (R1-1) compelling drivers to stop before proceeding onto the footway</w:t>
      </w:r>
    </w:p>
    <w:p w14:paraId="7D4A776B" w14:textId="77777777" w:rsidR="008C1756" w:rsidRPr="008C1756" w:rsidRDefault="008C1756" w:rsidP="008C1756">
      <w:pPr>
        <w:pStyle w:val="ListParagraph"/>
        <w:ind w:left="1221"/>
        <w:jc w:val="both"/>
        <w:rPr>
          <w:rFonts w:ascii="Arial" w:hAnsi="Arial" w:cs="Arial"/>
          <w:sz w:val="22"/>
          <w:szCs w:val="22"/>
        </w:rPr>
      </w:pPr>
    </w:p>
    <w:p w14:paraId="2CD446EC" w14:textId="77777777" w:rsidR="008C1756" w:rsidRPr="008C1756" w:rsidRDefault="008C1756" w:rsidP="008C1756">
      <w:pPr>
        <w:pStyle w:val="ListParagraph"/>
        <w:numPr>
          <w:ilvl w:val="1"/>
          <w:numId w:val="34"/>
        </w:numPr>
        <w:jc w:val="both"/>
        <w:rPr>
          <w:rFonts w:ascii="Arial" w:hAnsi="Arial" w:cs="Arial"/>
          <w:sz w:val="22"/>
          <w:szCs w:val="22"/>
        </w:rPr>
      </w:pPr>
      <w:r w:rsidRPr="008C1756">
        <w:rPr>
          <w:rFonts w:ascii="Arial" w:hAnsi="Arial" w:cs="Arial"/>
          <w:sz w:val="22"/>
          <w:szCs w:val="22"/>
        </w:rPr>
        <w:t xml:space="preserve">(b) “Give Way to Pedestrians” </w:t>
      </w:r>
      <w:proofErr w:type="gramStart"/>
      <w:r w:rsidRPr="008C1756">
        <w:rPr>
          <w:rFonts w:ascii="Arial" w:hAnsi="Arial" w:cs="Arial"/>
          <w:sz w:val="22"/>
          <w:szCs w:val="22"/>
        </w:rPr>
        <w:t>sign</w:t>
      </w:r>
      <w:proofErr w:type="gramEnd"/>
      <w:r w:rsidRPr="008C1756">
        <w:rPr>
          <w:rFonts w:ascii="Arial" w:hAnsi="Arial" w:cs="Arial"/>
          <w:sz w:val="22"/>
          <w:szCs w:val="22"/>
        </w:rPr>
        <w:t xml:space="preserve"> compelling drivers to give way to pedestrians before crossing the footway.</w:t>
      </w:r>
    </w:p>
    <w:p w14:paraId="66B199BC" w14:textId="77777777" w:rsidR="008C1756" w:rsidRPr="008C1756" w:rsidRDefault="008C1756" w:rsidP="008C1756">
      <w:pPr>
        <w:pStyle w:val="ListParagraph"/>
        <w:ind w:left="1221"/>
        <w:jc w:val="both"/>
        <w:rPr>
          <w:rFonts w:ascii="Arial" w:hAnsi="Arial" w:cs="Arial"/>
          <w:sz w:val="22"/>
          <w:szCs w:val="22"/>
        </w:rPr>
      </w:pPr>
    </w:p>
    <w:p w14:paraId="46639E82" w14:textId="77777777" w:rsidR="008C1756" w:rsidRPr="008C1756" w:rsidRDefault="008C1756" w:rsidP="008C1756">
      <w:pPr>
        <w:pStyle w:val="ListParagraph"/>
        <w:numPr>
          <w:ilvl w:val="1"/>
          <w:numId w:val="34"/>
        </w:numPr>
        <w:jc w:val="both"/>
        <w:rPr>
          <w:rFonts w:ascii="Arial" w:hAnsi="Arial" w:cs="Arial"/>
          <w:sz w:val="22"/>
          <w:szCs w:val="22"/>
        </w:rPr>
      </w:pPr>
      <w:r w:rsidRPr="008C1756">
        <w:rPr>
          <w:rFonts w:ascii="Arial" w:hAnsi="Arial" w:cs="Arial"/>
          <w:sz w:val="22"/>
          <w:szCs w:val="22"/>
        </w:rPr>
        <w:t xml:space="preserve">Convex safety mirrors must be installed at the top and bottom of all ramps within the basement car park. </w:t>
      </w:r>
    </w:p>
    <w:p w14:paraId="76C4B990" w14:textId="77777777" w:rsidR="008C1756" w:rsidRPr="008C1756" w:rsidRDefault="008C1756" w:rsidP="008C1756">
      <w:pPr>
        <w:tabs>
          <w:tab w:val="num" w:pos="4046"/>
        </w:tabs>
        <w:autoSpaceDE w:val="0"/>
        <w:autoSpaceDN w:val="0"/>
        <w:adjustRightInd w:val="0"/>
        <w:rPr>
          <w:rFonts w:ascii="Arial" w:hAnsi="Arial" w:cs="Arial"/>
          <w:sz w:val="22"/>
          <w:szCs w:val="22"/>
        </w:rPr>
      </w:pPr>
    </w:p>
    <w:p w14:paraId="740FCF6E"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 ‘Give Way to Entering Trucks’ sign must be installed at the top of the ramp between Basement 1 and Ground Floor facing exiting vehicles.</w:t>
      </w:r>
    </w:p>
    <w:p w14:paraId="1D95B469" w14:textId="77777777" w:rsidR="008C1756" w:rsidRPr="008C1756" w:rsidRDefault="008C1756" w:rsidP="008C1756">
      <w:pPr>
        <w:pStyle w:val="ListParagraph"/>
        <w:rPr>
          <w:rFonts w:ascii="Arial" w:hAnsi="Arial" w:cs="Arial"/>
          <w:sz w:val="22"/>
          <w:szCs w:val="22"/>
        </w:rPr>
      </w:pPr>
    </w:p>
    <w:p w14:paraId="1336E6F4"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 ‘Give Way to Exiting Vehicles’ sign and ‘Give Way’ </w:t>
      </w:r>
      <w:proofErr w:type="spellStart"/>
      <w:r w:rsidRPr="008C1756">
        <w:rPr>
          <w:rFonts w:ascii="Arial" w:hAnsi="Arial" w:cs="Arial"/>
          <w:sz w:val="22"/>
          <w:szCs w:val="22"/>
        </w:rPr>
        <w:t>linemarking</w:t>
      </w:r>
      <w:proofErr w:type="spellEnd"/>
      <w:r w:rsidRPr="008C1756">
        <w:rPr>
          <w:rFonts w:ascii="Arial" w:hAnsi="Arial" w:cs="Arial"/>
          <w:sz w:val="22"/>
          <w:szCs w:val="22"/>
        </w:rPr>
        <w:t xml:space="preserve"> must be installed facing exiting trucks from the loading dock at is intersection with the general vehicle access.   </w:t>
      </w:r>
    </w:p>
    <w:p w14:paraId="3C46EB11" w14:textId="77777777" w:rsidR="008C1756" w:rsidRPr="008C1756" w:rsidRDefault="008C1756" w:rsidP="008C1756">
      <w:pPr>
        <w:autoSpaceDE w:val="0"/>
        <w:autoSpaceDN w:val="0"/>
        <w:adjustRightInd w:val="0"/>
        <w:ind w:left="360"/>
        <w:rPr>
          <w:rFonts w:ascii="Arial" w:hAnsi="Arial" w:cs="Arial"/>
          <w:sz w:val="22"/>
          <w:szCs w:val="22"/>
        </w:rPr>
      </w:pPr>
    </w:p>
    <w:p w14:paraId="07B4CF82"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Solid walls immediately adjacent to the basement entry and exit must not exceed 0.6m in height for the first 2.5m within the boundary so as to ensure adequate sight lines for motorists and pedestrians.</w:t>
      </w:r>
    </w:p>
    <w:p w14:paraId="3E896A05" w14:textId="77777777" w:rsidR="008C1756" w:rsidRPr="008C1756" w:rsidRDefault="008C1756" w:rsidP="008C1756">
      <w:pPr>
        <w:tabs>
          <w:tab w:val="num" w:pos="360"/>
        </w:tabs>
        <w:autoSpaceDE w:val="0"/>
        <w:autoSpaceDN w:val="0"/>
        <w:adjustRightInd w:val="0"/>
        <w:ind w:left="360" w:hanging="360"/>
        <w:rPr>
          <w:rFonts w:ascii="Arial" w:hAnsi="Arial" w:cs="Arial"/>
          <w:b/>
          <w:bCs/>
          <w:sz w:val="22"/>
          <w:szCs w:val="22"/>
        </w:rPr>
      </w:pPr>
    </w:p>
    <w:p w14:paraId="38B519B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loading and unloading operations associated with servicing the site must be carried out within the confines of the site, at all times and must not obstruct other properties/units or the public way.</w:t>
      </w:r>
    </w:p>
    <w:p w14:paraId="16A81112"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48A38A9F"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At all times the service vehicle docks, car parking spaces and access driveways must be kept clear of goods and must not be used for storage purposes, including garbage storage.</w:t>
      </w:r>
    </w:p>
    <w:p w14:paraId="4509E09C"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26FA9B4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The size of vehicles servicing the property must be a maximum length of 11.0 metres.</w:t>
      </w:r>
    </w:p>
    <w:p w14:paraId="772323F7"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1A27B7A3"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Any proposals for alterations to the public road, involving traffic facilities and/or parking restrictions, excluding the construction of a vehicular crossing, must be designed in accordance with RMS Technical Directives and must be referred to and agreed to by the Traffic Committee prior to any work commencing on site.</w:t>
      </w:r>
    </w:p>
    <w:p w14:paraId="00BCBA44"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63427235"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All costs associated with the construction of any new road works including kerb and gutter, road pavement, street lighting, drainage system and footway shall be borne by the developer. The new road works must be designed and constructed in accordance with any relevant Australian Standards, </w:t>
      </w:r>
      <w:proofErr w:type="spellStart"/>
      <w:r w:rsidRPr="008C1756">
        <w:rPr>
          <w:rFonts w:ascii="Arial" w:hAnsi="Arial" w:cs="Arial"/>
          <w:sz w:val="22"/>
          <w:szCs w:val="22"/>
        </w:rPr>
        <w:t>Austroads</w:t>
      </w:r>
      <w:proofErr w:type="spellEnd"/>
      <w:r w:rsidRPr="008C1756">
        <w:rPr>
          <w:rFonts w:ascii="Arial" w:hAnsi="Arial" w:cs="Arial"/>
          <w:sz w:val="22"/>
          <w:szCs w:val="22"/>
        </w:rPr>
        <w:t xml:space="preserve"> Guides and RMS Technical Directions.</w:t>
      </w:r>
    </w:p>
    <w:p w14:paraId="07243B3E" w14:textId="77777777" w:rsidR="008C1756" w:rsidRPr="008C1756" w:rsidRDefault="008C1756" w:rsidP="008C1756">
      <w:pPr>
        <w:tabs>
          <w:tab w:val="num" w:pos="360"/>
        </w:tabs>
        <w:autoSpaceDE w:val="0"/>
        <w:autoSpaceDN w:val="0"/>
        <w:adjustRightInd w:val="0"/>
        <w:ind w:left="360" w:hanging="360"/>
        <w:rPr>
          <w:rFonts w:ascii="Arial" w:hAnsi="Arial" w:cs="Arial"/>
          <w:sz w:val="22"/>
          <w:szCs w:val="22"/>
        </w:rPr>
      </w:pPr>
    </w:p>
    <w:p w14:paraId="14016C41"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costs associated with signposting for any kerbside parking restrictions and traffic management measures, including any relocation of parking meters, associated with the development shall be borne by the developer.</w:t>
      </w:r>
    </w:p>
    <w:p w14:paraId="15A2ABF8" w14:textId="77777777" w:rsidR="008C1756" w:rsidRPr="008C1756" w:rsidRDefault="008C1756" w:rsidP="008C1756">
      <w:pPr>
        <w:rPr>
          <w:rFonts w:ascii="Arial" w:hAnsi="Arial" w:cs="Arial"/>
          <w:sz w:val="22"/>
          <w:szCs w:val="22"/>
        </w:rPr>
      </w:pPr>
    </w:p>
    <w:p w14:paraId="1CABFEF8"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A Construction Traffic Management Plan must be </w:t>
      </w:r>
      <w:r w:rsidRPr="008C1756">
        <w:rPr>
          <w:rFonts w:ascii="Arial" w:hAnsi="Arial" w:cs="Arial"/>
          <w:color w:val="000000"/>
          <w:sz w:val="22"/>
          <w:szCs w:val="22"/>
        </w:rPr>
        <w:t>submitted and approved by Council prior to the commencement of demolition and excavation or issuing of the Construction Certificate (whichever occurs first)</w:t>
      </w:r>
      <w:r w:rsidRPr="008C1756">
        <w:rPr>
          <w:rFonts w:ascii="Arial" w:hAnsi="Arial" w:cs="Arial"/>
          <w:sz w:val="22"/>
          <w:szCs w:val="22"/>
        </w:rPr>
        <w:t xml:space="preserve">. The Construction Traffic Management Plan must be </w:t>
      </w:r>
      <w:r w:rsidRPr="008C1756">
        <w:rPr>
          <w:rFonts w:ascii="Arial" w:hAnsi="Arial" w:cs="Arial"/>
          <w:sz w:val="22"/>
          <w:szCs w:val="22"/>
        </w:rPr>
        <w:lastRenderedPageBreak/>
        <w:t xml:space="preserve">complied with at all times. The following matters should be addressed in the plan (where applicable): </w:t>
      </w:r>
    </w:p>
    <w:p w14:paraId="0D613A93" w14:textId="77777777" w:rsidR="008C1756" w:rsidRPr="008C1756" w:rsidRDefault="008C1756" w:rsidP="008C1756">
      <w:pPr>
        <w:rPr>
          <w:rFonts w:ascii="Arial" w:hAnsi="Arial" w:cs="Arial"/>
          <w:sz w:val="22"/>
          <w:szCs w:val="22"/>
        </w:rPr>
      </w:pPr>
    </w:p>
    <w:p w14:paraId="6610E202" w14:textId="77777777" w:rsidR="008C1756" w:rsidRPr="008C1756" w:rsidRDefault="008C1756" w:rsidP="008C1756">
      <w:pPr>
        <w:pStyle w:val="ListParagraph"/>
        <w:numPr>
          <w:ilvl w:val="1"/>
          <w:numId w:val="34"/>
        </w:numPr>
        <w:jc w:val="both"/>
        <w:rPr>
          <w:rFonts w:ascii="Arial" w:hAnsi="Arial" w:cs="Arial"/>
          <w:sz w:val="22"/>
          <w:szCs w:val="22"/>
        </w:rPr>
      </w:pPr>
      <w:r w:rsidRPr="008C1756">
        <w:rPr>
          <w:rFonts w:ascii="Arial" w:hAnsi="Arial" w:cs="Arial"/>
          <w:sz w:val="22"/>
          <w:szCs w:val="22"/>
        </w:rPr>
        <w:t>A plan view of the entire site and frontage roadways indicating:</w:t>
      </w:r>
    </w:p>
    <w:p w14:paraId="30BB40F1" w14:textId="77777777" w:rsidR="008C1756" w:rsidRPr="008C1756" w:rsidRDefault="008C1756" w:rsidP="008C1756">
      <w:pPr>
        <w:ind w:left="357"/>
        <w:rPr>
          <w:rFonts w:ascii="Arial" w:hAnsi="Arial" w:cs="Arial"/>
          <w:sz w:val="22"/>
          <w:szCs w:val="22"/>
        </w:rPr>
      </w:pPr>
    </w:p>
    <w:p w14:paraId="1AB72BB4" w14:textId="77777777" w:rsidR="008C1756" w:rsidRPr="008C1756" w:rsidRDefault="008C1756" w:rsidP="008C1756">
      <w:pPr>
        <w:pStyle w:val="ListParagraph"/>
        <w:numPr>
          <w:ilvl w:val="0"/>
          <w:numId w:val="49"/>
        </w:numPr>
        <w:ind w:left="1985" w:hanging="709"/>
        <w:contextualSpacing w:val="0"/>
        <w:jc w:val="both"/>
        <w:rPr>
          <w:rFonts w:ascii="Arial" w:hAnsi="Arial" w:cs="Arial"/>
          <w:sz w:val="22"/>
          <w:szCs w:val="22"/>
        </w:rPr>
      </w:pPr>
      <w:r w:rsidRPr="008C1756">
        <w:rPr>
          <w:rFonts w:ascii="Arial" w:hAnsi="Arial" w:cs="Arial"/>
          <w:sz w:val="22"/>
          <w:szCs w:val="22"/>
        </w:rPr>
        <w:t>Dedicated construction site entrances and exits, controlled by a certified traffic controller, to safely manage pedestrians and construction related vehicles in the frontage roadways.</w:t>
      </w:r>
    </w:p>
    <w:p w14:paraId="00145D2E" w14:textId="77777777" w:rsidR="008C1756" w:rsidRPr="008C1756" w:rsidRDefault="008C1756" w:rsidP="008C1756">
      <w:pPr>
        <w:pStyle w:val="ListParagraph"/>
        <w:numPr>
          <w:ilvl w:val="0"/>
          <w:numId w:val="49"/>
        </w:numPr>
        <w:ind w:left="1985" w:hanging="709"/>
        <w:contextualSpacing w:val="0"/>
        <w:jc w:val="both"/>
        <w:rPr>
          <w:rFonts w:ascii="Arial" w:hAnsi="Arial" w:cs="Arial"/>
          <w:sz w:val="22"/>
          <w:szCs w:val="22"/>
        </w:rPr>
      </w:pPr>
      <w:r w:rsidRPr="008C1756">
        <w:rPr>
          <w:rFonts w:ascii="Arial" w:hAnsi="Arial" w:cs="Arial"/>
          <w:sz w:val="22"/>
          <w:szCs w:val="22"/>
        </w:rPr>
        <w:t xml:space="preserve">Turning areas within the site for construction and spoil removal vehicles, allowing a forward egress for all construction vehicles on the site. </w:t>
      </w:r>
    </w:p>
    <w:p w14:paraId="28475773" w14:textId="77777777" w:rsidR="008C1756" w:rsidRPr="008C1756" w:rsidRDefault="008C1756" w:rsidP="008C1756">
      <w:pPr>
        <w:pStyle w:val="ListParagraph"/>
        <w:numPr>
          <w:ilvl w:val="0"/>
          <w:numId w:val="49"/>
        </w:numPr>
        <w:ind w:left="1985" w:hanging="709"/>
        <w:contextualSpacing w:val="0"/>
        <w:jc w:val="both"/>
        <w:rPr>
          <w:rFonts w:ascii="Arial" w:hAnsi="Arial" w:cs="Arial"/>
          <w:sz w:val="22"/>
          <w:szCs w:val="22"/>
        </w:rPr>
      </w:pPr>
      <w:r w:rsidRPr="008C1756">
        <w:rPr>
          <w:rFonts w:ascii="Arial" w:hAnsi="Arial" w:cs="Arial"/>
          <w:sz w:val="22"/>
          <w:szCs w:val="22"/>
        </w:rPr>
        <w:t xml:space="preserve">The proposed locations of work zones where it is not possible for loading/unloading to occur on the site in the frontage roadways (which will require separate approval by Council). </w:t>
      </w:r>
    </w:p>
    <w:p w14:paraId="53F290EC" w14:textId="77777777" w:rsidR="008C1756" w:rsidRPr="008C1756" w:rsidRDefault="008C1756" w:rsidP="008C1756">
      <w:pPr>
        <w:pStyle w:val="ListParagraph"/>
        <w:numPr>
          <w:ilvl w:val="0"/>
          <w:numId w:val="49"/>
        </w:numPr>
        <w:ind w:left="1985" w:hanging="709"/>
        <w:contextualSpacing w:val="0"/>
        <w:jc w:val="both"/>
        <w:rPr>
          <w:rFonts w:ascii="Arial" w:hAnsi="Arial" w:cs="Arial"/>
          <w:sz w:val="22"/>
          <w:szCs w:val="22"/>
        </w:rPr>
      </w:pPr>
      <w:r w:rsidRPr="008C1756">
        <w:rPr>
          <w:rFonts w:ascii="Arial" w:hAnsi="Arial" w:cs="Arial"/>
          <w:sz w:val="22"/>
          <w:szCs w:val="22"/>
        </w:rPr>
        <w:t xml:space="preserve">Location of any proposed crane and concrete pump and truck standing areas on and off the site (which will require separate approval by Council). </w:t>
      </w:r>
    </w:p>
    <w:p w14:paraId="1BAE936A" w14:textId="77777777" w:rsidR="008C1756" w:rsidRPr="008C1756" w:rsidRDefault="008C1756" w:rsidP="008C1756">
      <w:pPr>
        <w:pStyle w:val="ListParagraph"/>
        <w:numPr>
          <w:ilvl w:val="0"/>
          <w:numId w:val="49"/>
        </w:numPr>
        <w:ind w:left="1985" w:hanging="709"/>
        <w:contextualSpacing w:val="0"/>
        <w:jc w:val="both"/>
        <w:rPr>
          <w:rFonts w:ascii="Arial" w:hAnsi="Arial" w:cs="Arial"/>
          <w:sz w:val="22"/>
          <w:szCs w:val="22"/>
        </w:rPr>
      </w:pPr>
      <w:r w:rsidRPr="008C1756">
        <w:rPr>
          <w:rFonts w:ascii="Arial" w:hAnsi="Arial" w:cs="Arial"/>
          <w:sz w:val="22"/>
          <w:szCs w:val="22"/>
        </w:rPr>
        <w:t xml:space="preserve">A dedicated unloading and loading point within the site for all construction vehicles, plant and deliveries. </w:t>
      </w:r>
    </w:p>
    <w:p w14:paraId="135A0FA5" w14:textId="77777777" w:rsidR="008C1756" w:rsidRPr="008C1756" w:rsidRDefault="008C1756" w:rsidP="008C1756">
      <w:pPr>
        <w:pStyle w:val="ListParagraph"/>
        <w:numPr>
          <w:ilvl w:val="0"/>
          <w:numId w:val="49"/>
        </w:numPr>
        <w:ind w:left="1985" w:hanging="709"/>
        <w:contextualSpacing w:val="0"/>
        <w:jc w:val="both"/>
        <w:rPr>
          <w:rFonts w:ascii="Arial" w:hAnsi="Arial" w:cs="Arial"/>
          <w:sz w:val="22"/>
          <w:szCs w:val="22"/>
        </w:rPr>
      </w:pPr>
      <w:r w:rsidRPr="008C1756">
        <w:rPr>
          <w:rFonts w:ascii="Arial" w:hAnsi="Arial" w:cs="Arial"/>
          <w:sz w:val="22"/>
          <w:szCs w:val="22"/>
        </w:rPr>
        <w:t>Traffic routes to and from the site from the closest arterial road in all directions.</w:t>
      </w:r>
    </w:p>
    <w:p w14:paraId="0116E105" w14:textId="77777777" w:rsidR="008C1756" w:rsidRPr="008C1756" w:rsidRDefault="008C1756" w:rsidP="008C1756">
      <w:pPr>
        <w:ind w:left="357"/>
        <w:rPr>
          <w:rFonts w:ascii="Arial" w:hAnsi="Arial" w:cs="Arial"/>
          <w:color w:val="000000"/>
          <w:sz w:val="22"/>
          <w:szCs w:val="22"/>
        </w:rPr>
      </w:pPr>
    </w:p>
    <w:p w14:paraId="65C33982" w14:textId="77777777" w:rsidR="008C1756" w:rsidRPr="008C1756" w:rsidRDefault="008C1756" w:rsidP="008C1756">
      <w:pPr>
        <w:pStyle w:val="ListParagraph"/>
        <w:numPr>
          <w:ilvl w:val="1"/>
          <w:numId w:val="34"/>
        </w:numPr>
        <w:jc w:val="both"/>
        <w:rPr>
          <w:rFonts w:ascii="Arial" w:hAnsi="Arial" w:cs="Arial"/>
          <w:color w:val="000000"/>
          <w:sz w:val="22"/>
          <w:szCs w:val="22"/>
        </w:rPr>
      </w:pPr>
      <w:r w:rsidRPr="008C1756">
        <w:rPr>
          <w:rFonts w:ascii="Arial" w:hAnsi="Arial" w:cs="Arial"/>
          <w:color w:val="000000"/>
          <w:sz w:val="22"/>
          <w:szCs w:val="22"/>
        </w:rPr>
        <w:t xml:space="preserve">Traffic control plan(s) for the site must be in accordance with the Roads and Maritime Services publication “Traffic Control Worksite Manual” and prepared by a suitably qualified person. The main stages of the development requiring specific construction management measures are to be identified and specific traffic control measures identified for each stage. </w:t>
      </w:r>
    </w:p>
    <w:p w14:paraId="0D820F04" w14:textId="77777777" w:rsidR="008C1756" w:rsidRPr="008C1756" w:rsidRDefault="008C1756" w:rsidP="008C1756">
      <w:pPr>
        <w:ind w:left="357"/>
        <w:rPr>
          <w:rFonts w:ascii="Arial" w:hAnsi="Arial" w:cs="Arial"/>
          <w:color w:val="000000"/>
          <w:sz w:val="22"/>
          <w:szCs w:val="22"/>
        </w:rPr>
      </w:pPr>
    </w:p>
    <w:p w14:paraId="5186C2C7"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works carried out in conjunction with the development including during the course of demolition, excavation and construction must be implemented in accordance with the approved Construction Traffic Management Plan (CTMP) and/or approved permits for works on Council’s property.</w:t>
      </w:r>
    </w:p>
    <w:p w14:paraId="39EB1A38" w14:textId="77777777" w:rsidR="008C1756" w:rsidRPr="008C1756" w:rsidRDefault="008C1756" w:rsidP="008C1756">
      <w:pPr>
        <w:autoSpaceDE w:val="0"/>
        <w:autoSpaceDN w:val="0"/>
        <w:adjustRightInd w:val="0"/>
        <w:ind w:left="360"/>
        <w:rPr>
          <w:rFonts w:ascii="Arial" w:hAnsi="Arial" w:cs="Arial"/>
          <w:sz w:val="22"/>
          <w:szCs w:val="22"/>
        </w:rPr>
      </w:pPr>
    </w:p>
    <w:p w14:paraId="0B59AC97"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 xml:space="preserve">Heavy Vehicles approaching, entering and exiting the site must approach, enter and exit the site in accordance with the approved route(s) as set out in the Construction Traffic Management Plan (CTMP) </w:t>
      </w:r>
    </w:p>
    <w:p w14:paraId="0A3ED2F5" w14:textId="77777777" w:rsidR="008C1756" w:rsidRPr="008C1756" w:rsidRDefault="008C1756" w:rsidP="008C1756">
      <w:pPr>
        <w:pStyle w:val="ListParagraph"/>
        <w:rPr>
          <w:rFonts w:ascii="Arial" w:hAnsi="Arial" w:cs="Arial"/>
          <w:sz w:val="22"/>
          <w:szCs w:val="22"/>
        </w:rPr>
      </w:pPr>
    </w:p>
    <w:p w14:paraId="272FBA07" w14:textId="77777777" w:rsidR="008C1756" w:rsidRPr="008C1756" w:rsidRDefault="008C1756" w:rsidP="008C1756">
      <w:pPr>
        <w:pStyle w:val="ListParagraph"/>
        <w:numPr>
          <w:ilvl w:val="0"/>
          <w:numId w:val="34"/>
        </w:numPr>
        <w:ind w:left="567" w:hanging="567"/>
        <w:jc w:val="both"/>
        <w:rPr>
          <w:rFonts w:ascii="Arial" w:hAnsi="Arial" w:cs="Arial"/>
          <w:sz w:val="22"/>
          <w:szCs w:val="22"/>
        </w:rPr>
      </w:pPr>
      <w:r w:rsidRPr="008C1756">
        <w:rPr>
          <w:rFonts w:ascii="Arial" w:hAnsi="Arial" w:cs="Arial"/>
          <w:sz w:val="22"/>
          <w:szCs w:val="22"/>
        </w:rPr>
        <w:t>All trucks must comply with the approved CTMP, once trucks have exited the Burwood LGA via the approved routes stated in the CTMP, only State Roads (Parramatta Road, The Boulevarde, Coronation Parade, Liverpool Road and Georges River Road) are permitted to be used on re-entry into Burwood LGA.</w:t>
      </w:r>
    </w:p>
    <w:p w14:paraId="6D005AC8" w14:textId="77777777" w:rsidR="008C1756" w:rsidRPr="008C1756" w:rsidRDefault="008C1756" w:rsidP="008C1756">
      <w:pPr>
        <w:rPr>
          <w:rFonts w:ascii="Arial" w:hAnsi="Arial" w:cs="Arial"/>
          <w:color w:val="000089"/>
          <w:sz w:val="22"/>
          <w:szCs w:val="22"/>
        </w:rPr>
      </w:pPr>
    </w:p>
    <w:p w14:paraId="41A7AC5B" w14:textId="77777777" w:rsidR="008C1756" w:rsidRPr="008C1756" w:rsidRDefault="008C1756" w:rsidP="008C1756">
      <w:pPr>
        <w:pStyle w:val="ListParagraph"/>
        <w:numPr>
          <w:ilvl w:val="0"/>
          <w:numId w:val="34"/>
        </w:numPr>
        <w:ind w:left="567" w:hanging="567"/>
        <w:jc w:val="both"/>
        <w:rPr>
          <w:rFonts w:ascii="Arial" w:hAnsi="Arial" w:cs="Arial"/>
          <w:color w:val="000000"/>
          <w:sz w:val="22"/>
          <w:szCs w:val="22"/>
        </w:rPr>
      </w:pPr>
      <w:r w:rsidRPr="008C1756">
        <w:rPr>
          <w:rFonts w:ascii="Arial" w:hAnsi="Arial" w:cs="Arial"/>
          <w:sz w:val="22"/>
          <w:szCs w:val="22"/>
        </w:rPr>
        <w:t>Should</w:t>
      </w:r>
      <w:r w:rsidRPr="008C1756">
        <w:rPr>
          <w:rFonts w:ascii="Arial" w:hAnsi="Arial" w:cs="Arial"/>
          <w:color w:val="000000"/>
          <w:sz w:val="22"/>
          <w:szCs w:val="22"/>
        </w:rPr>
        <w:t xml:space="preserve"> works require any of the following on public property (footpaths, roads, reserves), an application shall be submitted and approved by Council prior to the commencement of the works associated with such activity</w:t>
      </w:r>
    </w:p>
    <w:p w14:paraId="588C0915" w14:textId="77777777" w:rsidR="008C1756" w:rsidRPr="008C1756" w:rsidRDefault="008C1756" w:rsidP="008C1756">
      <w:pPr>
        <w:ind w:firstLine="567"/>
        <w:rPr>
          <w:rFonts w:ascii="Arial" w:hAnsi="Arial" w:cs="Arial"/>
          <w:color w:val="000089"/>
          <w:sz w:val="22"/>
          <w:szCs w:val="22"/>
        </w:rPr>
      </w:pPr>
    </w:p>
    <w:p w14:paraId="0F45454C" w14:textId="77777777" w:rsidR="008C1756" w:rsidRPr="008C1756" w:rsidRDefault="008C1756" w:rsidP="008C1756">
      <w:pPr>
        <w:pStyle w:val="ListParagraph"/>
        <w:numPr>
          <w:ilvl w:val="0"/>
          <w:numId w:val="50"/>
        </w:numPr>
        <w:ind w:left="1134" w:hanging="567"/>
        <w:contextualSpacing w:val="0"/>
        <w:rPr>
          <w:rFonts w:ascii="Arial" w:hAnsi="Arial" w:cs="Arial"/>
          <w:sz w:val="22"/>
          <w:szCs w:val="22"/>
        </w:rPr>
      </w:pPr>
      <w:r w:rsidRPr="008C1756">
        <w:rPr>
          <w:rFonts w:ascii="Arial" w:hAnsi="Arial" w:cs="Arial"/>
          <w:color w:val="000000"/>
          <w:sz w:val="22"/>
          <w:szCs w:val="22"/>
        </w:rPr>
        <w:t>Work</w:t>
      </w:r>
      <w:r w:rsidRPr="008C1756">
        <w:rPr>
          <w:rFonts w:ascii="Arial" w:hAnsi="Arial" w:cs="Arial"/>
          <w:sz w:val="22"/>
          <w:szCs w:val="22"/>
        </w:rPr>
        <w:t xml:space="preserve"> zone.</w:t>
      </w:r>
    </w:p>
    <w:p w14:paraId="6F801FD7" w14:textId="77777777" w:rsidR="008C1756" w:rsidRPr="008C1756" w:rsidRDefault="008C1756" w:rsidP="008C1756">
      <w:pPr>
        <w:pStyle w:val="ListParagraph"/>
        <w:numPr>
          <w:ilvl w:val="0"/>
          <w:numId w:val="50"/>
        </w:numPr>
        <w:ind w:left="1134" w:hanging="567"/>
        <w:contextualSpacing w:val="0"/>
        <w:rPr>
          <w:rFonts w:ascii="Arial" w:hAnsi="Arial" w:cs="Arial"/>
          <w:sz w:val="22"/>
          <w:szCs w:val="22"/>
        </w:rPr>
      </w:pPr>
      <w:r w:rsidRPr="008C1756">
        <w:rPr>
          <w:rFonts w:ascii="Arial" w:hAnsi="Arial" w:cs="Arial"/>
          <w:sz w:val="22"/>
          <w:szCs w:val="22"/>
        </w:rPr>
        <w:t>Temporary closure of roadway/footpath.</w:t>
      </w:r>
    </w:p>
    <w:p w14:paraId="215273E4" w14:textId="77777777" w:rsidR="008C1756" w:rsidRPr="008C1756" w:rsidRDefault="008C1756" w:rsidP="008C1756">
      <w:pPr>
        <w:pStyle w:val="ListParagraph"/>
        <w:numPr>
          <w:ilvl w:val="0"/>
          <w:numId w:val="50"/>
        </w:numPr>
        <w:ind w:left="1134" w:hanging="567"/>
        <w:contextualSpacing w:val="0"/>
        <w:rPr>
          <w:rFonts w:ascii="Arial" w:hAnsi="Arial" w:cs="Arial"/>
          <w:sz w:val="22"/>
          <w:szCs w:val="22"/>
        </w:rPr>
      </w:pPr>
      <w:r w:rsidRPr="008C1756">
        <w:rPr>
          <w:rFonts w:ascii="Arial" w:hAnsi="Arial" w:cs="Arial"/>
          <w:sz w:val="22"/>
          <w:szCs w:val="22"/>
        </w:rPr>
        <w:t>Mobile crane or any standing plant</w:t>
      </w:r>
    </w:p>
    <w:p w14:paraId="7334C42C" w14:textId="77777777" w:rsidR="008C1756" w:rsidRPr="008C1756" w:rsidRDefault="008C1756" w:rsidP="008C1756">
      <w:pPr>
        <w:pStyle w:val="ListParagraph"/>
        <w:numPr>
          <w:ilvl w:val="0"/>
          <w:numId w:val="50"/>
        </w:numPr>
        <w:ind w:left="1134" w:hanging="567"/>
        <w:contextualSpacing w:val="0"/>
        <w:rPr>
          <w:rFonts w:ascii="Arial" w:hAnsi="Arial" w:cs="Arial"/>
          <w:sz w:val="22"/>
          <w:szCs w:val="22"/>
        </w:rPr>
      </w:pPr>
      <w:r w:rsidRPr="008C1756">
        <w:rPr>
          <w:rFonts w:ascii="Arial" w:hAnsi="Arial" w:cs="Arial"/>
          <w:sz w:val="22"/>
          <w:szCs w:val="22"/>
        </w:rPr>
        <w:t>Scaffolding/Hoardings (fencing on public land)</w:t>
      </w:r>
    </w:p>
    <w:p w14:paraId="4A56BDBA" w14:textId="77777777" w:rsidR="008C1756" w:rsidRPr="008C1756" w:rsidRDefault="008C1756" w:rsidP="008C1756">
      <w:pPr>
        <w:pStyle w:val="ListParagraph"/>
        <w:numPr>
          <w:ilvl w:val="0"/>
          <w:numId w:val="50"/>
        </w:numPr>
        <w:ind w:left="1134" w:hanging="567"/>
        <w:contextualSpacing w:val="0"/>
        <w:rPr>
          <w:rFonts w:ascii="Arial" w:hAnsi="Arial" w:cs="Arial"/>
          <w:sz w:val="22"/>
          <w:szCs w:val="22"/>
        </w:rPr>
      </w:pPr>
      <w:r w:rsidRPr="008C1756">
        <w:rPr>
          <w:rFonts w:ascii="Arial" w:hAnsi="Arial" w:cs="Arial"/>
          <w:sz w:val="22"/>
          <w:szCs w:val="22"/>
        </w:rPr>
        <w:t>Road works including vehicle crossing/kerb &amp; guttering, footpath, stormwater provisions etc.</w:t>
      </w:r>
    </w:p>
    <w:p w14:paraId="7CB95811" w14:textId="77777777" w:rsidR="008C1756" w:rsidRPr="008C1756" w:rsidRDefault="008C1756" w:rsidP="008C1756">
      <w:pPr>
        <w:pStyle w:val="ListParagraph"/>
        <w:numPr>
          <w:ilvl w:val="0"/>
          <w:numId w:val="50"/>
        </w:numPr>
        <w:ind w:left="1134" w:hanging="567"/>
        <w:contextualSpacing w:val="0"/>
        <w:rPr>
          <w:rFonts w:ascii="Arial" w:hAnsi="Arial" w:cs="Arial"/>
          <w:color w:val="000000"/>
          <w:sz w:val="22"/>
          <w:szCs w:val="22"/>
        </w:rPr>
      </w:pPr>
      <w:r w:rsidRPr="008C1756">
        <w:rPr>
          <w:rFonts w:ascii="Arial" w:hAnsi="Arial" w:cs="Arial"/>
          <w:sz w:val="22"/>
          <w:szCs w:val="22"/>
        </w:rPr>
        <w:t>Installation</w:t>
      </w:r>
      <w:r w:rsidRPr="008C1756">
        <w:rPr>
          <w:rFonts w:ascii="Arial" w:hAnsi="Arial" w:cs="Arial"/>
          <w:color w:val="000000"/>
          <w:sz w:val="22"/>
          <w:szCs w:val="22"/>
        </w:rPr>
        <w:t xml:space="preserve"> or replacement of private stormwater drain, utility service or water supply</w:t>
      </w:r>
    </w:p>
    <w:p w14:paraId="6D7479A9" w14:textId="77777777" w:rsidR="008C1756" w:rsidRDefault="008C1756" w:rsidP="008C1756">
      <w:pPr>
        <w:pBdr>
          <w:top w:val="single" w:sz="6" w:space="0" w:color="FFFFFF"/>
          <w:left w:val="single" w:sz="6" w:space="0" w:color="FFFFFF"/>
          <w:bottom w:val="single" w:sz="6" w:space="0" w:color="FFFFFF"/>
          <w:right w:val="single" w:sz="6" w:space="0" w:color="FFFFFF"/>
        </w:pBdr>
        <w:tabs>
          <w:tab w:val="left" w:pos="-718"/>
          <w:tab w:val="left" w:pos="0"/>
        </w:tabs>
      </w:pPr>
      <w:r>
        <w:tab/>
      </w:r>
      <w:r>
        <w:tab/>
      </w:r>
    </w:p>
    <w:p w14:paraId="286C4168" w14:textId="77777777" w:rsidR="008C1756" w:rsidRDefault="008C1756" w:rsidP="008C1756">
      <w:p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rPr>
          <w:rFonts w:ascii="Arial" w:hAnsi="Arial" w:cs="Arial"/>
          <w:b/>
          <w:sz w:val="22"/>
          <w:szCs w:val="22"/>
        </w:rPr>
      </w:pPr>
      <w:r w:rsidRPr="00326036">
        <w:rPr>
          <w:rFonts w:ascii="Arial" w:hAnsi="Arial" w:cs="Arial"/>
          <w:b/>
          <w:sz w:val="22"/>
          <w:szCs w:val="22"/>
        </w:rPr>
        <w:t>TRANSPORT for NSW (TfNSW)</w:t>
      </w:r>
    </w:p>
    <w:p w14:paraId="5C15F3BE" w14:textId="77777777" w:rsidR="008C1756" w:rsidRDefault="008C1756" w:rsidP="008C1756">
      <w:p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rPr>
          <w:rFonts w:ascii="Arial" w:hAnsi="Arial" w:cs="Arial"/>
          <w:b/>
          <w:sz w:val="22"/>
          <w:szCs w:val="22"/>
        </w:rPr>
      </w:pPr>
    </w:p>
    <w:p w14:paraId="5134AC5E" w14:textId="77777777" w:rsidR="008C1756" w:rsidRPr="008C1756" w:rsidRDefault="008C1756" w:rsidP="008C1756">
      <w:pPr>
        <w:pStyle w:val="ListParagraph"/>
        <w:numPr>
          <w:ilvl w:val="0"/>
          <w:numId w:val="34"/>
        </w:numPr>
        <w:ind w:left="567" w:hanging="567"/>
        <w:jc w:val="both"/>
        <w:rPr>
          <w:rFonts w:ascii="Arial" w:hAnsi="Arial" w:cs="Arial"/>
          <w:color w:val="000000"/>
          <w:sz w:val="22"/>
          <w:szCs w:val="22"/>
        </w:rPr>
      </w:pPr>
      <w:r w:rsidRPr="008C1756">
        <w:rPr>
          <w:rFonts w:ascii="Arial" w:hAnsi="Arial" w:cs="Arial"/>
          <w:color w:val="000000"/>
          <w:sz w:val="22"/>
          <w:szCs w:val="22"/>
        </w:rPr>
        <w:t xml:space="preserve">The </w:t>
      </w:r>
      <w:r w:rsidRPr="008C1756">
        <w:rPr>
          <w:rFonts w:ascii="Arial" w:hAnsi="Arial" w:cs="Arial"/>
          <w:color w:val="000000"/>
          <w:spacing w:val="-6"/>
          <w:sz w:val="22"/>
          <w:szCs w:val="22"/>
        </w:rPr>
        <w:t>l</w:t>
      </w:r>
      <w:r w:rsidRPr="008C1756">
        <w:rPr>
          <w:rFonts w:ascii="Arial" w:hAnsi="Arial" w:cs="Arial"/>
          <w:color w:val="000000"/>
          <w:sz w:val="22"/>
          <w:szCs w:val="22"/>
        </w:rPr>
        <w:t>ayout o</w:t>
      </w:r>
      <w:r w:rsidRPr="008C1756">
        <w:rPr>
          <w:rFonts w:ascii="Arial" w:hAnsi="Arial" w:cs="Arial"/>
          <w:color w:val="000000"/>
          <w:spacing w:val="6"/>
          <w:sz w:val="22"/>
          <w:szCs w:val="22"/>
        </w:rPr>
        <w:t>f</w:t>
      </w:r>
      <w:r w:rsidRPr="008C1756">
        <w:rPr>
          <w:rFonts w:ascii="Arial" w:hAnsi="Arial" w:cs="Arial"/>
          <w:color w:val="000000"/>
          <w:sz w:val="22"/>
          <w:szCs w:val="22"/>
        </w:rPr>
        <w:t xml:space="preserve"> the p</w:t>
      </w:r>
      <w:r w:rsidRPr="008C1756">
        <w:rPr>
          <w:rFonts w:ascii="Arial" w:hAnsi="Arial" w:cs="Arial"/>
          <w:color w:val="000000"/>
          <w:spacing w:val="-6"/>
          <w:sz w:val="22"/>
          <w:szCs w:val="22"/>
        </w:rPr>
        <w:t>r</w:t>
      </w:r>
      <w:r w:rsidRPr="008C1756">
        <w:rPr>
          <w:rFonts w:ascii="Arial" w:hAnsi="Arial" w:cs="Arial"/>
          <w:color w:val="000000"/>
          <w:sz w:val="22"/>
          <w:szCs w:val="22"/>
        </w:rPr>
        <w:t>oposed car parking areas associated with the sub</w:t>
      </w:r>
      <w:r w:rsidRPr="008C1756">
        <w:rPr>
          <w:rFonts w:ascii="Arial" w:hAnsi="Arial" w:cs="Arial"/>
          <w:color w:val="000000"/>
          <w:spacing w:val="-6"/>
          <w:sz w:val="22"/>
          <w:szCs w:val="22"/>
        </w:rPr>
        <w:t>j</w:t>
      </w:r>
      <w:r w:rsidRPr="008C1756">
        <w:rPr>
          <w:rFonts w:ascii="Arial" w:hAnsi="Arial" w:cs="Arial"/>
          <w:color w:val="000000"/>
          <w:sz w:val="22"/>
          <w:szCs w:val="22"/>
        </w:rPr>
        <w:t>ect development (inc</w:t>
      </w:r>
      <w:r w:rsidRPr="008C1756">
        <w:rPr>
          <w:rFonts w:ascii="Arial" w:hAnsi="Arial" w:cs="Arial"/>
          <w:color w:val="000000"/>
          <w:spacing w:val="-6"/>
          <w:sz w:val="22"/>
          <w:szCs w:val="22"/>
        </w:rPr>
        <w:t>l</w:t>
      </w:r>
      <w:r w:rsidRPr="008C1756">
        <w:rPr>
          <w:rFonts w:ascii="Arial" w:hAnsi="Arial" w:cs="Arial"/>
          <w:color w:val="000000"/>
          <w:sz w:val="22"/>
          <w:szCs w:val="22"/>
        </w:rPr>
        <w:t>ud</w:t>
      </w:r>
      <w:r w:rsidRPr="008C1756">
        <w:rPr>
          <w:rFonts w:ascii="Arial" w:hAnsi="Arial" w:cs="Arial"/>
          <w:color w:val="000000"/>
          <w:spacing w:val="-6"/>
          <w:sz w:val="22"/>
          <w:szCs w:val="22"/>
        </w:rPr>
        <w:t>i</w:t>
      </w:r>
      <w:r w:rsidRPr="008C1756">
        <w:rPr>
          <w:rFonts w:ascii="Arial" w:hAnsi="Arial" w:cs="Arial"/>
          <w:color w:val="000000"/>
          <w:sz w:val="22"/>
          <w:szCs w:val="22"/>
        </w:rPr>
        <w:t xml:space="preserve">ng, </w:t>
      </w:r>
      <w:r w:rsidRPr="008C1756">
        <w:rPr>
          <w:rFonts w:ascii="Arial" w:hAnsi="Arial" w:cs="Arial"/>
          <w:color w:val="000000"/>
          <w:spacing w:val="-1"/>
          <w:sz w:val="22"/>
          <w:szCs w:val="22"/>
        </w:rPr>
        <w:t>driveways, g</w:t>
      </w:r>
      <w:r w:rsidRPr="008C1756">
        <w:rPr>
          <w:rFonts w:ascii="Arial" w:hAnsi="Arial" w:cs="Arial"/>
          <w:color w:val="000000"/>
          <w:spacing w:val="-7"/>
          <w:sz w:val="22"/>
          <w:szCs w:val="22"/>
        </w:rPr>
        <w:t>r</w:t>
      </w:r>
      <w:r w:rsidRPr="008C1756">
        <w:rPr>
          <w:rFonts w:ascii="Arial" w:hAnsi="Arial" w:cs="Arial"/>
          <w:color w:val="000000"/>
          <w:spacing w:val="-1"/>
          <w:sz w:val="22"/>
          <w:szCs w:val="22"/>
        </w:rPr>
        <w:t>ades, turn pa</w:t>
      </w:r>
      <w:r w:rsidRPr="008C1756">
        <w:rPr>
          <w:rFonts w:ascii="Arial" w:hAnsi="Arial" w:cs="Arial"/>
          <w:color w:val="000000"/>
          <w:spacing w:val="5"/>
          <w:sz w:val="22"/>
          <w:szCs w:val="22"/>
        </w:rPr>
        <w:t>t</w:t>
      </w:r>
      <w:r w:rsidRPr="008C1756">
        <w:rPr>
          <w:rFonts w:ascii="Arial" w:hAnsi="Arial" w:cs="Arial"/>
          <w:color w:val="000000"/>
          <w:spacing w:val="-1"/>
          <w:sz w:val="22"/>
          <w:szCs w:val="22"/>
        </w:rPr>
        <w:t>hs, sight distance requ</w:t>
      </w:r>
      <w:r w:rsidRPr="008C1756">
        <w:rPr>
          <w:rFonts w:ascii="Arial" w:hAnsi="Arial" w:cs="Arial"/>
          <w:color w:val="000000"/>
          <w:spacing w:val="-7"/>
          <w:sz w:val="22"/>
          <w:szCs w:val="22"/>
        </w:rPr>
        <w:t>i</w:t>
      </w:r>
      <w:r w:rsidRPr="008C1756">
        <w:rPr>
          <w:rFonts w:ascii="Arial" w:hAnsi="Arial" w:cs="Arial"/>
          <w:color w:val="000000"/>
          <w:spacing w:val="-1"/>
          <w:sz w:val="22"/>
          <w:szCs w:val="22"/>
        </w:rPr>
        <w:t>reme</w:t>
      </w:r>
      <w:r w:rsidRPr="008C1756">
        <w:rPr>
          <w:rFonts w:ascii="Arial" w:hAnsi="Arial" w:cs="Arial"/>
          <w:color w:val="000000"/>
          <w:sz w:val="22"/>
          <w:szCs w:val="22"/>
        </w:rPr>
        <w:t xml:space="preserve">nts in </w:t>
      </w:r>
      <w:r w:rsidRPr="008C1756">
        <w:rPr>
          <w:rFonts w:ascii="Arial" w:hAnsi="Arial" w:cs="Arial"/>
          <w:color w:val="000000"/>
          <w:spacing w:val="-6"/>
          <w:sz w:val="22"/>
          <w:szCs w:val="22"/>
        </w:rPr>
        <w:t>r</w:t>
      </w:r>
      <w:r w:rsidRPr="008C1756">
        <w:rPr>
          <w:rFonts w:ascii="Arial" w:hAnsi="Arial" w:cs="Arial"/>
          <w:color w:val="000000"/>
          <w:sz w:val="22"/>
          <w:szCs w:val="22"/>
        </w:rPr>
        <w:t>elat</w:t>
      </w:r>
      <w:r w:rsidRPr="008C1756">
        <w:rPr>
          <w:rFonts w:ascii="Arial" w:hAnsi="Arial" w:cs="Arial"/>
          <w:color w:val="000000"/>
          <w:spacing w:val="-6"/>
          <w:sz w:val="22"/>
          <w:szCs w:val="22"/>
        </w:rPr>
        <w:t>i</w:t>
      </w:r>
      <w:r w:rsidRPr="008C1756">
        <w:rPr>
          <w:rFonts w:ascii="Arial" w:hAnsi="Arial" w:cs="Arial"/>
          <w:color w:val="000000"/>
          <w:sz w:val="22"/>
          <w:szCs w:val="22"/>
        </w:rPr>
        <w:t xml:space="preserve">on to </w:t>
      </w:r>
      <w:r w:rsidRPr="008C1756">
        <w:rPr>
          <w:rFonts w:ascii="Arial" w:hAnsi="Arial" w:cs="Arial"/>
          <w:color w:val="000000"/>
          <w:spacing w:val="-6"/>
          <w:sz w:val="22"/>
          <w:szCs w:val="22"/>
        </w:rPr>
        <w:t>l</w:t>
      </w:r>
      <w:r w:rsidRPr="008C1756">
        <w:rPr>
          <w:rFonts w:ascii="Arial" w:hAnsi="Arial" w:cs="Arial"/>
          <w:color w:val="000000"/>
          <w:sz w:val="22"/>
          <w:szCs w:val="22"/>
        </w:rPr>
        <w:t xml:space="preserve">andscaping and/or fencing, </w:t>
      </w:r>
      <w:r w:rsidRPr="008C1756">
        <w:rPr>
          <w:rFonts w:ascii="Arial" w:hAnsi="Arial" w:cs="Arial"/>
          <w:color w:val="000000"/>
          <w:spacing w:val="2"/>
          <w:sz w:val="22"/>
          <w:szCs w:val="22"/>
        </w:rPr>
        <w:t>a</w:t>
      </w:r>
      <w:r w:rsidRPr="008C1756">
        <w:rPr>
          <w:rFonts w:ascii="Arial" w:hAnsi="Arial" w:cs="Arial"/>
          <w:color w:val="000000"/>
          <w:spacing w:val="-1"/>
          <w:sz w:val="22"/>
          <w:szCs w:val="22"/>
        </w:rPr>
        <w:t>i</w:t>
      </w:r>
      <w:r w:rsidRPr="008C1756">
        <w:rPr>
          <w:rFonts w:ascii="Arial" w:hAnsi="Arial" w:cs="Arial"/>
          <w:color w:val="000000"/>
          <w:sz w:val="22"/>
          <w:szCs w:val="22"/>
        </w:rPr>
        <w:t>s</w:t>
      </w:r>
      <w:r w:rsidRPr="008C1756">
        <w:rPr>
          <w:rFonts w:ascii="Arial" w:hAnsi="Arial" w:cs="Arial"/>
          <w:color w:val="000000"/>
          <w:spacing w:val="-1"/>
          <w:sz w:val="22"/>
          <w:szCs w:val="22"/>
        </w:rPr>
        <w:t>l</w:t>
      </w:r>
      <w:r w:rsidRPr="008C1756">
        <w:rPr>
          <w:rFonts w:ascii="Arial" w:hAnsi="Arial" w:cs="Arial"/>
          <w:color w:val="000000"/>
          <w:spacing w:val="2"/>
          <w:sz w:val="22"/>
          <w:szCs w:val="22"/>
        </w:rPr>
        <w:t>e</w:t>
      </w:r>
      <w:r w:rsidRPr="008C1756">
        <w:rPr>
          <w:rFonts w:ascii="Arial" w:hAnsi="Arial" w:cs="Arial"/>
          <w:color w:val="000000"/>
          <w:sz w:val="22"/>
          <w:szCs w:val="22"/>
        </w:rPr>
        <w:t xml:space="preserve"> </w:t>
      </w:r>
      <w:r w:rsidRPr="008C1756">
        <w:rPr>
          <w:rFonts w:ascii="Arial" w:hAnsi="Arial" w:cs="Arial"/>
          <w:color w:val="000000"/>
          <w:spacing w:val="-1"/>
          <w:sz w:val="22"/>
          <w:szCs w:val="22"/>
        </w:rPr>
        <w:t>wi</w:t>
      </w:r>
      <w:r w:rsidRPr="008C1756">
        <w:rPr>
          <w:rFonts w:ascii="Arial" w:hAnsi="Arial" w:cs="Arial"/>
          <w:color w:val="000000"/>
          <w:sz w:val="22"/>
          <w:szCs w:val="22"/>
        </w:rPr>
        <w:t>dt</w:t>
      </w:r>
      <w:r w:rsidRPr="008C1756">
        <w:rPr>
          <w:rFonts w:ascii="Arial" w:hAnsi="Arial" w:cs="Arial"/>
          <w:color w:val="000000"/>
          <w:spacing w:val="2"/>
          <w:sz w:val="22"/>
          <w:szCs w:val="22"/>
        </w:rPr>
        <w:t>h</w:t>
      </w:r>
      <w:r w:rsidRPr="008C1756">
        <w:rPr>
          <w:rFonts w:ascii="Arial" w:hAnsi="Arial" w:cs="Arial"/>
          <w:color w:val="000000"/>
          <w:sz w:val="22"/>
          <w:szCs w:val="22"/>
        </w:rPr>
        <w:t>s</w:t>
      </w:r>
      <w:r w:rsidRPr="008C1756">
        <w:rPr>
          <w:rFonts w:ascii="Arial" w:hAnsi="Arial" w:cs="Arial"/>
          <w:color w:val="000000"/>
          <w:spacing w:val="-4"/>
          <w:sz w:val="22"/>
          <w:szCs w:val="22"/>
        </w:rPr>
        <w:t>,</w:t>
      </w:r>
      <w:r w:rsidRPr="008C1756">
        <w:rPr>
          <w:rFonts w:ascii="Arial" w:hAnsi="Arial" w:cs="Arial"/>
          <w:color w:val="000000"/>
          <w:sz w:val="22"/>
          <w:szCs w:val="22"/>
        </w:rPr>
        <w:t xml:space="preserve"> </w:t>
      </w:r>
      <w:r w:rsidRPr="008C1756">
        <w:rPr>
          <w:rFonts w:ascii="Arial" w:hAnsi="Arial" w:cs="Arial"/>
          <w:color w:val="000000"/>
          <w:spacing w:val="2"/>
          <w:sz w:val="22"/>
          <w:szCs w:val="22"/>
        </w:rPr>
        <w:t>a</w:t>
      </w:r>
      <w:r w:rsidRPr="008C1756">
        <w:rPr>
          <w:rFonts w:ascii="Arial" w:hAnsi="Arial" w:cs="Arial"/>
          <w:color w:val="000000"/>
          <w:spacing w:val="-1"/>
          <w:sz w:val="22"/>
          <w:szCs w:val="22"/>
        </w:rPr>
        <w:t>i</w:t>
      </w:r>
      <w:r w:rsidRPr="008C1756">
        <w:rPr>
          <w:rFonts w:ascii="Arial" w:hAnsi="Arial" w:cs="Arial"/>
          <w:color w:val="000000"/>
          <w:sz w:val="22"/>
          <w:szCs w:val="22"/>
        </w:rPr>
        <w:t>s</w:t>
      </w:r>
      <w:r w:rsidRPr="008C1756">
        <w:rPr>
          <w:rFonts w:ascii="Arial" w:hAnsi="Arial" w:cs="Arial"/>
          <w:color w:val="000000"/>
          <w:spacing w:val="-1"/>
          <w:sz w:val="22"/>
          <w:szCs w:val="22"/>
        </w:rPr>
        <w:t>l</w:t>
      </w:r>
      <w:r w:rsidRPr="008C1756">
        <w:rPr>
          <w:rFonts w:ascii="Arial" w:hAnsi="Arial" w:cs="Arial"/>
          <w:color w:val="000000"/>
          <w:sz w:val="22"/>
          <w:szCs w:val="22"/>
        </w:rPr>
        <w:t>e le</w:t>
      </w:r>
      <w:r w:rsidRPr="008C1756">
        <w:rPr>
          <w:rFonts w:ascii="Arial" w:hAnsi="Arial" w:cs="Arial"/>
          <w:color w:val="000000"/>
          <w:spacing w:val="2"/>
          <w:sz w:val="22"/>
          <w:szCs w:val="22"/>
        </w:rPr>
        <w:t>ng</w:t>
      </w:r>
      <w:r w:rsidRPr="008C1756">
        <w:rPr>
          <w:rFonts w:ascii="Arial" w:hAnsi="Arial" w:cs="Arial"/>
          <w:color w:val="000000"/>
          <w:spacing w:val="-4"/>
          <w:sz w:val="22"/>
          <w:szCs w:val="22"/>
        </w:rPr>
        <w:t>t</w:t>
      </w:r>
      <w:r w:rsidRPr="008C1756">
        <w:rPr>
          <w:rFonts w:ascii="Arial" w:hAnsi="Arial" w:cs="Arial"/>
          <w:color w:val="000000"/>
          <w:spacing w:val="2"/>
          <w:sz w:val="22"/>
          <w:szCs w:val="22"/>
        </w:rPr>
        <w:t>h</w:t>
      </w:r>
      <w:r w:rsidRPr="008C1756">
        <w:rPr>
          <w:rFonts w:ascii="Arial" w:hAnsi="Arial" w:cs="Arial"/>
          <w:color w:val="000000"/>
          <w:sz w:val="22"/>
          <w:szCs w:val="22"/>
        </w:rPr>
        <w:t>s,</w:t>
      </w:r>
      <w:r w:rsidRPr="008C1756">
        <w:rPr>
          <w:rFonts w:ascii="Arial" w:hAnsi="Arial" w:cs="Arial"/>
          <w:color w:val="000000"/>
          <w:spacing w:val="-4"/>
          <w:sz w:val="22"/>
          <w:szCs w:val="22"/>
        </w:rPr>
        <w:t xml:space="preserve"> </w:t>
      </w:r>
      <w:r w:rsidRPr="008C1756">
        <w:rPr>
          <w:rFonts w:ascii="Arial" w:hAnsi="Arial" w:cs="Arial"/>
          <w:color w:val="000000"/>
          <w:spacing w:val="2"/>
          <w:sz w:val="22"/>
          <w:szCs w:val="22"/>
        </w:rPr>
        <w:t>a</w:t>
      </w:r>
      <w:r w:rsidRPr="008C1756">
        <w:rPr>
          <w:rFonts w:ascii="Arial" w:hAnsi="Arial" w:cs="Arial"/>
          <w:color w:val="000000"/>
          <w:sz w:val="22"/>
          <w:szCs w:val="22"/>
        </w:rPr>
        <w:t>n</w:t>
      </w:r>
      <w:r w:rsidRPr="008C1756">
        <w:rPr>
          <w:rFonts w:ascii="Arial" w:hAnsi="Arial" w:cs="Arial"/>
          <w:color w:val="000000"/>
          <w:spacing w:val="2"/>
          <w:sz w:val="22"/>
          <w:szCs w:val="22"/>
        </w:rPr>
        <w:t>d</w:t>
      </w:r>
      <w:r w:rsidRPr="008C1756">
        <w:rPr>
          <w:rFonts w:ascii="Arial" w:hAnsi="Arial" w:cs="Arial"/>
          <w:color w:val="000000"/>
          <w:spacing w:val="-4"/>
          <w:sz w:val="22"/>
          <w:szCs w:val="22"/>
        </w:rPr>
        <w:t xml:space="preserve"> </w:t>
      </w:r>
      <w:r w:rsidRPr="008C1756">
        <w:rPr>
          <w:rFonts w:ascii="Arial" w:hAnsi="Arial" w:cs="Arial"/>
          <w:color w:val="000000"/>
          <w:spacing w:val="2"/>
          <w:sz w:val="22"/>
          <w:szCs w:val="22"/>
        </w:rPr>
        <w:t>pa</w:t>
      </w:r>
      <w:r w:rsidRPr="008C1756">
        <w:rPr>
          <w:rFonts w:ascii="Arial" w:hAnsi="Arial" w:cs="Arial"/>
          <w:color w:val="000000"/>
          <w:sz w:val="22"/>
          <w:szCs w:val="22"/>
        </w:rPr>
        <w:t>rkin</w:t>
      </w:r>
      <w:r w:rsidRPr="008C1756">
        <w:rPr>
          <w:rFonts w:ascii="Arial" w:hAnsi="Arial" w:cs="Arial"/>
          <w:color w:val="000000"/>
          <w:spacing w:val="2"/>
          <w:sz w:val="22"/>
          <w:szCs w:val="22"/>
        </w:rPr>
        <w:t>g</w:t>
      </w:r>
      <w:r w:rsidRPr="008C1756">
        <w:rPr>
          <w:rFonts w:ascii="Arial" w:hAnsi="Arial" w:cs="Arial"/>
          <w:color w:val="000000"/>
          <w:spacing w:val="-4"/>
          <w:sz w:val="22"/>
          <w:szCs w:val="22"/>
        </w:rPr>
        <w:t xml:space="preserve"> </w:t>
      </w:r>
      <w:r w:rsidRPr="008C1756">
        <w:rPr>
          <w:rFonts w:ascii="Arial" w:hAnsi="Arial" w:cs="Arial"/>
          <w:color w:val="000000"/>
          <w:spacing w:val="2"/>
          <w:sz w:val="22"/>
          <w:szCs w:val="22"/>
        </w:rPr>
        <w:t>ba</w:t>
      </w:r>
      <w:r w:rsidRPr="008C1756">
        <w:rPr>
          <w:rFonts w:ascii="Arial" w:hAnsi="Arial" w:cs="Arial"/>
          <w:color w:val="000000"/>
          <w:spacing w:val="-4"/>
          <w:sz w:val="22"/>
          <w:szCs w:val="22"/>
        </w:rPr>
        <w:t>y</w:t>
      </w:r>
      <w:r w:rsidRPr="008C1756">
        <w:rPr>
          <w:rFonts w:ascii="Arial" w:hAnsi="Arial" w:cs="Arial"/>
          <w:color w:val="000000"/>
          <w:sz w:val="22"/>
          <w:szCs w:val="22"/>
        </w:rPr>
        <w:t xml:space="preserve"> </w:t>
      </w:r>
      <w:r w:rsidRPr="008C1756">
        <w:rPr>
          <w:rFonts w:ascii="Arial" w:hAnsi="Arial" w:cs="Arial"/>
          <w:color w:val="000000"/>
          <w:spacing w:val="2"/>
          <w:sz w:val="22"/>
          <w:szCs w:val="22"/>
        </w:rPr>
        <w:t>d</w:t>
      </w:r>
      <w:r w:rsidRPr="008C1756">
        <w:rPr>
          <w:rFonts w:ascii="Arial" w:hAnsi="Arial" w:cs="Arial"/>
          <w:color w:val="000000"/>
          <w:sz w:val="22"/>
          <w:szCs w:val="22"/>
        </w:rPr>
        <w:t>imensi</w:t>
      </w:r>
      <w:r w:rsidRPr="008C1756">
        <w:rPr>
          <w:rFonts w:ascii="Arial" w:hAnsi="Arial" w:cs="Arial"/>
          <w:color w:val="000000"/>
          <w:spacing w:val="2"/>
          <w:sz w:val="22"/>
          <w:szCs w:val="22"/>
        </w:rPr>
        <w:t>on</w:t>
      </w:r>
      <w:r w:rsidRPr="008C1756">
        <w:rPr>
          <w:rFonts w:ascii="Arial" w:hAnsi="Arial" w:cs="Arial"/>
          <w:color w:val="000000"/>
          <w:sz w:val="22"/>
          <w:szCs w:val="22"/>
        </w:rPr>
        <w:t xml:space="preserve">s) </w:t>
      </w:r>
      <w:r w:rsidRPr="008C1756">
        <w:rPr>
          <w:rFonts w:ascii="Arial" w:hAnsi="Arial" w:cs="Arial"/>
          <w:color w:val="000000"/>
          <w:spacing w:val="-4"/>
          <w:sz w:val="22"/>
          <w:szCs w:val="22"/>
        </w:rPr>
        <w:lastRenderedPageBreak/>
        <w:t>s</w:t>
      </w:r>
      <w:r w:rsidRPr="008C1756">
        <w:rPr>
          <w:rFonts w:ascii="Arial" w:hAnsi="Arial" w:cs="Arial"/>
          <w:color w:val="000000"/>
          <w:spacing w:val="2"/>
          <w:sz w:val="22"/>
          <w:szCs w:val="22"/>
        </w:rPr>
        <w:t>h</w:t>
      </w:r>
      <w:r w:rsidRPr="008C1756">
        <w:rPr>
          <w:rFonts w:ascii="Arial" w:hAnsi="Arial" w:cs="Arial"/>
          <w:color w:val="000000"/>
          <w:sz w:val="22"/>
          <w:szCs w:val="22"/>
        </w:rPr>
        <w:t>o</w:t>
      </w:r>
      <w:r w:rsidRPr="008C1756">
        <w:rPr>
          <w:rFonts w:ascii="Arial" w:hAnsi="Arial" w:cs="Arial"/>
          <w:color w:val="000000"/>
          <w:spacing w:val="2"/>
          <w:sz w:val="22"/>
          <w:szCs w:val="22"/>
        </w:rPr>
        <w:t>u</w:t>
      </w:r>
      <w:r w:rsidRPr="008C1756">
        <w:rPr>
          <w:rFonts w:ascii="Arial" w:hAnsi="Arial" w:cs="Arial"/>
          <w:color w:val="000000"/>
          <w:sz w:val="22"/>
          <w:szCs w:val="22"/>
        </w:rPr>
        <w:t>ld</w:t>
      </w:r>
      <w:r w:rsidRPr="008C1756">
        <w:rPr>
          <w:rFonts w:ascii="Arial" w:hAnsi="Arial" w:cs="Arial"/>
          <w:color w:val="000000"/>
          <w:spacing w:val="-4"/>
          <w:sz w:val="22"/>
          <w:szCs w:val="22"/>
        </w:rPr>
        <w:t xml:space="preserve"> </w:t>
      </w:r>
      <w:r w:rsidRPr="008C1756">
        <w:rPr>
          <w:rFonts w:ascii="Arial" w:hAnsi="Arial" w:cs="Arial"/>
          <w:color w:val="000000"/>
          <w:sz w:val="22"/>
          <w:szCs w:val="22"/>
        </w:rPr>
        <w:t>be in</w:t>
      </w:r>
      <w:r w:rsidRPr="008C1756">
        <w:rPr>
          <w:rFonts w:ascii="Arial" w:hAnsi="Arial" w:cs="Arial"/>
          <w:color w:val="000000"/>
          <w:spacing w:val="-4"/>
          <w:sz w:val="22"/>
          <w:szCs w:val="22"/>
        </w:rPr>
        <w:t xml:space="preserve"> </w:t>
      </w:r>
      <w:r w:rsidRPr="008C1756">
        <w:rPr>
          <w:rFonts w:ascii="Arial" w:hAnsi="Arial" w:cs="Arial"/>
          <w:color w:val="000000"/>
          <w:sz w:val="22"/>
          <w:szCs w:val="22"/>
        </w:rPr>
        <w:t>acco</w:t>
      </w:r>
      <w:r w:rsidRPr="008C1756">
        <w:rPr>
          <w:rFonts w:ascii="Arial" w:hAnsi="Arial" w:cs="Arial"/>
          <w:color w:val="000000"/>
          <w:spacing w:val="-6"/>
          <w:sz w:val="22"/>
          <w:szCs w:val="22"/>
        </w:rPr>
        <w:t>r</w:t>
      </w:r>
      <w:r w:rsidRPr="008C1756">
        <w:rPr>
          <w:rFonts w:ascii="Arial" w:hAnsi="Arial" w:cs="Arial"/>
          <w:color w:val="000000"/>
          <w:sz w:val="22"/>
          <w:szCs w:val="22"/>
        </w:rPr>
        <w:t>danc</w:t>
      </w:r>
      <w:r w:rsidRPr="008C1756">
        <w:rPr>
          <w:rFonts w:ascii="Arial" w:hAnsi="Arial" w:cs="Arial"/>
          <w:color w:val="000000"/>
          <w:spacing w:val="11"/>
          <w:sz w:val="22"/>
          <w:szCs w:val="22"/>
        </w:rPr>
        <w:t>e</w:t>
      </w:r>
      <w:r w:rsidRPr="008C1756">
        <w:rPr>
          <w:rFonts w:ascii="Arial" w:hAnsi="Arial" w:cs="Arial"/>
          <w:color w:val="000000"/>
          <w:sz w:val="22"/>
          <w:szCs w:val="22"/>
        </w:rPr>
        <w:t xml:space="preserve"> with</w:t>
      </w:r>
      <w:r w:rsidRPr="008C1756">
        <w:rPr>
          <w:rFonts w:ascii="Arial" w:hAnsi="Arial" w:cs="Arial"/>
          <w:color w:val="000000"/>
          <w:spacing w:val="-4"/>
          <w:sz w:val="22"/>
          <w:szCs w:val="22"/>
        </w:rPr>
        <w:t xml:space="preserve"> </w:t>
      </w:r>
      <w:r w:rsidRPr="008C1756">
        <w:rPr>
          <w:rFonts w:ascii="Arial" w:hAnsi="Arial" w:cs="Arial"/>
          <w:color w:val="000000"/>
          <w:sz w:val="22"/>
          <w:szCs w:val="22"/>
        </w:rPr>
        <w:t>AS</w:t>
      </w:r>
      <w:r w:rsidRPr="008C1756">
        <w:rPr>
          <w:rFonts w:ascii="Arial" w:hAnsi="Arial" w:cs="Arial"/>
          <w:color w:val="000000"/>
          <w:spacing w:val="-4"/>
          <w:sz w:val="22"/>
          <w:szCs w:val="22"/>
        </w:rPr>
        <w:t xml:space="preserve"> </w:t>
      </w:r>
      <w:r w:rsidRPr="008C1756">
        <w:rPr>
          <w:rFonts w:ascii="Arial" w:hAnsi="Arial" w:cs="Arial"/>
          <w:color w:val="000000"/>
          <w:sz w:val="22"/>
          <w:szCs w:val="22"/>
        </w:rPr>
        <w:t>2890.</w:t>
      </w:r>
      <w:r w:rsidRPr="008C1756">
        <w:rPr>
          <w:rFonts w:ascii="Arial" w:hAnsi="Arial" w:cs="Arial"/>
          <w:color w:val="000000"/>
          <w:spacing w:val="5"/>
          <w:sz w:val="22"/>
          <w:szCs w:val="22"/>
        </w:rPr>
        <w:t>1</w:t>
      </w:r>
      <w:r w:rsidRPr="008C1756">
        <w:rPr>
          <w:rFonts w:ascii="Arial" w:hAnsi="Arial" w:cs="Arial"/>
          <w:color w:val="000000"/>
          <w:sz w:val="22"/>
          <w:szCs w:val="22"/>
        </w:rPr>
        <w:t>- 2004, AS2890.6</w:t>
      </w:r>
      <w:r w:rsidRPr="008C1756">
        <w:rPr>
          <w:rFonts w:ascii="Arial" w:hAnsi="Arial" w:cs="Arial"/>
          <w:color w:val="000000"/>
          <w:spacing w:val="-6"/>
          <w:sz w:val="22"/>
          <w:szCs w:val="22"/>
        </w:rPr>
        <w:t>-</w:t>
      </w:r>
      <w:r w:rsidRPr="008C1756">
        <w:rPr>
          <w:rFonts w:ascii="Arial" w:hAnsi="Arial" w:cs="Arial"/>
          <w:color w:val="000000"/>
          <w:sz w:val="22"/>
          <w:szCs w:val="22"/>
        </w:rPr>
        <w:t>2009 and AS 2890.</w:t>
      </w:r>
      <w:r w:rsidRPr="008C1756">
        <w:rPr>
          <w:rFonts w:ascii="Arial" w:hAnsi="Arial" w:cs="Arial"/>
          <w:color w:val="000000"/>
          <w:spacing w:val="5"/>
          <w:sz w:val="22"/>
          <w:szCs w:val="22"/>
        </w:rPr>
        <w:t>2</w:t>
      </w:r>
      <w:r w:rsidRPr="008C1756">
        <w:rPr>
          <w:rFonts w:ascii="Arial" w:hAnsi="Arial" w:cs="Arial"/>
          <w:color w:val="000000"/>
          <w:sz w:val="22"/>
          <w:szCs w:val="22"/>
        </w:rPr>
        <w:t xml:space="preserve">-2018 for heavy vehicle usage. Parking </w:t>
      </w:r>
      <w:r w:rsidRPr="008C1756">
        <w:rPr>
          <w:rFonts w:ascii="Arial" w:hAnsi="Arial" w:cs="Arial"/>
          <w:color w:val="000000"/>
          <w:spacing w:val="-5"/>
          <w:sz w:val="22"/>
          <w:szCs w:val="22"/>
        </w:rPr>
        <w:t>R</w:t>
      </w:r>
      <w:r w:rsidRPr="008C1756">
        <w:rPr>
          <w:rFonts w:ascii="Arial" w:hAnsi="Arial" w:cs="Arial"/>
          <w:color w:val="000000"/>
          <w:sz w:val="22"/>
          <w:szCs w:val="22"/>
        </w:rPr>
        <w:t xml:space="preserve">estrictions may be required to </w:t>
      </w:r>
      <w:r w:rsidRPr="008C1756">
        <w:rPr>
          <w:rFonts w:ascii="Arial" w:hAnsi="Arial" w:cs="Arial"/>
          <w:color w:val="000000"/>
          <w:spacing w:val="-6"/>
          <w:sz w:val="22"/>
          <w:szCs w:val="22"/>
        </w:rPr>
        <w:t>m</w:t>
      </w:r>
      <w:r w:rsidRPr="008C1756">
        <w:rPr>
          <w:rFonts w:ascii="Arial" w:hAnsi="Arial" w:cs="Arial"/>
          <w:color w:val="000000"/>
          <w:sz w:val="22"/>
          <w:szCs w:val="22"/>
        </w:rPr>
        <w:t>aintain the required sight distances at the driveway.</w:t>
      </w:r>
    </w:p>
    <w:p w14:paraId="6CC58503" w14:textId="77777777" w:rsidR="008C1756" w:rsidRPr="008C1756" w:rsidRDefault="008C1756" w:rsidP="008C1756">
      <w:pPr>
        <w:pStyle w:val="ListParagraph"/>
        <w:ind w:left="567"/>
        <w:jc w:val="both"/>
        <w:rPr>
          <w:rFonts w:ascii="Arial" w:hAnsi="Arial" w:cs="Arial"/>
          <w:color w:val="000000"/>
          <w:sz w:val="22"/>
          <w:szCs w:val="22"/>
        </w:rPr>
      </w:pPr>
    </w:p>
    <w:p w14:paraId="708CAF62" w14:textId="77777777" w:rsidR="008C1756" w:rsidRPr="008C1756" w:rsidRDefault="008C1756" w:rsidP="008C1756">
      <w:pPr>
        <w:pStyle w:val="ListParagraph"/>
        <w:numPr>
          <w:ilvl w:val="0"/>
          <w:numId w:val="34"/>
        </w:numPr>
        <w:ind w:left="567" w:hanging="567"/>
        <w:jc w:val="both"/>
        <w:rPr>
          <w:rFonts w:ascii="Arial" w:hAnsi="Arial" w:cs="Arial"/>
          <w:color w:val="000000"/>
          <w:sz w:val="22"/>
          <w:szCs w:val="22"/>
        </w:rPr>
      </w:pPr>
      <w:r w:rsidRPr="008C1756">
        <w:rPr>
          <w:rFonts w:ascii="Arial" w:hAnsi="Arial" w:cs="Arial"/>
          <w:color w:val="000000"/>
          <w:sz w:val="22"/>
          <w:szCs w:val="22"/>
        </w:rPr>
        <w:t xml:space="preserve">Sight distances </w:t>
      </w:r>
      <w:r w:rsidRPr="008C1756">
        <w:rPr>
          <w:rFonts w:ascii="Arial" w:hAnsi="Arial" w:cs="Arial"/>
          <w:color w:val="000000"/>
          <w:spacing w:val="6"/>
          <w:sz w:val="22"/>
          <w:szCs w:val="22"/>
        </w:rPr>
        <w:t>f</w:t>
      </w:r>
      <w:r w:rsidRPr="008C1756">
        <w:rPr>
          <w:rFonts w:ascii="Arial" w:hAnsi="Arial" w:cs="Arial"/>
          <w:color w:val="000000"/>
          <w:spacing w:val="-6"/>
          <w:sz w:val="22"/>
          <w:szCs w:val="22"/>
        </w:rPr>
        <w:t>r</w:t>
      </w:r>
      <w:r w:rsidRPr="008C1756">
        <w:rPr>
          <w:rFonts w:ascii="Arial" w:hAnsi="Arial" w:cs="Arial"/>
          <w:color w:val="000000"/>
          <w:sz w:val="22"/>
          <w:szCs w:val="22"/>
        </w:rPr>
        <w:t>om the proposed</w:t>
      </w:r>
      <w:r w:rsidRPr="008C1756">
        <w:rPr>
          <w:rFonts w:ascii="Arial" w:hAnsi="Arial" w:cs="Arial"/>
          <w:color w:val="000000"/>
          <w:spacing w:val="7"/>
          <w:sz w:val="22"/>
          <w:szCs w:val="22"/>
        </w:rPr>
        <w:t xml:space="preserve"> </w:t>
      </w:r>
      <w:r w:rsidRPr="008C1756">
        <w:rPr>
          <w:rFonts w:ascii="Arial" w:hAnsi="Arial" w:cs="Arial"/>
          <w:color w:val="000000"/>
          <w:sz w:val="22"/>
          <w:szCs w:val="22"/>
        </w:rPr>
        <w:t>vehicu</w:t>
      </w:r>
      <w:r w:rsidRPr="008C1756">
        <w:rPr>
          <w:rFonts w:ascii="Arial" w:hAnsi="Arial" w:cs="Arial"/>
          <w:color w:val="000000"/>
          <w:spacing w:val="-6"/>
          <w:sz w:val="22"/>
          <w:szCs w:val="22"/>
        </w:rPr>
        <w:t>l</w:t>
      </w:r>
      <w:r w:rsidRPr="008C1756">
        <w:rPr>
          <w:rFonts w:ascii="Arial" w:hAnsi="Arial" w:cs="Arial"/>
          <w:color w:val="000000"/>
          <w:sz w:val="22"/>
          <w:szCs w:val="22"/>
        </w:rPr>
        <w:t>ar crossings to vehic</w:t>
      </w:r>
      <w:r w:rsidRPr="008C1756">
        <w:rPr>
          <w:rFonts w:ascii="Arial" w:hAnsi="Arial" w:cs="Arial"/>
          <w:color w:val="000000"/>
          <w:spacing w:val="-6"/>
          <w:sz w:val="22"/>
          <w:szCs w:val="22"/>
        </w:rPr>
        <w:t>l</w:t>
      </w:r>
      <w:r w:rsidRPr="008C1756">
        <w:rPr>
          <w:rFonts w:ascii="Arial" w:hAnsi="Arial" w:cs="Arial"/>
          <w:color w:val="000000"/>
          <w:sz w:val="22"/>
          <w:szCs w:val="22"/>
        </w:rPr>
        <w:t>es</w:t>
      </w:r>
      <w:r w:rsidRPr="008C1756">
        <w:rPr>
          <w:rFonts w:ascii="Arial" w:hAnsi="Arial" w:cs="Arial"/>
          <w:color w:val="000000"/>
          <w:spacing w:val="5"/>
          <w:sz w:val="22"/>
          <w:szCs w:val="22"/>
        </w:rPr>
        <w:t xml:space="preserve"> </w:t>
      </w:r>
      <w:r w:rsidRPr="008C1756">
        <w:rPr>
          <w:rFonts w:ascii="Arial" w:hAnsi="Arial" w:cs="Arial"/>
          <w:color w:val="000000"/>
          <w:sz w:val="22"/>
          <w:szCs w:val="22"/>
        </w:rPr>
        <w:t>a</w:t>
      </w:r>
      <w:r w:rsidRPr="008C1756">
        <w:rPr>
          <w:rFonts w:ascii="Arial" w:hAnsi="Arial" w:cs="Arial"/>
          <w:color w:val="000000"/>
          <w:spacing w:val="-6"/>
          <w:sz w:val="22"/>
          <w:szCs w:val="22"/>
        </w:rPr>
        <w:t>r</w:t>
      </w:r>
      <w:r w:rsidRPr="008C1756">
        <w:rPr>
          <w:rFonts w:ascii="Arial" w:hAnsi="Arial" w:cs="Arial"/>
          <w:color w:val="000000"/>
          <w:sz w:val="22"/>
          <w:szCs w:val="22"/>
        </w:rPr>
        <w:t xml:space="preserve">e to be </w:t>
      </w:r>
      <w:r w:rsidRPr="008C1756">
        <w:rPr>
          <w:rFonts w:ascii="Arial" w:hAnsi="Arial" w:cs="Arial"/>
          <w:color w:val="000000"/>
          <w:spacing w:val="-6"/>
          <w:sz w:val="22"/>
          <w:szCs w:val="22"/>
        </w:rPr>
        <w:t>i</w:t>
      </w:r>
      <w:r w:rsidRPr="008C1756">
        <w:rPr>
          <w:rFonts w:ascii="Arial" w:hAnsi="Arial" w:cs="Arial"/>
          <w:color w:val="000000"/>
          <w:sz w:val="22"/>
          <w:szCs w:val="22"/>
        </w:rPr>
        <w:t xml:space="preserve">n accordance with the </w:t>
      </w:r>
      <w:proofErr w:type="spellStart"/>
      <w:r w:rsidRPr="008C1756">
        <w:rPr>
          <w:rFonts w:ascii="Arial" w:hAnsi="Arial" w:cs="Arial"/>
          <w:color w:val="000000"/>
          <w:sz w:val="22"/>
          <w:szCs w:val="22"/>
        </w:rPr>
        <w:t>Aust</w:t>
      </w:r>
      <w:r w:rsidRPr="008C1756">
        <w:rPr>
          <w:rFonts w:ascii="Arial" w:hAnsi="Arial" w:cs="Arial"/>
          <w:color w:val="000000"/>
          <w:spacing w:val="-6"/>
          <w:sz w:val="22"/>
          <w:szCs w:val="22"/>
        </w:rPr>
        <w:t>r</w:t>
      </w:r>
      <w:r w:rsidRPr="008C1756">
        <w:rPr>
          <w:rFonts w:ascii="Arial" w:hAnsi="Arial" w:cs="Arial"/>
          <w:color w:val="000000"/>
          <w:sz w:val="22"/>
          <w:szCs w:val="22"/>
        </w:rPr>
        <w:t>oads</w:t>
      </w:r>
      <w:proofErr w:type="spellEnd"/>
      <w:r w:rsidRPr="008C1756">
        <w:rPr>
          <w:rFonts w:ascii="Arial" w:hAnsi="Arial" w:cs="Arial"/>
          <w:color w:val="000000"/>
          <w:sz w:val="22"/>
          <w:szCs w:val="22"/>
        </w:rPr>
        <w:t xml:space="preserve"> Guide to Road Des</w:t>
      </w:r>
      <w:r w:rsidRPr="008C1756">
        <w:rPr>
          <w:rFonts w:ascii="Arial" w:hAnsi="Arial" w:cs="Arial"/>
          <w:color w:val="000000"/>
          <w:spacing w:val="-6"/>
          <w:sz w:val="22"/>
          <w:szCs w:val="22"/>
        </w:rPr>
        <w:t>i</w:t>
      </w:r>
      <w:r w:rsidRPr="008C1756">
        <w:rPr>
          <w:rFonts w:ascii="Arial" w:hAnsi="Arial" w:cs="Arial"/>
          <w:color w:val="000000"/>
          <w:sz w:val="22"/>
          <w:szCs w:val="22"/>
        </w:rPr>
        <w:t xml:space="preserve">gn: Part 4A: </w:t>
      </w:r>
      <w:proofErr w:type="spellStart"/>
      <w:r w:rsidRPr="008C1756">
        <w:rPr>
          <w:rFonts w:ascii="Arial" w:hAnsi="Arial" w:cs="Arial"/>
          <w:color w:val="000000"/>
          <w:spacing w:val="-5"/>
          <w:sz w:val="22"/>
          <w:szCs w:val="22"/>
        </w:rPr>
        <w:t>U</w:t>
      </w:r>
      <w:r w:rsidRPr="008C1756">
        <w:rPr>
          <w:rFonts w:ascii="Arial" w:hAnsi="Arial" w:cs="Arial"/>
          <w:color w:val="000000"/>
          <w:sz w:val="22"/>
          <w:szCs w:val="22"/>
        </w:rPr>
        <w:t>nsignalised</w:t>
      </w:r>
      <w:proofErr w:type="spellEnd"/>
      <w:r w:rsidRPr="008C1756">
        <w:rPr>
          <w:rFonts w:ascii="Arial" w:hAnsi="Arial" w:cs="Arial"/>
          <w:color w:val="000000"/>
          <w:sz w:val="22"/>
          <w:szCs w:val="22"/>
        </w:rPr>
        <w:t xml:space="preserve"> and Signalised Intersect</w:t>
      </w:r>
      <w:r w:rsidRPr="008C1756">
        <w:rPr>
          <w:rFonts w:ascii="Arial" w:hAnsi="Arial" w:cs="Arial"/>
          <w:color w:val="000000"/>
          <w:spacing w:val="-6"/>
          <w:sz w:val="22"/>
          <w:szCs w:val="22"/>
        </w:rPr>
        <w:t>i</w:t>
      </w:r>
      <w:r w:rsidRPr="008C1756">
        <w:rPr>
          <w:rFonts w:ascii="Arial" w:hAnsi="Arial" w:cs="Arial"/>
          <w:color w:val="000000"/>
          <w:sz w:val="22"/>
          <w:szCs w:val="22"/>
        </w:rPr>
        <w:t>on</w:t>
      </w:r>
      <w:r w:rsidRPr="008C1756">
        <w:rPr>
          <w:rFonts w:ascii="Arial" w:hAnsi="Arial" w:cs="Arial"/>
          <w:color w:val="000000"/>
          <w:spacing w:val="7"/>
          <w:sz w:val="22"/>
          <w:szCs w:val="22"/>
        </w:rPr>
        <w:t>s</w:t>
      </w:r>
      <w:r w:rsidRPr="008C1756">
        <w:rPr>
          <w:rFonts w:ascii="Arial" w:hAnsi="Arial" w:cs="Arial"/>
          <w:color w:val="000000"/>
          <w:sz w:val="22"/>
          <w:szCs w:val="22"/>
        </w:rPr>
        <w:t xml:space="preserve"> (Section 3 – Sight Distance) and AS 2890. Vegetation and proposed </w:t>
      </w:r>
      <w:r w:rsidRPr="008C1756">
        <w:rPr>
          <w:rFonts w:ascii="Arial" w:hAnsi="Arial" w:cs="Arial"/>
          <w:color w:val="000000"/>
          <w:spacing w:val="-6"/>
          <w:sz w:val="22"/>
          <w:szCs w:val="22"/>
        </w:rPr>
        <w:t>l</w:t>
      </w:r>
      <w:r w:rsidRPr="008C1756">
        <w:rPr>
          <w:rFonts w:ascii="Arial" w:hAnsi="Arial" w:cs="Arial"/>
          <w:color w:val="000000"/>
          <w:sz w:val="22"/>
          <w:szCs w:val="22"/>
        </w:rPr>
        <w:t>andscaping/fenc</w:t>
      </w:r>
      <w:r w:rsidRPr="008C1756">
        <w:rPr>
          <w:rFonts w:ascii="Arial" w:hAnsi="Arial" w:cs="Arial"/>
          <w:color w:val="000000"/>
          <w:spacing w:val="-6"/>
          <w:sz w:val="22"/>
          <w:szCs w:val="22"/>
        </w:rPr>
        <w:t>i</w:t>
      </w:r>
      <w:r w:rsidRPr="008C1756">
        <w:rPr>
          <w:rFonts w:ascii="Arial" w:hAnsi="Arial" w:cs="Arial"/>
          <w:color w:val="000000"/>
          <w:sz w:val="22"/>
          <w:szCs w:val="22"/>
        </w:rPr>
        <w:t xml:space="preserve">ng must not hinder sight </w:t>
      </w:r>
      <w:r w:rsidRPr="008C1756">
        <w:rPr>
          <w:rFonts w:ascii="Arial" w:hAnsi="Arial" w:cs="Arial"/>
          <w:color w:val="000000"/>
          <w:spacing w:val="-1"/>
          <w:sz w:val="22"/>
          <w:szCs w:val="22"/>
        </w:rPr>
        <w:t>li</w:t>
      </w:r>
      <w:r w:rsidRPr="008C1756">
        <w:rPr>
          <w:rFonts w:ascii="Arial" w:hAnsi="Arial" w:cs="Arial"/>
          <w:color w:val="000000"/>
          <w:spacing w:val="2"/>
          <w:sz w:val="22"/>
          <w:szCs w:val="22"/>
        </w:rPr>
        <w:t>ne</w:t>
      </w:r>
      <w:r w:rsidRPr="008C1756">
        <w:rPr>
          <w:rFonts w:ascii="Arial" w:hAnsi="Arial" w:cs="Arial"/>
          <w:color w:val="000000"/>
          <w:sz w:val="22"/>
          <w:szCs w:val="22"/>
        </w:rPr>
        <w:t xml:space="preserve">s </w:t>
      </w:r>
      <w:r w:rsidRPr="008C1756">
        <w:rPr>
          <w:rFonts w:ascii="Arial" w:hAnsi="Arial" w:cs="Arial"/>
          <w:color w:val="000000"/>
          <w:spacing w:val="-4"/>
          <w:sz w:val="22"/>
          <w:szCs w:val="22"/>
        </w:rPr>
        <w:t>t</w:t>
      </w:r>
      <w:r w:rsidRPr="008C1756">
        <w:rPr>
          <w:rFonts w:ascii="Arial" w:hAnsi="Arial" w:cs="Arial"/>
          <w:color w:val="000000"/>
          <w:spacing w:val="2"/>
          <w:sz w:val="22"/>
          <w:szCs w:val="22"/>
        </w:rPr>
        <w:t>o</w:t>
      </w:r>
      <w:r w:rsidRPr="008C1756">
        <w:rPr>
          <w:rFonts w:ascii="Arial" w:hAnsi="Arial" w:cs="Arial"/>
          <w:color w:val="000000"/>
          <w:spacing w:val="-4"/>
          <w:sz w:val="22"/>
          <w:szCs w:val="22"/>
        </w:rPr>
        <w:t xml:space="preserve"> </w:t>
      </w:r>
      <w:r w:rsidRPr="008C1756">
        <w:rPr>
          <w:rFonts w:ascii="Arial" w:hAnsi="Arial" w:cs="Arial"/>
          <w:color w:val="000000"/>
          <w:spacing w:val="2"/>
          <w:sz w:val="22"/>
          <w:szCs w:val="22"/>
        </w:rPr>
        <w:t>a</w:t>
      </w:r>
      <w:r w:rsidRPr="008C1756">
        <w:rPr>
          <w:rFonts w:ascii="Arial" w:hAnsi="Arial" w:cs="Arial"/>
          <w:color w:val="000000"/>
          <w:sz w:val="22"/>
          <w:szCs w:val="22"/>
        </w:rPr>
        <w:t>n</w:t>
      </w:r>
      <w:r w:rsidRPr="008C1756">
        <w:rPr>
          <w:rFonts w:ascii="Arial" w:hAnsi="Arial" w:cs="Arial"/>
          <w:color w:val="000000"/>
          <w:spacing w:val="2"/>
          <w:sz w:val="22"/>
          <w:szCs w:val="22"/>
        </w:rPr>
        <w:t>d</w:t>
      </w:r>
      <w:r w:rsidRPr="008C1756">
        <w:rPr>
          <w:rFonts w:ascii="Arial" w:hAnsi="Arial" w:cs="Arial"/>
          <w:color w:val="000000"/>
          <w:spacing w:val="-4"/>
          <w:sz w:val="22"/>
          <w:szCs w:val="22"/>
        </w:rPr>
        <w:t xml:space="preserve"> </w:t>
      </w:r>
      <w:r w:rsidRPr="008C1756">
        <w:rPr>
          <w:rFonts w:ascii="Arial" w:hAnsi="Arial" w:cs="Arial"/>
          <w:color w:val="000000"/>
          <w:spacing w:val="6"/>
          <w:sz w:val="22"/>
          <w:szCs w:val="22"/>
        </w:rPr>
        <w:t>f</w:t>
      </w:r>
      <w:r w:rsidRPr="008C1756">
        <w:rPr>
          <w:rFonts w:ascii="Arial" w:hAnsi="Arial" w:cs="Arial"/>
          <w:color w:val="000000"/>
          <w:sz w:val="22"/>
          <w:szCs w:val="22"/>
        </w:rPr>
        <w:t>r</w:t>
      </w:r>
      <w:r w:rsidRPr="008C1756">
        <w:rPr>
          <w:rFonts w:ascii="Arial" w:hAnsi="Arial" w:cs="Arial"/>
          <w:color w:val="000000"/>
          <w:spacing w:val="2"/>
          <w:sz w:val="22"/>
          <w:szCs w:val="22"/>
        </w:rPr>
        <w:t>o</w:t>
      </w:r>
      <w:r w:rsidRPr="008C1756">
        <w:rPr>
          <w:rFonts w:ascii="Arial" w:hAnsi="Arial" w:cs="Arial"/>
          <w:color w:val="000000"/>
          <w:sz w:val="22"/>
          <w:szCs w:val="22"/>
        </w:rPr>
        <w:t>m</w:t>
      </w:r>
      <w:r w:rsidRPr="008C1756">
        <w:rPr>
          <w:rFonts w:ascii="Arial" w:hAnsi="Arial" w:cs="Arial"/>
          <w:color w:val="000000"/>
          <w:spacing w:val="-4"/>
          <w:sz w:val="22"/>
          <w:szCs w:val="22"/>
        </w:rPr>
        <w:t xml:space="preserve"> </w:t>
      </w:r>
      <w:r w:rsidRPr="008C1756">
        <w:rPr>
          <w:rFonts w:ascii="Arial" w:hAnsi="Arial" w:cs="Arial"/>
          <w:color w:val="000000"/>
          <w:sz w:val="22"/>
          <w:szCs w:val="22"/>
        </w:rPr>
        <w:t>th</w:t>
      </w:r>
      <w:r w:rsidRPr="008C1756">
        <w:rPr>
          <w:rFonts w:ascii="Arial" w:hAnsi="Arial" w:cs="Arial"/>
          <w:color w:val="000000"/>
          <w:spacing w:val="2"/>
          <w:sz w:val="22"/>
          <w:szCs w:val="22"/>
        </w:rPr>
        <w:t>e</w:t>
      </w:r>
      <w:r w:rsidRPr="008C1756">
        <w:rPr>
          <w:rFonts w:ascii="Arial" w:hAnsi="Arial" w:cs="Arial"/>
          <w:color w:val="000000"/>
          <w:sz w:val="22"/>
          <w:szCs w:val="22"/>
        </w:rPr>
        <w:t xml:space="preserve"> </w:t>
      </w:r>
      <w:r w:rsidRPr="008C1756">
        <w:rPr>
          <w:rFonts w:ascii="Arial" w:hAnsi="Arial" w:cs="Arial"/>
          <w:color w:val="000000"/>
          <w:spacing w:val="-4"/>
          <w:sz w:val="22"/>
          <w:szCs w:val="22"/>
        </w:rPr>
        <w:t>v</w:t>
      </w:r>
      <w:r w:rsidRPr="008C1756">
        <w:rPr>
          <w:rFonts w:ascii="Arial" w:hAnsi="Arial" w:cs="Arial"/>
          <w:color w:val="000000"/>
          <w:spacing w:val="2"/>
          <w:sz w:val="22"/>
          <w:szCs w:val="22"/>
        </w:rPr>
        <w:t>eh</w:t>
      </w:r>
      <w:r w:rsidRPr="008C1756">
        <w:rPr>
          <w:rFonts w:ascii="Arial" w:hAnsi="Arial" w:cs="Arial"/>
          <w:color w:val="000000"/>
          <w:sz w:val="22"/>
          <w:szCs w:val="22"/>
        </w:rPr>
        <w:t>i</w:t>
      </w:r>
      <w:r w:rsidRPr="008C1756">
        <w:rPr>
          <w:rFonts w:ascii="Arial" w:hAnsi="Arial" w:cs="Arial"/>
          <w:color w:val="000000"/>
          <w:spacing w:val="-4"/>
          <w:sz w:val="22"/>
          <w:szCs w:val="22"/>
        </w:rPr>
        <w:t>c</w:t>
      </w:r>
      <w:r w:rsidRPr="008C1756">
        <w:rPr>
          <w:rFonts w:ascii="Arial" w:hAnsi="Arial" w:cs="Arial"/>
          <w:color w:val="000000"/>
          <w:spacing w:val="2"/>
          <w:sz w:val="22"/>
          <w:szCs w:val="22"/>
        </w:rPr>
        <w:t>u</w:t>
      </w:r>
      <w:r w:rsidRPr="008C1756">
        <w:rPr>
          <w:rFonts w:ascii="Arial" w:hAnsi="Arial" w:cs="Arial"/>
          <w:color w:val="000000"/>
          <w:sz w:val="22"/>
          <w:szCs w:val="22"/>
        </w:rPr>
        <w:t>l</w:t>
      </w:r>
      <w:r w:rsidRPr="008C1756">
        <w:rPr>
          <w:rFonts w:ascii="Arial" w:hAnsi="Arial" w:cs="Arial"/>
          <w:color w:val="000000"/>
          <w:spacing w:val="2"/>
          <w:sz w:val="22"/>
          <w:szCs w:val="22"/>
        </w:rPr>
        <w:t>a</w:t>
      </w:r>
      <w:r w:rsidRPr="008C1756">
        <w:rPr>
          <w:rFonts w:ascii="Arial" w:hAnsi="Arial" w:cs="Arial"/>
          <w:color w:val="000000"/>
          <w:sz w:val="22"/>
          <w:szCs w:val="22"/>
        </w:rPr>
        <w:t>r cr</w:t>
      </w:r>
      <w:r w:rsidRPr="008C1756">
        <w:rPr>
          <w:rFonts w:ascii="Arial" w:hAnsi="Arial" w:cs="Arial"/>
          <w:color w:val="000000"/>
          <w:spacing w:val="2"/>
          <w:sz w:val="22"/>
          <w:szCs w:val="22"/>
        </w:rPr>
        <w:t>o</w:t>
      </w:r>
      <w:r w:rsidRPr="008C1756">
        <w:rPr>
          <w:rFonts w:ascii="Arial" w:hAnsi="Arial" w:cs="Arial"/>
          <w:color w:val="000000"/>
          <w:sz w:val="22"/>
          <w:szCs w:val="22"/>
        </w:rPr>
        <w:t>ss</w:t>
      </w:r>
      <w:r w:rsidRPr="008C1756">
        <w:rPr>
          <w:rFonts w:ascii="Arial" w:hAnsi="Arial" w:cs="Arial"/>
          <w:color w:val="000000"/>
          <w:spacing w:val="-6"/>
          <w:sz w:val="22"/>
          <w:szCs w:val="22"/>
        </w:rPr>
        <w:t>i</w:t>
      </w:r>
      <w:r w:rsidRPr="008C1756">
        <w:rPr>
          <w:rFonts w:ascii="Arial" w:hAnsi="Arial" w:cs="Arial"/>
          <w:color w:val="000000"/>
          <w:spacing w:val="2"/>
          <w:sz w:val="22"/>
          <w:szCs w:val="22"/>
        </w:rPr>
        <w:t>n</w:t>
      </w:r>
      <w:r w:rsidRPr="008C1756">
        <w:rPr>
          <w:rFonts w:ascii="Arial" w:hAnsi="Arial" w:cs="Arial"/>
          <w:color w:val="000000"/>
          <w:sz w:val="22"/>
          <w:szCs w:val="22"/>
        </w:rPr>
        <w:t>g</w:t>
      </w:r>
      <w:r w:rsidRPr="008C1756">
        <w:rPr>
          <w:rFonts w:ascii="Arial" w:hAnsi="Arial" w:cs="Arial"/>
          <w:color w:val="000000"/>
          <w:spacing w:val="-4"/>
          <w:sz w:val="22"/>
          <w:szCs w:val="22"/>
        </w:rPr>
        <w:t>s</w:t>
      </w:r>
      <w:r w:rsidRPr="008C1756">
        <w:rPr>
          <w:rFonts w:ascii="Arial" w:hAnsi="Arial" w:cs="Arial"/>
          <w:color w:val="000000"/>
          <w:sz w:val="22"/>
          <w:szCs w:val="22"/>
        </w:rPr>
        <w:t xml:space="preserve"> to mo</w:t>
      </w:r>
      <w:r w:rsidRPr="008C1756">
        <w:rPr>
          <w:rFonts w:ascii="Arial" w:hAnsi="Arial" w:cs="Arial"/>
          <w:color w:val="000000"/>
          <w:spacing w:val="-4"/>
          <w:sz w:val="22"/>
          <w:szCs w:val="22"/>
        </w:rPr>
        <w:t>t</w:t>
      </w:r>
      <w:r w:rsidRPr="008C1756">
        <w:rPr>
          <w:rFonts w:ascii="Arial" w:hAnsi="Arial" w:cs="Arial"/>
          <w:color w:val="000000"/>
          <w:spacing w:val="10"/>
          <w:sz w:val="22"/>
          <w:szCs w:val="22"/>
        </w:rPr>
        <w:t>o</w:t>
      </w:r>
      <w:r w:rsidRPr="008C1756">
        <w:rPr>
          <w:rFonts w:ascii="Arial" w:hAnsi="Arial" w:cs="Arial"/>
          <w:color w:val="000000"/>
          <w:sz w:val="22"/>
          <w:szCs w:val="22"/>
        </w:rPr>
        <w:t>rists, pedestrians</w:t>
      </w:r>
      <w:r w:rsidRPr="008C1756">
        <w:rPr>
          <w:rFonts w:ascii="Arial" w:hAnsi="Arial" w:cs="Arial"/>
          <w:color w:val="000000"/>
          <w:spacing w:val="-4"/>
          <w:sz w:val="22"/>
          <w:szCs w:val="22"/>
        </w:rPr>
        <w:t xml:space="preserve"> </w:t>
      </w:r>
      <w:r w:rsidRPr="008C1756">
        <w:rPr>
          <w:rFonts w:ascii="Arial" w:hAnsi="Arial" w:cs="Arial"/>
          <w:color w:val="000000"/>
          <w:sz w:val="22"/>
          <w:szCs w:val="22"/>
        </w:rPr>
        <w:t>and cyclist</w:t>
      </w:r>
      <w:r w:rsidRPr="008C1756">
        <w:rPr>
          <w:rFonts w:ascii="Arial" w:hAnsi="Arial" w:cs="Arial"/>
          <w:color w:val="000000"/>
          <w:spacing w:val="-4"/>
          <w:sz w:val="22"/>
          <w:szCs w:val="22"/>
        </w:rPr>
        <w:t>s</w:t>
      </w:r>
      <w:r w:rsidRPr="008C1756">
        <w:rPr>
          <w:rFonts w:ascii="Arial" w:hAnsi="Arial" w:cs="Arial"/>
          <w:color w:val="000000"/>
          <w:sz w:val="22"/>
          <w:szCs w:val="22"/>
        </w:rPr>
        <w:t>.</w:t>
      </w:r>
    </w:p>
    <w:p w14:paraId="60314700" w14:textId="77777777" w:rsidR="008C1756" w:rsidRPr="008C1756" w:rsidRDefault="008C1756" w:rsidP="008C1756">
      <w:pPr>
        <w:pStyle w:val="ListParagraph"/>
        <w:rPr>
          <w:rFonts w:ascii="Arial" w:hAnsi="Arial" w:cs="Arial"/>
          <w:color w:val="000000"/>
          <w:sz w:val="22"/>
          <w:szCs w:val="22"/>
        </w:rPr>
      </w:pPr>
    </w:p>
    <w:p w14:paraId="5D7DA357" w14:textId="77777777" w:rsidR="008C1756" w:rsidRPr="008C1756" w:rsidRDefault="008C1756" w:rsidP="008C1756">
      <w:pPr>
        <w:pStyle w:val="ListParagraph"/>
        <w:numPr>
          <w:ilvl w:val="0"/>
          <w:numId w:val="34"/>
        </w:numPr>
        <w:ind w:left="567" w:hanging="567"/>
        <w:jc w:val="both"/>
        <w:rPr>
          <w:rFonts w:ascii="Arial" w:hAnsi="Arial" w:cs="Arial"/>
          <w:color w:val="000000"/>
          <w:sz w:val="22"/>
          <w:szCs w:val="22"/>
        </w:rPr>
      </w:pPr>
      <w:r w:rsidRPr="008C1756">
        <w:rPr>
          <w:rFonts w:ascii="Arial" w:hAnsi="Arial" w:cs="Arial"/>
          <w:color w:val="000000"/>
          <w:sz w:val="22"/>
          <w:szCs w:val="22"/>
        </w:rPr>
        <w:t>The s</w:t>
      </w:r>
      <w:r w:rsidRPr="008C1756">
        <w:rPr>
          <w:rFonts w:ascii="Arial" w:hAnsi="Arial" w:cs="Arial"/>
          <w:color w:val="000000"/>
          <w:spacing w:val="-5"/>
          <w:sz w:val="22"/>
          <w:szCs w:val="22"/>
        </w:rPr>
        <w:t>w</w:t>
      </w:r>
      <w:r w:rsidRPr="008C1756">
        <w:rPr>
          <w:rFonts w:ascii="Arial" w:hAnsi="Arial" w:cs="Arial"/>
          <w:color w:val="000000"/>
          <w:sz w:val="22"/>
          <w:szCs w:val="22"/>
        </w:rPr>
        <w:t>ept path of the longest vehicle (including garbage truck</w:t>
      </w:r>
      <w:r w:rsidRPr="008C1756">
        <w:rPr>
          <w:rFonts w:ascii="Arial" w:hAnsi="Arial" w:cs="Arial"/>
          <w:color w:val="000000"/>
          <w:spacing w:val="6"/>
          <w:sz w:val="22"/>
          <w:szCs w:val="22"/>
        </w:rPr>
        <w:t>s</w:t>
      </w:r>
      <w:r w:rsidRPr="008C1756">
        <w:rPr>
          <w:rFonts w:ascii="Arial" w:hAnsi="Arial" w:cs="Arial"/>
          <w:color w:val="000000"/>
          <w:sz w:val="22"/>
          <w:szCs w:val="22"/>
        </w:rPr>
        <w:t xml:space="preserve">, building </w:t>
      </w:r>
      <w:r w:rsidRPr="008C1756">
        <w:rPr>
          <w:rFonts w:ascii="Arial" w:hAnsi="Arial" w:cs="Arial"/>
          <w:color w:val="000000"/>
          <w:spacing w:val="-6"/>
          <w:sz w:val="22"/>
          <w:szCs w:val="22"/>
        </w:rPr>
        <w:t>m</w:t>
      </w:r>
      <w:r w:rsidRPr="008C1756">
        <w:rPr>
          <w:rFonts w:ascii="Arial" w:hAnsi="Arial" w:cs="Arial"/>
          <w:color w:val="000000"/>
          <w:sz w:val="22"/>
          <w:szCs w:val="22"/>
        </w:rPr>
        <w:t>aintenance vehicles and removalists) entering and exit</w:t>
      </w:r>
      <w:r w:rsidRPr="008C1756">
        <w:rPr>
          <w:rFonts w:ascii="Arial" w:hAnsi="Arial" w:cs="Arial"/>
          <w:color w:val="000000"/>
          <w:spacing w:val="-6"/>
          <w:sz w:val="22"/>
          <w:szCs w:val="22"/>
        </w:rPr>
        <w:t>i</w:t>
      </w:r>
      <w:r w:rsidRPr="008C1756">
        <w:rPr>
          <w:rFonts w:ascii="Arial" w:hAnsi="Arial" w:cs="Arial"/>
          <w:color w:val="000000"/>
          <w:sz w:val="22"/>
          <w:szCs w:val="22"/>
        </w:rPr>
        <w:t>ng the sub</w:t>
      </w:r>
      <w:r w:rsidRPr="008C1756">
        <w:rPr>
          <w:rFonts w:ascii="Arial" w:hAnsi="Arial" w:cs="Arial"/>
          <w:color w:val="000000"/>
          <w:spacing w:val="-6"/>
          <w:sz w:val="22"/>
          <w:szCs w:val="22"/>
        </w:rPr>
        <w:t>j</w:t>
      </w:r>
      <w:r w:rsidRPr="008C1756">
        <w:rPr>
          <w:rFonts w:ascii="Arial" w:hAnsi="Arial" w:cs="Arial"/>
          <w:color w:val="000000"/>
          <w:sz w:val="22"/>
          <w:szCs w:val="22"/>
        </w:rPr>
        <w:t xml:space="preserve">ect site, as well as manoeuvrability through the site, shall be </w:t>
      </w:r>
      <w:r w:rsidRPr="008C1756">
        <w:rPr>
          <w:rFonts w:ascii="Arial" w:hAnsi="Arial" w:cs="Arial"/>
          <w:color w:val="000000"/>
          <w:spacing w:val="-6"/>
          <w:sz w:val="22"/>
          <w:szCs w:val="22"/>
        </w:rPr>
        <w:t>i</w:t>
      </w:r>
      <w:r w:rsidRPr="008C1756">
        <w:rPr>
          <w:rFonts w:ascii="Arial" w:hAnsi="Arial" w:cs="Arial"/>
          <w:color w:val="000000"/>
          <w:sz w:val="22"/>
          <w:szCs w:val="22"/>
        </w:rPr>
        <w:t>n accordance with A</w:t>
      </w:r>
      <w:r w:rsidRPr="008C1756">
        <w:rPr>
          <w:rFonts w:ascii="Arial" w:hAnsi="Arial" w:cs="Arial"/>
          <w:color w:val="000000"/>
          <w:spacing w:val="-5"/>
          <w:sz w:val="22"/>
          <w:szCs w:val="22"/>
        </w:rPr>
        <w:t>U</w:t>
      </w:r>
      <w:r w:rsidRPr="008C1756">
        <w:rPr>
          <w:rFonts w:ascii="Arial" w:hAnsi="Arial" w:cs="Arial"/>
          <w:color w:val="000000"/>
          <w:sz w:val="22"/>
          <w:szCs w:val="22"/>
        </w:rPr>
        <w:t>STROA</w:t>
      </w:r>
      <w:r w:rsidRPr="008C1756">
        <w:rPr>
          <w:rFonts w:ascii="Arial" w:hAnsi="Arial" w:cs="Arial"/>
          <w:color w:val="000000"/>
          <w:spacing w:val="-5"/>
          <w:sz w:val="22"/>
          <w:szCs w:val="22"/>
        </w:rPr>
        <w:t>D</w:t>
      </w:r>
      <w:r w:rsidRPr="008C1756">
        <w:rPr>
          <w:rFonts w:ascii="Arial" w:hAnsi="Arial" w:cs="Arial"/>
          <w:color w:val="000000"/>
          <w:sz w:val="22"/>
          <w:szCs w:val="22"/>
        </w:rPr>
        <w:t xml:space="preserve">S. In this </w:t>
      </w:r>
      <w:r w:rsidRPr="008C1756">
        <w:rPr>
          <w:rFonts w:ascii="Arial" w:hAnsi="Arial" w:cs="Arial"/>
          <w:color w:val="000000"/>
          <w:spacing w:val="-6"/>
          <w:sz w:val="22"/>
          <w:szCs w:val="22"/>
        </w:rPr>
        <w:t>r</w:t>
      </w:r>
      <w:r w:rsidRPr="008C1756">
        <w:rPr>
          <w:rFonts w:ascii="Arial" w:hAnsi="Arial" w:cs="Arial"/>
          <w:color w:val="000000"/>
          <w:sz w:val="22"/>
          <w:szCs w:val="22"/>
        </w:rPr>
        <w:t>egard, a p</w:t>
      </w:r>
      <w:r w:rsidRPr="008C1756">
        <w:rPr>
          <w:rFonts w:ascii="Arial" w:hAnsi="Arial" w:cs="Arial"/>
          <w:color w:val="000000"/>
          <w:spacing w:val="-6"/>
          <w:sz w:val="22"/>
          <w:szCs w:val="22"/>
        </w:rPr>
        <w:t>l</w:t>
      </w:r>
      <w:r w:rsidRPr="008C1756">
        <w:rPr>
          <w:rFonts w:ascii="Arial" w:hAnsi="Arial" w:cs="Arial"/>
          <w:color w:val="000000"/>
          <w:sz w:val="22"/>
          <w:szCs w:val="22"/>
        </w:rPr>
        <w:t xml:space="preserve">an shall be submitted to </w:t>
      </w:r>
      <w:r w:rsidRPr="008C1756">
        <w:rPr>
          <w:rFonts w:ascii="Arial" w:hAnsi="Arial" w:cs="Arial"/>
          <w:color w:val="000000"/>
          <w:spacing w:val="-5"/>
          <w:sz w:val="22"/>
          <w:szCs w:val="22"/>
        </w:rPr>
        <w:t>C</w:t>
      </w:r>
      <w:r w:rsidRPr="008C1756">
        <w:rPr>
          <w:rFonts w:ascii="Arial" w:hAnsi="Arial" w:cs="Arial"/>
          <w:color w:val="000000"/>
          <w:sz w:val="22"/>
          <w:szCs w:val="22"/>
        </w:rPr>
        <w:t>ouncil for approval, which shows that the proposed deve</w:t>
      </w:r>
      <w:r w:rsidRPr="008C1756">
        <w:rPr>
          <w:rFonts w:ascii="Arial" w:hAnsi="Arial" w:cs="Arial"/>
          <w:color w:val="000000"/>
          <w:spacing w:val="-6"/>
          <w:sz w:val="22"/>
          <w:szCs w:val="22"/>
        </w:rPr>
        <w:t>l</w:t>
      </w:r>
      <w:r w:rsidRPr="008C1756">
        <w:rPr>
          <w:rFonts w:ascii="Arial" w:hAnsi="Arial" w:cs="Arial"/>
          <w:color w:val="000000"/>
          <w:sz w:val="22"/>
          <w:szCs w:val="22"/>
        </w:rPr>
        <w:t>opment complies with this requirement.</w:t>
      </w:r>
    </w:p>
    <w:p w14:paraId="37F0205D" w14:textId="77777777" w:rsidR="008C1756" w:rsidRPr="008C1756" w:rsidRDefault="008C1756" w:rsidP="008C1756">
      <w:pPr>
        <w:pStyle w:val="ListParagraph"/>
        <w:rPr>
          <w:rFonts w:ascii="Arial" w:hAnsi="Arial" w:cs="Arial"/>
          <w:color w:val="000000"/>
          <w:sz w:val="22"/>
          <w:szCs w:val="22"/>
        </w:rPr>
      </w:pPr>
    </w:p>
    <w:p w14:paraId="12166EDF" w14:textId="77777777" w:rsidR="008C1756" w:rsidRPr="008C1756" w:rsidRDefault="008C1756" w:rsidP="008C1756">
      <w:pPr>
        <w:pStyle w:val="ListParagraph"/>
        <w:numPr>
          <w:ilvl w:val="0"/>
          <w:numId w:val="34"/>
        </w:numPr>
        <w:ind w:left="567" w:hanging="567"/>
        <w:jc w:val="both"/>
        <w:rPr>
          <w:rFonts w:ascii="Arial" w:hAnsi="Arial" w:cs="Arial"/>
          <w:color w:val="000000"/>
          <w:sz w:val="22"/>
          <w:szCs w:val="22"/>
        </w:rPr>
      </w:pPr>
      <w:r w:rsidRPr="008C1756">
        <w:rPr>
          <w:rFonts w:ascii="Arial" w:hAnsi="Arial" w:cs="Arial"/>
          <w:color w:val="000000"/>
          <w:sz w:val="22"/>
          <w:szCs w:val="22"/>
        </w:rPr>
        <w:t>T</w:t>
      </w:r>
      <w:r w:rsidRPr="008C1756">
        <w:rPr>
          <w:rFonts w:ascii="Arial" w:hAnsi="Arial" w:cs="Arial"/>
          <w:color w:val="000000"/>
          <w:spacing w:val="2"/>
          <w:sz w:val="22"/>
          <w:szCs w:val="22"/>
        </w:rPr>
        <w:t>he</w:t>
      </w:r>
      <w:r w:rsidRPr="008C1756">
        <w:rPr>
          <w:rFonts w:ascii="Arial" w:hAnsi="Arial" w:cs="Arial"/>
          <w:color w:val="000000"/>
          <w:spacing w:val="-4"/>
          <w:sz w:val="22"/>
          <w:szCs w:val="22"/>
        </w:rPr>
        <w:t xml:space="preserve"> </w:t>
      </w:r>
      <w:r w:rsidRPr="008C1756">
        <w:rPr>
          <w:rFonts w:ascii="Arial" w:hAnsi="Arial" w:cs="Arial"/>
          <w:color w:val="000000"/>
          <w:spacing w:val="2"/>
          <w:sz w:val="22"/>
          <w:szCs w:val="22"/>
        </w:rPr>
        <w:t>p</w:t>
      </w:r>
      <w:r w:rsidRPr="008C1756">
        <w:rPr>
          <w:rFonts w:ascii="Arial" w:hAnsi="Arial" w:cs="Arial"/>
          <w:color w:val="000000"/>
          <w:spacing w:val="-1"/>
          <w:sz w:val="22"/>
          <w:szCs w:val="22"/>
        </w:rPr>
        <w:t>r</w:t>
      </w:r>
      <w:r w:rsidRPr="008C1756">
        <w:rPr>
          <w:rFonts w:ascii="Arial" w:hAnsi="Arial" w:cs="Arial"/>
          <w:color w:val="000000"/>
          <w:sz w:val="22"/>
          <w:szCs w:val="22"/>
        </w:rPr>
        <w:t>o</w:t>
      </w:r>
      <w:r w:rsidRPr="008C1756">
        <w:rPr>
          <w:rFonts w:ascii="Arial" w:hAnsi="Arial" w:cs="Arial"/>
          <w:color w:val="000000"/>
          <w:spacing w:val="2"/>
          <w:sz w:val="22"/>
          <w:szCs w:val="22"/>
        </w:rPr>
        <w:t>po</w:t>
      </w:r>
      <w:r w:rsidRPr="008C1756">
        <w:rPr>
          <w:rFonts w:ascii="Arial" w:hAnsi="Arial" w:cs="Arial"/>
          <w:color w:val="000000"/>
          <w:spacing w:val="-4"/>
          <w:sz w:val="22"/>
          <w:szCs w:val="22"/>
        </w:rPr>
        <w:t>s</w:t>
      </w:r>
      <w:r w:rsidRPr="008C1756">
        <w:rPr>
          <w:rFonts w:ascii="Arial" w:hAnsi="Arial" w:cs="Arial"/>
          <w:color w:val="000000"/>
          <w:spacing w:val="2"/>
          <w:sz w:val="22"/>
          <w:szCs w:val="22"/>
        </w:rPr>
        <w:t>ed</w:t>
      </w:r>
      <w:r w:rsidRPr="008C1756">
        <w:rPr>
          <w:rFonts w:ascii="Arial" w:hAnsi="Arial" w:cs="Arial"/>
          <w:color w:val="000000"/>
          <w:spacing w:val="-4"/>
          <w:sz w:val="22"/>
          <w:szCs w:val="22"/>
        </w:rPr>
        <w:t xml:space="preserve"> </w:t>
      </w:r>
      <w:r w:rsidRPr="008C1756">
        <w:rPr>
          <w:rFonts w:ascii="Arial" w:hAnsi="Arial" w:cs="Arial"/>
          <w:color w:val="000000"/>
          <w:sz w:val="22"/>
          <w:szCs w:val="22"/>
        </w:rPr>
        <w:t>d</w:t>
      </w:r>
      <w:r w:rsidRPr="008C1756">
        <w:rPr>
          <w:rFonts w:ascii="Arial" w:hAnsi="Arial" w:cs="Arial"/>
          <w:color w:val="000000"/>
          <w:spacing w:val="2"/>
          <w:sz w:val="22"/>
          <w:szCs w:val="22"/>
        </w:rPr>
        <w:t>e</w:t>
      </w:r>
      <w:r w:rsidRPr="008C1756">
        <w:rPr>
          <w:rFonts w:ascii="Arial" w:hAnsi="Arial" w:cs="Arial"/>
          <w:color w:val="000000"/>
          <w:sz w:val="22"/>
          <w:szCs w:val="22"/>
        </w:rPr>
        <w:t>v</w:t>
      </w:r>
      <w:r w:rsidRPr="008C1756">
        <w:rPr>
          <w:rFonts w:ascii="Arial" w:hAnsi="Arial" w:cs="Arial"/>
          <w:color w:val="000000"/>
          <w:spacing w:val="2"/>
          <w:sz w:val="22"/>
          <w:szCs w:val="22"/>
        </w:rPr>
        <w:t>e</w:t>
      </w:r>
      <w:r w:rsidRPr="008C1756">
        <w:rPr>
          <w:rFonts w:ascii="Arial" w:hAnsi="Arial" w:cs="Arial"/>
          <w:color w:val="000000"/>
          <w:spacing w:val="-1"/>
          <w:sz w:val="22"/>
          <w:szCs w:val="22"/>
        </w:rPr>
        <w:t>l</w:t>
      </w:r>
      <w:r w:rsidRPr="008C1756">
        <w:rPr>
          <w:rFonts w:ascii="Arial" w:hAnsi="Arial" w:cs="Arial"/>
          <w:color w:val="000000"/>
          <w:sz w:val="22"/>
          <w:szCs w:val="22"/>
        </w:rPr>
        <w:t>o</w:t>
      </w:r>
      <w:r w:rsidRPr="008C1756">
        <w:rPr>
          <w:rFonts w:ascii="Arial" w:hAnsi="Arial" w:cs="Arial"/>
          <w:color w:val="000000"/>
          <w:spacing w:val="2"/>
          <w:sz w:val="22"/>
          <w:szCs w:val="22"/>
        </w:rPr>
        <w:t>p</w:t>
      </w:r>
      <w:r w:rsidRPr="008C1756">
        <w:rPr>
          <w:rFonts w:ascii="Arial" w:hAnsi="Arial" w:cs="Arial"/>
          <w:color w:val="000000"/>
          <w:spacing w:val="-1"/>
          <w:sz w:val="22"/>
          <w:szCs w:val="22"/>
        </w:rPr>
        <w:t>m</w:t>
      </w:r>
      <w:r w:rsidRPr="008C1756">
        <w:rPr>
          <w:rFonts w:ascii="Arial" w:hAnsi="Arial" w:cs="Arial"/>
          <w:color w:val="000000"/>
          <w:sz w:val="22"/>
          <w:szCs w:val="22"/>
        </w:rPr>
        <w:t>e</w:t>
      </w:r>
      <w:r w:rsidRPr="008C1756">
        <w:rPr>
          <w:rFonts w:ascii="Arial" w:hAnsi="Arial" w:cs="Arial"/>
          <w:color w:val="000000"/>
          <w:spacing w:val="2"/>
          <w:sz w:val="22"/>
          <w:szCs w:val="22"/>
        </w:rPr>
        <w:t>n</w:t>
      </w:r>
      <w:r w:rsidRPr="008C1756">
        <w:rPr>
          <w:rFonts w:ascii="Arial" w:hAnsi="Arial" w:cs="Arial"/>
          <w:color w:val="000000"/>
          <w:sz w:val="22"/>
          <w:szCs w:val="22"/>
        </w:rPr>
        <w:t xml:space="preserve">t </w:t>
      </w:r>
      <w:r w:rsidRPr="008C1756">
        <w:rPr>
          <w:rFonts w:ascii="Arial" w:hAnsi="Arial" w:cs="Arial"/>
          <w:color w:val="000000"/>
          <w:spacing w:val="-1"/>
          <w:sz w:val="22"/>
          <w:szCs w:val="22"/>
        </w:rPr>
        <w:t>wi</w:t>
      </w:r>
      <w:r w:rsidRPr="008C1756">
        <w:rPr>
          <w:rFonts w:ascii="Arial" w:hAnsi="Arial" w:cs="Arial"/>
          <w:color w:val="000000"/>
          <w:sz w:val="22"/>
          <w:szCs w:val="22"/>
        </w:rPr>
        <w:t>ll ge</w:t>
      </w:r>
      <w:r w:rsidRPr="008C1756">
        <w:rPr>
          <w:rFonts w:ascii="Arial" w:hAnsi="Arial" w:cs="Arial"/>
          <w:color w:val="000000"/>
          <w:spacing w:val="2"/>
          <w:sz w:val="22"/>
          <w:szCs w:val="22"/>
        </w:rPr>
        <w:t>ne</w:t>
      </w:r>
      <w:r w:rsidRPr="008C1756">
        <w:rPr>
          <w:rFonts w:ascii="Arial" w:hAnsi="Arial" w:cs="Arial"/>
          <w:color w:val="000000"/>
          <w:sz w:val="22"/>
          <w:szCs w:val="22"/>
        </w:rPr>
        <w:t>rat</w:t>
      </w:r>
      <w:r w:rsidRPr="008C1756">
        <w:rPr>
          <w:rFonts w:ascii="Arial" w:hAnsi="Arial" w:cs="Arial"/>
          <w:color w:val="000000"/>
          <w:spacing w:val="2"/>
          <w:sz w:val="22"/>
          <w:szCs w:val="22"/>
        </w:rPr>
        <w:t>e</w:t>
      </w:r>
      <w:r w:rsidRPr="008C1756">
        <w:rPr>
          <w:rFonts w:ascii="Arial" w:hAnsi="Arial" w:cs="Arial"/>
          <w:color w:val="000000"/>
          <w:spacing w:val="-4"/>
          <w:sz w:val="22"/>
          <w:szCs w:val="22"/>
        </w:rPr>
        <w:t xml:space="preserve"> </w:t>
      </w:r>
      <w:r w:rsidRPr="008C1756">
        <w:rPr>
          <w:rFonts w:ascii="Arial" w:hAnsi="Arial" w:cs="Arial"/>
          <w:color w:val="000000"/>
          <w:spacing w:val="2"/>
          <w:sz w:val="22"/>
          <w:szCs w:val="22"/>
        </w:rPr>
        <w:t>a</w:t>
      </w:r>
      <w:r w:rsidRPr="008C1756">
        <w:rPr>
          <w:rFonts w:ascii="Arial" w:hAnsi="Arial" w:cs="Arial"/>
          <w:color w:val="000000"/>
          <w:sz w:val="22"/>
          <w:szCs w:val="22"/>
        </w:rPr>
        <w:t>d</w:t>
      </w:r>
      <w:r w:rsidRPr="008C1756">
        <w:rPr>
          <w:rFonts w:ascii="Arial" w:hAnsi="Arial" w:cs="Arial"/>
          <w:color w:val="000000"/>
          <w:spacing w:val="2"/>
          <w:sz w:val="22"/>
          <w:szCs w:val="22"/>
        </w:rPr>
        <w:t>d</w:t>
      </w:r>
      <w:r w:rsidRPr="008C1756">
        <w:rPr>
          <w:rFonts w:ascii="Arial" w:hAnsi="Arial" w:cs="Arial"/>
          <w:color w:val="000000"/>
          <w:sz w:val="22"/>
          <w:szCs w:val="22"/>
        </w:rPr>
        <w:t>itional pedestrian mo</w:t>
      </w:r>
      <w:r w:rsidRPr="008C1756">
        <w:rPr>
          <w:rFonts w:ascii="Arial" w:hAnsi="Arial" w:cs="Arial"/>
          <w:color w:val="000000"/>
          <w:spacing w:val="-4"/>
          <w:sz w:val="22"/>
          <w:szCs w:val="22"/>
        </w:rPr>
        <w:t>v</w:t>
      </w:r>
      <w:r w:rsidRPr="008C1756">
        <w:rPr>
          <w:rFonts w:ascii="Arial" w:hAnsi="Arial" w:cs="Arial"/>
          <w:color w:val="000000"/>
          <w:sz w:val="22"/>
          <w:szCs w:val="22"/>
        </w:rPr>
        <w:t xml:space="preserve">ements </w:t>
      </w:r>
      <w:r w:rsidRPr="008C1756">
        <w:rPr>
          <w:rFonts w:ascii="Arial" w:hAnsi="Arial" w:cs="Arial"/>
          <w:color w:val="000000"/>
          <w:spacing w:val="-6"/>
          <w:sz w:val="22"/>
          <w:szCs w:val="22"/>
        </w:rPr>
        <w:t>i</w:t>
      </w:r>
      <w:r w:rsidRPr="008C1756">
        <w:rPr>
          <w:rFonts w:ascii="Arial" w:hAnsi="Arial" w:cs="Arial"/>
          <w:color w:val="000000"/>
          <w:sz w:val="22"/>
          <w:szCs w:val="22"/>
        </w:rPr>
        <w:t xml:space="preserve">n </w:t>
      </w:r>
      <w:r w:rsidRPr="008C1756">
        <w:rPr>
          <w:rFonts w:ascii="Arial" w:hAnsi="Arial" w:cs="Arial"/>
          <w:color w:val="000000"/>
          <w:spacing w:val="-4"/>
          <w:sz w:val="22"/>
          <w:szCs w:val="22"/>
        </w:rPr>
        <w:t>t</w:t>
      </w:r>
      <w:r w:rsidRPr="008C1756">
        <w:rPr>
          <w:rFonts w:ascii="Arial" w:hAnsi="Arial" w:cs="Arial"/>
          <w:color w:val="000000"/>
          <w:sz w:val="22"/>
          <w:szCs w:val="22"/>
        </w:rPr>
        <w:t>he</w:t>
      </w:r>
      <w:r w:rsidRPr="008C1756">
        <w:rPr>
          <w:rFonts w:ascii="Arial" w:hAnsi="Arial" w:cs="Arial"/>
          <w:color w:val="000000"/>
          <w:spacing w:val="-4"/>
          <w:sz w:val="22"/>
          <w:szCs w:val="22"/>
        </w:rPr>
        <w:t xml:space="preserve"> </w:t>
      </w:r>
      <w:r w:rsidRPr="008C1756">
        <w:rPr>
          <w:rFonts w:ascii="Arial" w:hAnsi="Arial" w:cs="Arial"/>
          <w:color w:val="000000"/>
          <w:sz w:val="22"/>
          <w:szCs w:val="22"/>
        </w:rPr>
        <w:t>area.</w:t>
      </w:r>
      <w:r w:rsidRPr="008C1756">
        <w:rPr>
          <w:rFonts w:ascii="Arial" w:hAnsi="Arial" w:cs="Arial"/>
          <w:color w:val="000000"/>
          <w:spacing w:val="-4"/>
          <w:sz w:val="22"/>
          <w:szCs w:val="22"/>
        </w:rPr>
        <w:t xml:space="preserve"> </w:t>
      </w:r>
      <w:r w:rsidRPr="008C1756">
        <w:rPr>
          <w:rFonts w:ascii="Arial" w:hAnsi="Arial" w:cs="Arial"/>
          <w:color w:val="000000"/>
          <w:sz w:val="22"/>
          <w:szCs w:val="22"/>
        </w:rPr>
        <w:t>Pede</w:t>
      </w:r>
      <w:r w:rsidRPr="008C1756">
        <w:rPr>
          <w:rFonts w:ascii="Arial" w:hAnsi="Arial" w:cs="Arial"/>
          <w:color w:val="000000"/>
          <w:spacing w:val="-4"/>
          <w:sz w:val="22"/>
          <w:szCs w:val="22"/>
        </w:rPr>
        <w:t>s</w:t>
      </w:r>
      <w:r w:rsidRPr="008C1756">
        <w:rPr>
          <w:rFonts w:ascii="Arial" w:hAnsi="Arial" w:cs="Arial"/>
          <w:color w:val="000000"/>
          <w:sz w:val="22"/>
          <w:szCs w:val="22"/>
        </w:rPr>
        <w:t>trian sa</w:t>
      </w:r>
      <w:r w:rsidRPr="008C1756">
        <w:rPr>
          <w:rFonts w:ascii="Arial" w:hAnsi="Arial" w:cs="Arial"/>
          <w:color w:val="000000"/>
          <w:spacing w:val="6"/>
          <w:sz w:val="22"/>
          <w:szCs w:val="22"/>
        </w:rPr>
        <w:t>f</w:t>
      </w:r>
      <w:r w:rsidRPr="008C1756">
        <w:rPr>
          <w:rFonts w:ascii="Arial" w:hAnsi="Arial" w:cs="Arial"/>
          <w:color w:val="000000"/>
          <w:sz w:val="22"/>
          <w:szCs w:val="22"/>
        </w:rPr>
        <w:t>e</w:t>
      </w:r>
      <w:r w:rsidRPr="008C1756">
        <w:rPr>
          <w:rFonts w:ascii="Arial" w:hAnsi="Arial" w:cs="Arial"/>
          <w:color w:val="000000"/>
          <w:spacing w:val="1"/>
          <w:sz w:val="22"/>
          <w:szCs w:val="22"/>
        </w:rPr>
        <w:t>t</w:t>
      </w:r>
      <w:r w:rsidRPr="008C1756">
        <w:rPr>
          <w:rFonts w:ascii="Arial" w:hAnsi="Arial" w:cs="Arial"/>
          <w:color w:val="000000"/>
          <w:sz w:val="22"/>
          <w:szCs w:val="22"/>
        </w:rPr>
        <w:t xml:space="preserve">y is </w:t>
      </w:r>
      <w:r w:rsidRPr="008C1756">
        <w:rPr>
          <w:rFonts w:ascii="Arial" w:hAnsi="Arial" w:cs="Arial"/>
          <w:color w:val="000000"/>
          <w:spacing w:val="-4"/>
          <w:sz w:val="22"/>
          <w:szCs w:val="22"/>
        </w:rPr>
        <w:t>t</w:t>
      </w:r>
      <w:r w:rsidRPr="008C1756">
        <w:rPr>
          <w:rFonts w:ascii="Arial" w:hAnsi="Arial" w:cs="Arial"/>
          <w:color w:val="000000"/>
          <w:spacing w:val="2"/>
          <w:sz w:val="22"/>
          <w:szCs w:val="22"/>
        </w:rPr>
        <w:t>o</w:t>
      </w:r>
      <w:r w:rsidRPr="008C1756">
        <w:rPr>
          <w:rFonts w:ascii="Arial" w:hAnsi="Arial" w:cs="Arial"/>
          <w:color w:val="000000"/>
          <w:spacing w:val="-4"/>
          <w:sz w:val="22"/>
          <w:szCs w:val="22"/>
        </w:rPr>
        <w:t xml:space="preserve"> </w:t>
      </w:r>
      <w:r w:rsidRPr="008C1756">
        <w:rPr>
          <w:rFonts w:ascii="Arial" w:hAnsi="Arial" w:cs="Arial"/>
          <w:color w:val="000000"/>
          <w:sz w:val="22"/>
          <w:szCs w:val="22"/>
        </w:rPr>
        <w:t xml:space="preserve">be considered in </w:t>
      </w:r>
      <w:r w:rsidRPr="008C1756">
        <w:rPr>
          <w:rFonts w:ascii="Arial" w:hAnsi="Arial" w:cs="Arial"/>
          <w:color w:val="000000"/>
          <w:spacing w:val="-4"/>
          <w:sz w:val="22"/>
          <w:szCs w:val="22"/>
        </w:rPr>
        <w:t>t</w:t>
      </w:r>
      <w:r w:rsidRPr="008C1756">
        <w:rPr>
          <w:rFonts w:ascii="Arial" w:hAnsi="Arial" w:cs="Arial"/>
          <w:color w:val="000000"/>
          <w:sz w:val="22"/>
          <w:szCs w:val="22"/>
        </w:rPr>
        <w:t>he vicinit</w:t>
      </w:r>
      <w:r w:rsidRPr="008C1756">
        <w:rPr>
          <w:rFonts w:ascii="Arial" w:hAnsi="Arial" w:cs="Arial"/>
          <w:color w:val="000000"/>
          <w:spacing w:val="-4"/>
          <w:sz w:val="22"/>
          <w:szCs w:val="22"/>
        </w:rPr>
        <w:t>y</w:t>
      </w:r>
      <w:r w:rsidRPr="008C1756">
        <w:rPr>
          <w:rFonts w:ascii="Arial" w:hAnsi="Arial" w:cs="Arial"/>
          <w:color w:val="000000"/>
          <w:sz w:val="22"/>
          <w:szCs w:val="22"/>
        </w:rPr>
        <w:t>.</w:t>
      </w:r>
    </w:p>
    <w:p w14:paraId="01A827C0" w14:textId="77777777" w:rsidR="008C1756" w:rsidRPr="008C1756" w:rsidRDefault="008C1756" w:rsidP="008C1756">
      <w:pPr>
        <w:pStyle w:val="ListParagraph"/>
        <w:rPr>
          <w:rFonts w:ascii="Arial" w:hAnsi="Arial" w:cs="Arial"/>
          <w:color w:val="000000"/>
          <w:sz w:val="22"/>
          <w:szCs w:val="22"/>
        </w:rPr>
      </w:pPr>
    </w:p>
    <w:p w14:paraId="2B098FD9" w14:textId="77777777" w:rsidR="008C1756" w:rsidRPr="008C1756" w:rsidRDefault="008C1756" w:rsidP="008C1756">
      <w:pPr>
        <w:pStyle w:val="ListParagraph"/>
        <w:numPr>
          <w:ilvl w:val="0"/>
          <w:numId w:val="34"/>
        </w:numPr>
        <w:ind w:left="567" w:hanging="567"/>
        <w:jc w:val="both"/>
        <w:rPr>
          <w:rFonts w:ascii="Arial" w:hAnsi="Arial" w:cs="Arial"/>
          <w:b/>
          <w:color w:val="000000"/>
          <w:sz w:val="22"/>
          <w:szCs w:val="22"/>
        </w:rPr>
      </w:pPr>
      <w:r w:rsidRPr="008C1756">
        <w:rPr>
          <w:rFonts w:ascii="Arial" w:hAnsi="Arial" w:cs="Arial"/>
          <w:color w:val="000000"/>
          <w:sz w:val="22"/>
          <w:szCs w:val="22"/>
        </w:rPr>
        <w:t>A Construction Traf</w:t>
      </w:r>
      <w:r w:rsidRPr="008C1756">
        <w:rPr>
          <w:rFonts w:ascii="Arial" w:hAnsi="Arial" w:cs="Arial"/>
          <w:color w:val="000000"/>
          <w:spacing w:val="6"/>
          <w:sz w:val="22"/>
          <w:szCs w:val="22"/>
        </w:rPr>
        <w:t>f</w:t>
      </w:r>
      <w:r w:rsidRPr="008C1756">
        <w:rPr>
          <w:rFonts w:ascii="Arial" w:hAnsi="Arial" w:cs="Arial"/>
          <w:color w:val="000000"/>
          <w:sz w:val="22"/>
          <w:szCs w:val="22"/>
        </w:rPr>
        <w:t xml:space="preserve">ic </w:t>
      </w:r>
      <w:r w:rsidRPr="008C1756">
        <w:rPr>
          <w:rFonts w:ascii="Arial" w:hAnsi="Arial" w:cs="Arial"/>
          <w:color w:val="000000"/>
          <w:spacing w:val="-6"/>
          <w:sz w:val="22"/>
          <w:szCs w:val="22"/>
        </w:rPr>
        <w:t>M</w:t>
      </w:r>
      <w:r w:rsidRPr="008C1756">
        <w:rPr>
          <w:rFonts w:ascii="Arial" w:hAnsi="Arial" w:cs="Arial"/>
          <w:color w:val="000000"/>
          <w:sz w:val="22"/>
          <w:szCs w:val="22"/>
        </w:rPr>
        <w:t>anagement Plan detailing const</w:t>
      </w:r>
      <w:r w:rsidRPr="008C1756">
        <w:rPr>
          <w:rFonts w:ascii="Arial" w:hAnsi="Arial" w:cs="Arial"/>
          <w:color w:val="000000"/>
          <w:spacing w:val="-6"/>
          <w:sz w:val="22"/>
          <w:szCs w:val="22"/>
        </w:rPr>
        <w:t>r</w:t>
      </w:r>
      <w:r w:rsidRPr="008C1756">
        <w:rPr>
          <w:rFonts w:ascii="Arial" w:hAnsi="Arial" w:cs="Arial"/>
          <w:color w:val="000000"/>
          <w:sz w:val="22"/>
          <w:szCs w:val="22"/>
        </w:rPr>
        <w:t>uction vehic</w:t>
      </w:r>
      <w:r w:rsidRPr="008C1756">
        <w:rPr>
          <w:rFonts w:ascii="Arial" w:hAnsi="Arial" w:cs="Arial"/>
          <w:color w:val="000000"/>
          <w:spacing w:val="-6"/>
          <w:sz w:val="22"/>
          <w:szCs w:val="22"/>
        </w:rPr>
        <w:t>l</w:t>
      </w:r>
      <w:r w:rsidRPr="008C1756">
        <w:rPr>
          <w:rFonts w:ascii="Arial" w:hAnsi="Arial" w:cs="Arial"/>
          <w:color w:val="000000"/>
          <w:sz w:val="22"/>
          <w:szCs w:val="22"/>
        </w:rPr>
        <w:t>e routes, number of</w:t>
      </w:r>
      <w:r w:rsidRPr="008C1756">
        <w:rPr>
          <w:rFonts w:ascii="Arial" w:hAnsi="Arial" w:cs="Arial"/>
          <w:color w:val="000000"/>
          <w:spacing w:val="16"/>
          <w:sz w:val="22"/>
          <w:szCs w:val="22"/>
        </w:rPr>
        <w:t xml:space="preserve"> </w:t>
      </w:r>
      <w:r w:rsidRPr="008C1756">
        <w:rPr>
          <w:rFonts w:ascii="Arial" w:hAnsi="Arial" w:cs="Arial"/>
          <w:color w:val="000000"/>
          <w:sz w:val="22"/>
          <w:szCs w:val="22"/>
        </w:rPr>
        <w:t xml:space="preserve">trucks, </w:t>
      </w:r>
      <w:r w:rsidRPr="008C1756">
        <w:rPr>
          <w:rFonts w:ascii="Arial" w:hAnsi="Arial" w:cs="Arial"/>
          <w:color w:val="000000"/>
          <w:spacing w:val="-1"/>
          <w:sz w:val="22"/>
          <w:szCs w:val="22"/>
        </w:rPr>
        <w:t>hours of operation,</w:t>
      </w:r>
      <w:r w:rsidRPr="008C1756">
        <w:rPr>
          <w:rFonts w:ascii="Arial" w:hAnsi="Arial" w:cs="Arial"/>
          <w:color w:val="000000"/>
          <w:spacing w:val="-6"/>
          <w:sz w:val="22"/>
          <w:szCs w:val="22"/>
        </w:rPr>
        <w:t xml:space="preserve"> </w:t>
      </w:r>
      <w:r w:rsidRPr="008C1756">
        <w:rPr>
          <w:rFonts w:ascii="Arial" w:hAnsi="Arial" w:cs="Arial"/>
          <w:color w:val="000000"/>
          <w:spacing w:val="-1"/>
          <w:sz w:val="22"/>
          <w:szCs w:val="22"/>
        </w:rPr>
        <w:t>access arrangements</w:t>
      </w:r>
      <w:r w:rsidRPr="008C1756">
        <w:rPr>
          <w:rFonts w:ascii="Arial" w:hAnsi="Arial" w:cs="Arial"/>
          <w:color w:val="000000"/>
          <w:spacing w:val="-6"/>
          <w:sz w:val="22"/>
          <w:szCs w:val="22"/>
        </w:rPr>
        <w:t xml:space="preserve"> </w:t>
      </w:r>
      <w:r w:rsidRPr="008C1756">
        <w:rPr>
          <w:rFonts w:ascii="Arial" w:hAnsi="Arial" w:cs="Arial"/>
          <w:color w:val="000000"/>
          <w:spacing w:val="-1"/>
          <w:sz w:val="22"/>
          <w:szCs w:val="22"/>
        </w:rPr>
        <w:t>and t</w:t>
      </w:r>
      <w:r w:rsidRPr="008C1756">
        <w:rPr>
          <w:rFonts w:ascii="Arial" w:hAnsi="Arial" w:cs="Arial"/>
          <w:color w:val="000000"/>
          <w:spacing w:val="-7"/>
          <w:sz w:val="22"/>
          <w:szCs w:val="22"/>
        </w:rPr>
        <w:t>r</w:t>
      </w:r>
      <w:r w:rsidRPr="008C1756">
        <w:rPr>
          <w:rFonts w:ascii="Arial" w:hAnsi="Arial" w:cs="Arial"/>
          <w:color w:val="000000"/>
          <w:spacing w:val="-1"/>
          <w:sz w:val="22"/>
          <w:szCs w:val="22"/>
        </w:rPr>
        <w:t>affic c</w:t>
      </w:r>
      <w:r w:rsidRPr="008C1756">
        <w:rPr>
          <w:rFonts w:ascii="Arial" w:hAnsi="Arial" w:cs="Arial"/>
          <w:color w:val="000000"/>
          <w:sz w:val="22"/>
          <w:szCs w:val="22"/>
        </w:rPr>
        <w:t>ontrol should</w:t>
      </w:r>
      <w:r w:rsidRPr="008C1756">
        <w:rPr>
          <w:rFonts w:ascii="Arial" w:hAnsi="Arial" w:cs="Arial"/>
          <w:color w:val="000000"/>
          <w:spacing w:val="-5"/>
          <w:sz w:val="22"/>
          <w:szCs w:val="22"/>
        </w:rPr>
        <w:t xml:space="preserve"> </w:t>
      </w:r>
      <w:r w:rsidRPr="008C1756">
        <w:rPr>
          <w:rFonts w:ascii="Arial" w:hAnsi="Arial" w:cs="Arial"/>
          <w:color w:val="000000"/>
          <w:sz w:val="22"/>
          <w:szCs w:val="22"/>
        </w:rPr>
        <w:t>be</w:t>
      </w:r>
      <w:r w:rsidRPr="008C1756">
        <w:rPr>
          <w:rFonts w:ascii="Arial" w:hAnsi="Arial" w:cs="Arial"/>
          <w:color w:val="000000"/>
          <w:spacing w:val="-5"/>
          <w:sz w:val="22"/>
          <w:szCs w:val="22"/>
        </w:rPr>
        <w:t xml:space="preserve"> </w:t>
      </w:r>
      <w:r w:rsidRPr="008C1756">
        <w:rPr>
          <w:rFonts w:ascii="Arial" w:hAnsi="Arial" w:cs="Arial"/>
          <w:color w:val="000000"/>
          <w:sz w:val="22"/>
          <w:szCs w:val="22"/>
        </w:rPr>
        <w:t>submitted to Council</w:t>
      </w:r>
      <w:r w:rsidRPr="008C1756">
        <w:rPr>
          <w:rFonts w:ascii="Arial" w:hAnsi="Arial" w:cs="Arial"/>
          <w:color w:val="000000"/>
          <w:spacing w:val="-5"/>
          <w:sz w:val="22"/>
          <w:szCs w:val="22"/>
        </w:rPr>
        <w:t xml:space="preserve"> </w:t>
      </w:r>
      <w:r w:rsidRPr="008C1756">
        <w:rPr>
          <w:rFonts w:ascii="Arial" w:hAnsi="Arial" w:cs="Arial"/>
          <w:color w:val="000000"/>
          <w:spacing w:val="6"/>
          <w:sz w:val="22"/>
          <w:szCs w:val="22"/>
        </w:rPr>
        <w:t>f</w:t>
      </w:r>
      <w:r w:rsidRPr="008C1756">
        <w:rPr>
          <w:rFonts w:ascii="Arial" w:hAnsi="Arial" w:cs="Arial"/>
          <w:color w:val="000000"/>
          <w:sz w:val="22"/>
          <w:szCs w:val="22"/>
        </w:rPr>
        <w:t xml:space="preserve">or approval </w:t>
      </w:r>
      <w:r w:rsidRPr="008C1756">
        <w:rPr>
          <w:rFonts w:ascii="Arial" w:hAnsi="Arial" w:cs="Arial"/>
          <w:b/>
          <w:color w:val="000000"/>
          <w:sz w:val="22"/>
          <w:szCs w:val="22"/>
        </w:rPr>
        <w:t>prior to the issue of a Construction Cert</w:t>
      </w:r>
      <w:r w:rsidRPr="008C1756">
        <w:rPr>
          <w:rFonts w:ascii="Arial" w:hAnsi="Arial" w:cs="Arial"/>
          <w:b/>
          <w:color w:val="000000"/>
          <w:spacing w:val="-6"/>
          <w:sz w:val="22"/>
          <w:szCs w:val="22"/>
        </w:rPr>
        <w:t>i</w:t>
      </w:r>
      <w:r w:rsidRPr="008C1756">
        <w:rPr>
          <w:rFonts w:ascii="Arial" w:hAnsi="Arial" w:cs="Arial"/>
          <w:b/>
          <w:color w:val="000000"/>
          <w:spacing w:val="6"/>
          <w:sz w:val="22"/>
          <w:szCs w:val="22"/>
        </w:rPr>
        <w:t>f</w:t>
      </w:r>
      <w:r w:rsidRPr="008C1756">
        <w:rPr>
          <w:rFonts w:ascii="Arial" w:hAnsi="Arial" w:cs="Arial"/>
          <w:b/>
          <w:color w:val="000000"/>
          <w:spacing w:val="-6"/>
          <w:sz w:val="22"/>
          <w:szCs w:val="22"/>
        </w:rPr>
        <w:t>i</w:t>
      </w:r>
      <w:r w:rsidRPr="008C1756">
        <w:rPr>
          <w:rFonts w:ascii="Arial" w:hAnsi="Arial" w:cs="Arial"/>
          <w:b/>
          <w:color w:val="000000"/>
          <w:sz w:val="22"/>
          <w:szCs w:val="22"/>
        </w:rPr>
        <w:t>cate.</w:t>
      </w:r>
    </w:p>
    <w:p w14:paraId="7F12E6E8" w14:textId="538E4F66" w:rsidR="003D389E" w:rsidRPr="007A0A0B" w:rsidRDefault="003D389E" w:rsidP="008C1756">
      <w:pPr>
        <w:widowControl w:val="0"/>
        <w:snapToGrid w:val="0"/>
        <w:contextualSpacing/>
        <w:rPr>
          <w:rFonts w:ascii="Arial" w:hAnsi="Arial" w:cs="Arial"/>
          <w:sz w:val="22"/>
          <w:szCs w:val="22"/>
        </w:rPr>
      </w:pPr>
    </w:p>
    <w:p w14:paraId="74812257" w14:textId="77777777" w:rsidR="003D389E" w:rsidRPr="00670E66" w:rsidRDefault="003D389E" w:rsidP="0054387B">
      <w:pPr>
        <w:spacing w:after="240"/>
        <w:rPr>
          <w:rFonts w:ascii="Arial" w:hAnsi="Arial" w:cs="Arial"/>
          <w:bCs/>
          <w:color w:val="000000" w:themeColor="text1"/>
          <w:sz w:val="22"/>
          <w:szCs w:val="22"/>
        </w:rPr>
      </w:pPr>
    </w:p>
    <w:sectPr w:rsidR="003D389E" w:rsidRPr="00670E66" w:rsidSect="00191010">
      <w:footerReference w:type="default" r:id="rId31"/>
      <w:footerReference w:type="first" r:id="rId32"/>
      <w:pgSz w:w="11906" w:h="16838" w:code="9"/>
      <w:pgMar w:top="816" w:right="964" w:bottom="1474" w:left="1588" w:header="567" w:footer="352"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FDEC8D" w14:textId="77777777" w:rsidR="00176A78" w:rsidRDefault="00176A78">
      <w:r>
        <w:separator/>
      </w:r>
    </w:p>
  </w:endnote>
  <w:endnote w:type="continuationSeparator" w:id="0">
    <w:p w14:paraId="16D47115" w14:textId="77777777" w:rsidR="00176A78" w:rsidRDefault="00176A78">
      <w:r>
        <w:continuationSeparator/>
      </w:r>
    </w:p>
  </w:endnote>
  <w:endnote w:type="continuationNotice" w:id="1">
    <w:p w14:paraId="224CD881" w14:textId="77777777" w:rsidR="00F13444" w:rsidRDefault="00F134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2AFF" w:usb1="C000247B" w:usb2="00000009" w:usb3="00000000" w:csb0="000001FF" w:csb1="00000000"/>
  </w:font>
  <w:font w:name="Arial Bold">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FranklinGothic-Book">
    <w:altName w:val="Calibri"/>
    <w:charset w:val="00"/>
    <w:family w:val="auto"/>
    <w:pitch w:val="variable"/>
    <w:sig w:usb0="00000287" w:usb1="00000000" w:usb2="00000000" w:usb3="00000000" w:csb0="0000009F" w:csb1="00000000"/>
  </w:font>
  <w:font w:name="ArialMT">
    <w:altName w:val="Arial"/>
    <w:charset w:val="00"/>
    <w:family w:val="auto"/>
    <w:pitch w:val="variable"/>
    <w:sig w:usb0="E0002AFF" w:usb1="C0007843" w:usb2="00000009" w:usb3="00000000" w:csb0="000001FF" w:csb1="00000000"/>
  </w:font>
  <w:font w:name="SymbolMT">
    <w:altName w:val="Symbol"/>
    <w:charset w:val="02"/>
    <w:family w:val="auto"/>
    <w:pitch w:val="variable"/>
    <w:sig w:usb0="00000000" w:usb1="10000000" w:usb2="00000000" w:usb3="00000000" w:csb0="80000000"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TimesNewRomanPS-BoldItalicMT">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554139"/>
      <w:docPartObj>
        <w:docPartGallery w:val="Page Numbers (Bottom of Page)"/>
        <w:docPartUnique/>
      </w:docPartObj>
    </w:sdtPr>
    <w:sdtEndPr>
      <w:rPr>
        <w:noProof/>
        <w:color w:val="000000" w:themeColor="text1"/>
      </w:rPr>
    </w:sdtEndPr>
    <w:sdtContent>
      <w:p w14:paraId="5D25ACC6" w14:textId="77777777" w:rsidR="00176A78" w:rsidRPr="006630E4" w:rsidRDefault="00176A78">
        <w:pPr>
          <w:pStyle w:val="Footer"/>
          <w:jc w:val="right"/>
          <w:rPr>
            <w:color w:val="000000" w:themeColor="text1"/>
          </w:rPr>
        </w:pPr>
        <w:r w:rsidRPr="006630E4">
          <w:rPr>
            <w:color w:val="000000" w:themeColor="text1"/>
          </w:rPr>
          <w:fldChar w:fldCharType="begin"/>
        </w:r>
        <w:r w:rsidRPr="006630E4">
          <w:rPr>
            <w:color w:val="000000" w:themeColor="text1"/>
          </w:rPr>
          <w:instrText xml:space="preserve"> PAGE   \* MERGEFORMAT </w:instrText>
        </w:r>
        <w:r w:rsidRPr="006630E4">
          <w:rPr>
            <w:color w:val="000000" w:themeColor="text1"/>
          </w:rPr>
          <w:fldChar w:fldCharType="separate"/>
        </w:r>
        <w:r w:rsidR="000B7F09">
          <w:rPr>
            <w:noProof/>
            <w:color w:val="000000" w:themeColor="text1"/>
          </w:rPr>
          <w:t>2</w:t>
        </w:r>
        <w:r w:rsidRPr="006630E4">
          <w:rPr>
            <w:noProof/>
            <w:color w:val="000000" w:themeColor="text1"/>
          </w:rPr>
          <w:fldChar w:fldCharType="end"/>
        </w:r>
      </w:p>
    </w:sdtContent>
  </w:sdt>
  <w:p w14:paraId="0962042C" w14:textId="77777777" w:rsidR="00176A78" w:rsidRDefault="00176A7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8380587"/>
      <w:docPartObj>
        <w:docPartGallery w:val="Page Numbers (Bottom of Page)"/>
        <w:docPartUnique/>
      </w:docPartObj>
    </w:sdtPr>
    <w:sdtEndPr>
      <w:rPr>
        <w:noProof/>
      </w:rPr>
    </w:sdtEndPr>
    <w:sdtContent>
      <w:p w14:paraId="02DE9E0E" w14:textId="77777777" w:rsidR="00176A78" w:rsidRDefault="00176A78">
        <w:pPr>
          <w:pStyle w:val="Footer"/>
          <w:jc w:val="right"/>
        </w:pPr>
        <w:r>
          <w:fldChar w:fldCharType="begin"/>
        </w:r>
        <w:r>
          <w:instrText xml:space="preserve"> PAGE   \* MERGEFORMAT </w:instrText>
        </w:r>
        <w:r>
          <w:fldChar w:fldCharType="separate"/>
        </w:r>
        <w:r w:rsidR="000B7F09">
          <w:rPr>
            <w:noProof/>
          </w:rPr>
          <w:t>1</w:t>
        </w:r>
        <w:r>
          <w:rPr>
            <w:noProof/>
          </w:rPr>
          <w:fldChar w:fldCharType="end"/>
        </w:r>
      </w:p>
    </w:sdtContent>
  </w:sdt>
  <w:p w14:paraId="316232F0" w14:textId="77777777" w:rsidR="00176A78" w:rsidRDefault="00176A78">
    <w:pPr>
      <w:pStyle w:val="Footer"/>
      <w:tabs>
        <w:tab w:val="right" w:pos="7088"/>
      </w:tabs>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7C335A" w14:textId="77777777" w:rsidR="00176A78" w:rsidRDefault="00176A78">
      <w:r>
        <w:separator/>
      </w:r>
    </w:p>
  </w:footnote>
  <w:footnote w:type="continuationSeparator" w:id="0">
    <w:p w14:paraId="2D62E7D1" w14:textId="77777777" w:rsidR="00176A78" w:rsidRDefault="00176A78">
      <w:r>
        <w:continuationSeparator/>
      </w:r>
    </w:p>
  </w:footnote>
  <w:footnote w:type="continuationNotice" w:id="1">
    <w:p w14:paraId="147600AA" w14:textId="77777777" w:rsidR="00F13444" w:rsidRDefault="00F13444"/>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0"/>
    <w:lvl w:ilvl="0">
      <w:start w:val="1"/>
      <w:numFmt w:val="decimal"/>
      <w:pStyle w:val="1"/>
      <w:lvlText w:val="%1."/>
      <w:lvlJc w:val="left"/>
      <w:pPr>
        <w:tabs>
          <w:tab w:val="num" w:pos="720"/>
        </w:tabs>
      </w:pPr>
      <w:rPr>
        <w:rFonts w:ascii="Times New Roman" w:hAnsi="Times New Roman"/>
        <w:sz w:val="24"/>
      </w:rPr>
    </w:lvl>
  </w:abstractNum>
  <w:abstractNum w:abstractNumId="1">
    <w:nsid w:val="00434A67"/>
    <w:multiLevelType w:val="hybridMultilevel"/>
    <w:tmpl w:val="BC50C91A"/>
    <w:lvl w:ilvl="0" w:tplc="601A40D0">
      <w:start w:val="1"/>
      <w:numFmt w:val="lowerLetter"/>
      <w:lvlText w:val="%1."/>
      <w:lvlJc w:val="left"/>
      <w:pPr>
        <w:tabs>
          <w:tab w:val="num" w:pos="933"/>
        </w:tabs>
        <w:ind w:left="933" w:hanging="360"/>
      </w:pPr>
      <w:rPr>
        <w:rFonts w:hint="default"/>
      </w:rPr>
    </w:lvl>
    <w:lvl w:ilvl="1" w:tplc="0C090019" w:tentative="1">
      <w:start w:val="1"/>
      <w:numFmt w:val="lowerLetter"/>
      <w:lvlText w:val="%2."/>
      <w:lvlJc w:val="left"/>
      <w:pPr>
        <w:tabs>
          <w:tab w:val="num" w:pos="1653"/>
        </w:tabs>
        <w:ind w:left="1653" w:hanging="360"/>
      </w:pPr>
    </w:lvl>
    <w:lvl w:ilvl="2" w:tplc="0C09001B" w:tentative="1">
      <w:start w:val="1"/>
      <w:numFmt w:val="lowerRoman"/>
      <w:lvlText w:val="%3."/>
      <w:lvlJc w:val="right"/>
      <w:pPr>
        <w:tabs>
          <w:tab w:val="num" w:pos="2373"/>
        </w:tabs>
        <w:ind w:left="2373" w:hanging="180"/>
      </w:pPr>
    </w:lvl>
    <w:lvl w:ilvl="3" w:tplc="0C09000F" w:tentative="1">
      <w:start w:val="1"/>
      <w:numFmt w:val="decimal"/>
      <w:lvlText w:val="%4."/>
      <w:lvlJc w:val="left"/>
      <w:pPr>
        <w:tabs>
          <w:tab w:val="num" w:pos="3093"/>
        </w:tabs>
        <w:ind w:left="3093" w:hanging="360"/>
      </w:pPr>
    </w:lvl>
    <w:lvl w:ilvl="4" w:tplc="0C090019" w:tentative="1">
      <w:start w:val="1"/>
      <w:numFmt w:val="lowerLetter"/>
      <w:lvlText w:val="%5."/>
      <w:lvlJc w:val="left"/>
      <w:pPr>
        <w:tabs>
          <w:tab w:val="num" w:pos="3813"/>
        </w:tabs>
        <w:ind w:left="3813" w:hanging="360"/>
      </w:pPr>
    </w:lvl>
    <w:lvl w:ilvl="5" w:tplc="0C09001B" w:tentative="1">
      <w:start w:val="1"/>
      <w:numFmt w:val="lowerRoman"/>
      <w:lvlText w:val="%6."/>
      <w:lvlJc w:val="right"/>
      <w:pPr>
        <w:tabs>
          <w:tab w:val="num" w:pos="4533"/>
        </w:tabs>
        <w:ind w:left="4533" w:hanging="180"/>
      </w:pPr>
    </w:lvl>
    <w:lvl w:ilvl="6" w:tplc="0C09000F" w:tentative="1">
      <w:start w:val="1"/>
      <w:numFmt w:val="decimal"/>
      <w:lvlText w:val="%7."/>
      <w:lvlJc w:val="left"/>
      <w:pPr>
        <w:tabs>
          <w:tab w:val="num" w:pos="5253"/>
        </w:tabs>
        <w:ind w:left="5253" w:hanging="360"/>
      </w:pPr>
    </w:lvl>
    <w:lvl w:ilvl="7" w:tplc="0C090019" w:tentative="1">
      <w:start w:val="1"/>
      <w:numFmt w:val="lowerLetter"/>
      <w:lvlText w:val="%8."/>
      <w:lvlJc w:val="left"/>
      <w:pPr>
        <w:tabs>
          <w:tab w:val="num" w:pos="5973"/>
        </w:tabs>
        <w:ind w:left="5973" w:hanging="360"/>
      </w:pPr>
    </w:lvl>
    <w:lvl w:ilvl="8" w:tplc="0C09001B" w:tentative="1">
      <w:start w:val="1"/>
      <w:numFmt w:val="lowerRoman"/>
      <w:lvlText w:val="%9."/>
      <w:lvlJc w:val="right"/>
      <w:pPr>
        <w:tabs>
          <w:tab w:val="num" w:pos="6693"/>
        </w:tabs>
        <w:ind w:left="6693" w:hanging="180"/>
      </w:pPr>
    </w:lvl>
  </w:abstractNum>
  <w:abstractNum w:abstractNumId="2">
    <w:nsid w:val="005853B5"/>
    <w:multiLevelType w:val="hybridMultilevel"/>
    <w:tmpl w:val="1BEA237C"/>
    <w:lvl w:ilvl="0" w:tplc="C0ECD414">
      <w:start w:val="1"/>
      <w:numFmt w:val="lowerLetter"/>
      <w:lvlText w:val="%1."/>
      <w:lvlJc w:val="left"/>
      <w:pPr>
        <w:tabs>
          <w:tab w:val="num" w:pos="930"/>
        </w:tabs>
        <w:ind w:left="930" w:hanging="360"/>
      </w:pPr>
      <w:rPr>
        <w:rFonts w:hint="default"/>
        <w:b w:val="0"/>
      </w:rPr>
    </w:lvl>
    <w:lvl w:ilvl="1" w:tplc="0C090019" w:tentative="1">
      <w:start w:val="1"/>
      <w:numFmt w:val="lowerLetter"/>
      <w:lvlText w:val="%2."/>
      <w:lvlJc w:val="left"/>
      <w:pPr>
        <w:tabs>
          <w:tab w:val="num" w:pos="1650"/>
        </w:tabs>
        <w:ind w:left="1650" w:hanging="360"/>
      </w:pPr>
    </w:lvl>
    <w:lvl w:ilvl="2" w:tplc="0C09001B" w:tentative="1">
      <w:start w:val="1"/>
      <w:numFmt w:val="lowerRoman"/>
      <w:lvlText w:val="%3."/>
      <w:lvlJc w:val="right"/>
      <w:pPr>
        <w:tabs>
          <w:tab w:val="num" w:pos="2370"/>
        </w:tabs>
        <w:ind w:left="2370" w:hanging="180"/>
      </w:pPr>
    </w:lvl>
    <w:lvl w:ilvl="3" w:tplc="0C09000F">
      <w:start w:val="1"/>
      <w:numFmt w:val="decimal"/>
      <w:lvlText w:val="%4."/>
      <w:lvlJc w:val="left"/>
      <w:pPr>
        <w:tabs>
          <w:tab w:val="num" w:pos="3090"/>
        </w:tabs>
        <w:ind w:left="3090" w:hanging="360"/>
      </w:pPr>
      <w:rPr>
        <w:rFonts w:hint="default"/>
      </w:rPr>
    </w:lvl>
    <w:lvl w:ilvl="4" w:tplc="0C090019" w:tentative="1">
      <w:start w:val="1"/>
      <w:numFmt w:val="lowerLetter"/>
      <w:lvlText w:val="%5."/>
      <w:lvlJc w:val="left"/>
      <w:pPr>
        <w:tabs>
          <w:tab w:val="num" w:pos="3810"/>
        </w:tabs>
        <w:ind w:left="3810" w:hanging="360"/>
      </w:pPr>
    </w:lvl>
    <w:lvl w:ilvl="5" w:tplc="0C09001B" w:tentative="1">
      <w:start w:val="1"/>
      <w:numFmt w:val="lowerRoman"/>
      <w:lvlText w:val="%6."/>
      <w:lvlJc w:val="right"/>
      <w:pPr>
        <w:tabs>
          <w:tab w:val="num" w:pos="4530"/>
        </w:tabs>
        <w:ind w:left="4530" w:hanging="180"/>
      </w:pPr>
    </w:lvl>
    <w:lvl w:ilvl="6" w:tplc="0C09000F" w:tentative="1">
      <w:start w:val="1"/>
      <w:numFmt w:val="decimal"/>
      <w:lvlText w:val="%7."/>
      <w:lvlJc w:val="left"/>
      <w:pPr>
        <w:tabs>
          <w:tab w:val="num" w:pos="5250"/>
        </w:tabs>
        <w:ind w:left="5250" w:hanging="360"/>
      </w:pPr>
    </w:lvl>
    <w:lvl w:ilvl="7" w:tplc="0C090019" w:tentative="1">
      <w:start w:val="1"/>
      <w:numFmt w:val="lowerLetter"/>
      <w:lvlText w:val="%8."/>
      <w:lvlJc w:val="left"/>
      <w:pPr>
        <w:tabs>
          <w:tab w:val="num" w:pos="5970"/>
        </w:tabs>
        <w:ind w:left="5970" w:hanging="360"/>
      </w:pPr>
    </w:lvl>
    <w:lvl w:ilvl="8" w:tplc="0C09001B" w:tentative="1">
      <w:start w:val="1"/>
      <w:numFmt w:val="lowerRoman"/>
      <w:lvlText w:val="%9."/>
      <w:lvlJc w:val="right"/>
      <w:pPr>
        <w:tabs>
          <w:tab w:val="num" w:pos="6690"/>
        </w:tabs>
        <w:ind w:left="6690" w:hanging="180"/>
      </w:pPr>
    </w:lvl>
  </w:abstractNum>
  <w:abstractNum w:abstractNumId="3">
    <w:nsid w:val="00BE3132"/>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022C13C8"/>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4503063"/>
    <w:multiLevelType w:val="hybridMultilevel"/>
    <w:tmpl w:val="E4041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81D60CC"/>
    <w:multiLevelType w:val="hybridMultilevel"/>
    <w:tmpl w:val="BB7AE7AE"/>
    <w:lvl w:ilvl="0" w:tplc="F4B6B386">
      <w:start w:val="1"/>
      <w:numFmt w:val="lowerLetter"/>
      <w:lvlText w:val="%1."/>
      <w:lvlJc w:val="left"/>
      <w:pPr>
        <w:tabs>
          <w:tab w:val="num" w:pos="934"/>
        </w:tabs>
        <w:ind w:left="934" w:hanging="360"/>
      </w:pPr>
      <w:rPr>
        <w:rFonts w:hint="default"/>
      </w:rPr>
    </w:lvl>
    <w:lvl w:ilvl="1" w:tplc="0C090019" w:tentative="1">
      <w:start w:val="1"/>
      <w:numFmt w:val="lowerLetter"/>
      <w:lvlText w:val="%2."/>
      <w:lvlJc w:val="left"/>
      <w:pPr>
        <w:tabs>
          <w:tab w:val="num" w:pos="1654"/>
        </w:tabs>
        <w:ind w:left="1654" w:hanging="360"/>
      </w:pPr>
    </w:lvl>
    <w:lvl w:ilvl="2" w:tplc="0C09001B" w:tentative="1">
      <w:start w:val="1"/>
      <w:numFmt w:val="lowerRoman"/>
      <w:lvlText w:val="%3."/>
      <w:lvlJc w:val="right"/>
      <w:pPr>
        <w:tabs>
          <w:tab w:val="num" w:pos="2374"/>
        </w:tabs>
        <w:ind w:left="2374" w:hanging="180"/>
      </w:pPr>
    </w:lvl>
    <w:lvl w:ilvl="3" w:tplc="0C09000F" w:tentative="1">
      <w:start w:val="1"/>
      <w:numFmt w:val="decimal"/>
      <w:lvlText w:val="%4."/>
      <w:lvlJc w:val="left"/>
      <w:pPr>
        <w:tabs>
          <w:tab w:val="num" w:pos="3094"/>
        </w:tabs>
        <w:ind w:left="3094" w:hanging="360"/>
      </w:pPr>
    </w:lvl>
    <w:lvl w:ilvl="4" w:tplc="0C090019" w:tentative="1">
      <w:start w:val="1"/>
      <w:numFmt w:val="lowerLetter"/>
      <w:lvlText w:val="%5."/>
      <w:lvlJc w:val="left"/>
      <w:pPr>
        <w:tabs>
          <w:tab w:val="num" w:pos="3814"/>
        </w:tabs>
        <w:ind w:left="3814" w:hanging="360"/>
      </w:pPr>
    </w:lvl>
    <w:lvl w:ilvl="5" w:tplc="0C09001B" w:tentative="1">
      <w:start w:val="1"/>
      <w:numFmt w:val="lowerRoman"/>
      <w:lvlText w:val="%6."/>
      <w:lvlJc w:val="right"/>
      <w:pPr>
        <w:tabs>
          <w:tab w:val="num" w:pos="4534"/>
        </w:tabs>
        <w:ind w:left="4534" w:hanging="180"/>
      </w:pPr>
    </w:lvl>
    <w:lvl w:ilvl="6" w:tplc="0C09000F" w:tentative="1">
      <w:start w:val="1"/>
      <w:numFmt w:val="decimal"/>
      <w:lvlText w:val="%7."/>
      <w:lvlJc w:val="left"/>
      <w:pPr>
        <w:tabs>
          <w:tab w:val="num" w:pos="5254"/>
        </w:tabs>
        <w:ind w:left="5254" w:hanging="360"/>
      </w:pPr>
    </w:lvl>
    <w:lvl w:ilvl="7" w:tplc="0C090019" w:tentative="1">
      <w:start w:val="1"/>
      <w:numFmt w:val="lowerLetter"/>
      <w:lvlText w:val="%8."/>
      <w:lvlJc w:val="left"/>
      <w:pPr>
        <w:tabs>
          <w:tab w:val="num" w:pos="5974"/>
        </w:tabs>
        <w:ind w:left="5974" w:hanging="360"/>
      </w:pPr>
    </w:lvl>
    <w:lvl w:ilvl="8" w:tplc="0C09001B" w:tentative="1">
      <w:start w:val="1"/>
      <w:numFmt w:val="lowerRoman"/>
      <w:lvlText w:val="%9."/>
      <w:lvlJc w:val="right"/>
      <w:pPr>
        <w:tabs>
          <w:tab w:val="num" w:pos="6694"/>
        </w:tabs>
        <w:ind w:left="6694" w:hanging="180"/>
      </w:pPr>
    </w:lvl>
  </w:abstractNum>
  <w:abstractNum w:abstractNumId="7">
    <w:nsid w:val="088D4149"/>
    <w:multiLevelType w:val="hybridMultilevel"/>
    <w:tmpl w:val="78D619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0A3841D0"/>
    <w:multiLevelType w:val="hybridMultilevel"/>
    <w:tmpl w:val="8AD238B2"/>
    <w:styleLink w:val="ICBulletList1"/>
    <w:lvl w:ilvl="0" w:tplc="74D0F1B4">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
    <w:nsid w:val="103B486A"/>
    <w:multiLevelType w:val="hybridMultilevel"/>
    <w:tmpl w:val="ABB4A5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nsid w:val="13781A29"/>
    <w:multiLevelType w:val="hybridMultilevel"/>
    <w:tmpl w:val="9B5A69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16432A3D"/>
    <w:multiLevelType w:val="hybridMultilevel"/>
    <w:tmpl w:val="E0E8A188"/>
    <w:lvl w:ilvl="0" w:tplc="8E40BAB2">
      <w:start w:val="1"/>
      <w:numFmt w:val="lowerLetter"/>
      <w:lvlText w:val="%1."/>
      <w:lvlJc w:val="left"/>
      <w:pPr>
        <w:tabs>
          <w:tab w:val="num" w:pos="1781"/>
        </w:tabs>
        <w:ind w:left="1781" w:hanging="360"/>
      </w:pPr>
      <w:rPr>
        <w:rFonts w:hint="default"/>
      </w:rPr>
    </w:lvl>
    <w:lvl w:ilvl="1" w:tplc="0C090019" w:tentative="1">
      <w:start w:val="1"/>
      <w:numFmt w:val="lowerLetter"/>
      <w:lvlText w:val="%2."/>
      <w:lvlJc w:val="left"/>
      <w:pPr>
        <w:tabs>
          <w:tab w:val="num" w:pos="2501"/>
        </w:tabs>
        <w:ind w:left="2501" w:hanging="360"/>
      </w:pPr>
    </w:lvl>
    <w:lvl w:ilvl="2" w:tplc="0C09001B" w:tentative="1">
      <w:start w:val="1"/>
      <w:numFmt w:val="lowerRoman"/>
      <w:lvlText w:val="%3."/>
      <w:lvlJc w:val="right"/>
      <w:pPr>
        <w:tabs>
          <w:tab w:val="num" w:pos="3221"/>
        </w:tabs>
        <w:ind w:left="3221" w:hanging="180"/>
      </w:pPr>
    </w:lvl>
    <w:lvl w:ilvl="3" w:tplc="0C09000F" w:tentative="1">
      <w:start w:val="1"/>
      <w:numFmt w:val="decimal"/>
      <w:lvlText w:val="%4."/>
      <w:lvlJc w:val="left"/>
      <w:pPr>
        <w:tabs>
          <w:tab w:val="num" w:pos="3941"/>
        </w:tabs>
        <w:ind w:left="3941" w:hanging="360"/>
      </w:pPr>
    </w:lvl>
    <w:lvl w:ilvl="4" w:tplc="0C090019" w:tentative="1">
      <w:start w:val="1"/>
      <w:numFmt w:val="lowerLetter"/>
      <w:lvlText w:val="%5."/>
      <w:lvlJc w:val="left"/>
      <w:pPr>
        <w:tabs>
          <w:tab w:val="num" w:pos="4661"/>
        </w:tabs>
        <w:ind w:left="4661" w:hanging="360"/>
      </w:pPr>
    </w:lvl>
    <w:lvl w:ilvl="5" w:tplc="0C09001B" w:tentative="1">
      <w:start w:val="1"/>
      <w:numFmt w:val="lowerRoman"/>
      <w:lvlText w:val="%6."/>
      <w:lvlJc w:val="right"/>
      <w:pPr>
        <w:tabs>
          <w:tab w:val="num" w:pos="5381"/>
        </w:tabs>
        <w:ind w:left="5381" w:hanging="180"/>
      </w:pPr>
    </w:lvl>
    <w:lvl w:ilvl="6" w:tplc="0C09000F" w:tentative="1">
      <w:start w:val="1"/>
      <w:numFmt w:val="decimal"/>
      <w:lvlText w:val="%7."/>
      <w:lvlJc w:val="left"/>
      <w:pPr>
        <w:tabs>
          <w:tab w:val="num" w:pos="6101"/>
        </w:tabs>
        <w:ind w:left="6101" w:hanging="360"/>
      </w:pPr>
    </w:lvl>
    <w:lvl w:ilvl="7" w:tplc="0C090019" w:tentative="1">
      <w:start w:val="1"/>
      <w:numFmt w:val="lowerLetter"/>
      <w:lvlText w:val="%8."/>
      <w:lvlJc w:val="left"/>
      <w:pPr>
        <w:tabs>
          <w:tab w:val="num" w:pos="6821"/>
        </w:tabs>
        <w:ind w:left="6821" w:hanging="360"/>
      </w:pPr>
    </w:lvl>
    <w:lvl w:ilvl="8" w:tplc="0C09001B" w:tentative="1">
      <w:start w:val="1"/>
      <w:numFmt w:val="lowerRoman"/>
      <w:lvlText w:val="%9."/>
      <w:lvlJc w:val="right"/>
      <w:pPr>
        <w:tabs>
          <w:tab w:val="num" w:pos="7541"/>
        </w:tabs>
        <w:ind w:left="7541" w:hanging="180"/>
      </w:pPr>
    </w:lvl>
  </w:abstractNum>
  <w:abstractNum w:abstractNumId="12">
    <w:nsid w:val="19C14162"/>
    <w:multiLevelType w:val="multilevel"/>
    <w:tmpl w:val="09184606"/>
    <w:lvl w:ilvl="0">
      <w:start w:val="1"/>
      <w:numFmt w:val="decimal"/>
      <w:pStyle w:val="BodyText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nsid w:val="1B3E415E"/>
    <w:multiLevelType w:val="hybridMultilevel"/>
    <w:tmpl w:val="E6EA5532"/>
    <w:lvl w:ilvl="0" w:tplc="2E4A3C3C">
      <w:start w:val="1"/>
      <w:numFmt w:val="lowerLetter"/>
      <w:lvlText w:val="%1."/>
      <w:lvlJc w:val="left"/>
      <w:pPr>
        <w:tabs>
          <w:tab w:val="num" w:pos="927"/>
        </w:tabs>
        <w:ind w:left="927" w:hanging="360"/>
      </w:pPr>
      <w:rPr>
        <w:rFonts w:hint="default"/>
      </w:rPr>
    </w:lvl>
    <w:lvl w:ilvl="1" w:tplc="C5C8426A">
      <w:start w:val="1"/>
      <w:numFmt w:val="lowerRoman"/>
      <w:lvlText w:val="%2)"/>
      <w:lvlJc w:val="left"/>
      <w:pPr>
        <w:tabs>
          <w:tab w:val="num" w:pos="2007"/>
        </w:tabs>
        <w:ind w:left="2007" w:hanging="720"/>
      </w:pPr>
      <w:rPr>
        <w:rFonts w:hint="default"/>
      </w:rPr>
    </w:lvl>
    <w:lvl w:ilvl="2" w:tplc="0C09001B" w:tentative="1">
      <w:start w:val="1"/>
      <w:numFmt w:val="lowerRoman"/>
      <w:lvlText w:val="%3."/>
      <w:lvlJc w:val="right"/>
      <w:pPr>
        <w:tabs>
          <w:tab w:val="num" w:pos="2367"/>
        </w:tabs>
        <w:ind w:left="2367" w:hanging="180"/>
      </w:pPr>
    </w:lvl>
    <w:lvl w:ilvl="3" w:tplc="0C09000F" w:tentative="1">
      <w:start w:val="1"/>
      <w:numFmt w:val="decimal"/>
      <w:lvlText w:val="%4."/>
      <w:lvlJc w:val="left"/>
      <w:pPr>
        <w:tabs>
          <w:tab w:val="num" w:pos="3087"/>
        </w:tabs>
        <w:ind w:left="3087" w:hanging="360"/>
      </w:pPr>
    </w:lvl>
    <w:lvl w:ilvl="4" w:tplc="0C090019" w:tentative="1">
      <w:start w:val="1"/>
      <w:numFmt w:val="lowerLetter"/>
      <w:lvlText w:val="%5."/>
      <w:lvlJc w:val="left"/>
      <w:pPr>
        <w:tabs>
          <w:tab w:val="num" w:pos="3807"/>
        </w:tabs>
        <w:ind w:left="3807" w:hanging="360"/>
      </w:pPr>
    </w:lvl>
    <w:lvl w:ilvl="5" w:tplc="0C09001B" w:tentative="1">
      <w:start w:val="1"/>
      <w:numFmt w:val="lowerRoman"/>
      <w:lvlText w:val="%6."/>
      <w:lvlJc w:val="right"/>
      <w:pPr>
        <w:tabs>
          <w:tab w:val="num" w:pos="4527"/>
        </w:tabs>
        <w:ind w:left="4527" w:hanging="180"/>
      </w:pPr>
    </w:lvl>
    <w:lvl w:ilvl="6" w:tplc="0C09000F" w:tentative="1">
      <w:start w:val="1"/>
      <w:numFmt w:val="decimal"/>
      <w:lvlText w:val="%7."/>
      <w:lvlJc w:val="left"/>
      <w:pPr>
        <w:tabs>
          <w:tab w:val="num" w:pos="5247"/>
        </w:tabs>
        <w:ind w:left="5247" w:hanging="360"/>
      </w:pPr>
    </w:lvl>
    <w:lvl w:ilvl="7" w:tplc="0C090019" w:tentative="1">
      <w:start w:val="1"/>
      <w:numFmt w:val="lowerLetter"/>
      <w:lvlText w:val="%8."/>
      <w:lvlJc w:val="left"/>
      <w:pPr>
        <w:tabs>
          <w:tab w:val="num" w:pos="5967"/>
        </w:tabs>
        <w:ind w:left="5967" w:hanging="360"/>
      </w:pPr>
    </w:lvl>
    <w:lvl w:ilvl="8" w:tplc="0C09001B" w:tentative="1">
      <w:start w:val="1"/>
      <w:numFmt w:val="lowerRoman"/>
      <w:lvlText w:val="%9."/>
      <w:lvlJc w:val="right"/>
      <w:pPr>
        <w:tabs>
          <w:tab w:val="num" w:pos="6687"/>
        </w:tabs>
        <w:ind w:left="6687" w:hanging="180"/>
      </w:pPr>
    </w:lvl>
  </w:abstractNum>
  <w:abstractNum w:abstractNumId="14">
    <w:nsid w:val="1CB208FB"/>
    <w:multiLevelType w:val="multilevel"/>
    <w:tmpl w:val="DC567396"/>
    <w:styleLink w:val="ICBulletList"/>
    <w:lvl w:ilvl="0">
      <w:start w:val="1"/>
      <w:numFmt w:val="bullet"/>
      <w:pStyle w:val="ICBulletLst1"/>
      <w:lvlText w:val="▪"/>
      <w:lvlJc w:val="left"/>
      <w:pPr>
        <w:tabs>
          <w:tab w:val="num" w:pos="720"/>
        </w:tabs>
        <w:ind w:left="720" w:hanging="720"/>
      </w:pPr>
      <w:rPr>
        <w:rFonts w:ascii="Arial" w:hAnsi="Arial" w:hint="default"/>
        <w:b w:val="0"/>
        <w:i w:val="0"/>
        <w:sz w:val="22"/>
      </w:rPr>
    </w:lvl>
    <w:lvl w:ilvl="1">
      <w:start w:val="1"/>
      <w:numFmt w:val="bullet"/>
      <w:pStyle w:val="ICBulletLst2"/>
      <w:lvlText w:val="­"/>
      <w:lvlJc w:val="left"/>
      <w:pPr>
        <w:tabs>
          <w:tab w:val="num" w:pos="1440"/>
        </w:tabs>
        <w:ind w:left="1440" w:hanging="720"/>
      </w:pPr>
      <w:rPr>
        <w:rFonts w:ascii="Arial" w:hAnsi="Arial" w:hint="default"/>
        <w:b w:val="0"/>
        <w:i w:val="0"/>
        <w:sz w:val="22"/>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1DDA7CE1"/>
    <w:multiLevelType w:val="hybridMultilevel"/>
    <w:tmpl w:val="4C7469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21E17136"/>
    <w:multiLevelType w:val="hybridMultilevel"/>
    <w:tmpl w:val="9D8EE814"/>
    <w:lvl w:ilvl="0" w:tplc="0C09000F">
      <w:start w:val="1"/>
      <w:numFmt w:val="decimal"/>
      <w:lvlText w:val="%1."/>
      <w:lvlJc w:val="left"/>
      <w:pPr>
        <w:tabs>
          <w:tab w:val="num" w:pos="720"/>
        </w:tabs>
        <w:ind w:left="720" w:hanging="360"/>
      </w:pPr>
    </w:lvl>
    <w:lvl w:ilvl="1" w:tplc="06A2F8FE">
      <w:start w:val="2"/>
      <w:numFmt w:val="lowerRoman"/>
      <w:lvlText w:val="(%2)"/>
      <w:lvlJc w:val="left"/>
      <w:pPr>
        <w:tabs>
          <w:tab w:val="num" w:pos="1800"/>
        </w:tabs>
        <w:ind w:left="1800" w:hanging="720"/>
      </w:pPr>
      <w:rPr>
        <w:rFonts w:hint="default"/>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7">
    <w:nsid w:val="289B6E62"/>
    <w:multiLevelType w:val="hybridMultilevel"/>
    <w:tmpl w:val="A87C14F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2D1A6F25"/>
    <w:multiLevelType w:val="hybridMultilevel"/>
    <w:tmpl w:val="836C5B0C"/>
    <w:lvl w:ilvl="0" w:tplc="487AD3FC">
      <w:start w:val="1"/>
      <w:numFmt w:val="decimal"/>
      <w:lvlText w:val="%1."/>
      <w:lvlJc w:val="left"/>
      <w:pPr>
        <w:ind w:left="501" w:hanging="360"/>
      </w:pPr>
      <w:rPr>
        <w:rFonts w:hint="default"/>
        <w:b w:val="0"/>
        <w:i w:val="0"/>
        <w:sz w:val="22"/>
        <w:szCs w:val="22"/>
      </w:rPr>
    </w:lvl>
    <w:lvl w:ilvl="1" w:tplc="37A05C2C">
      <w:start w:val="1"/>
      <w:numFmt w:val="lowerLetter"/>
      <w:lvlText w:val="%2."/>
      <w:lvlJc w:val="left"/>
      <w:pPr>
        <w:ind w:left="1221" w:hanging="360"/>
      </w:pPr>
      <w:rPr>
        <w:rFonts w:hint="default"/>
        <w:b w:val="0"/>
        <w:i w:val="0"/>
      </w:rPr>
    </w:lvl>
    <w:lvl w:ilvl="2" w:tplc="0C09001B" w:tentative="1">
      <w:start w:val="1"/>
      <w:numFmt w:val="lowerRoman"/>
      <w:lvlText w:val="%3."/>
      <w:lvlJc w:val="right"/>
      <w:pPr>
        <w:ind w:left="1941" w:hanging="180"/>
      </w:pPr>
    </w:lvl>
    <w:lvl w:ilvl="3" w:tplc="0C09000F" w:tentative="1">
      <w:start w:val="1"/>
      <w:numFmt w:val="decimal"/>
      <w:lvlText w:val="%4."/>
      <w:lvlJc w:val="left"/>
      <w:pPr>
        <w:ind w:left="2661" w:hanging="360"/>
      </w:pPr>
    </w:lvl>
    <w:lvl w:ilvl="4" w:tplc="0C090019" w:tentative="1">
      <w:start w:val="1"/>
      <w:numFmt w:val="lowerLetter"/>
      <w:lvlText w:val="%5."/>
      <w:lvlJc w:val="left"/>
      <w:pPr>
        <w:ind w:left="3381" w:hanging="360"/>
      </w:pPr>
    </w:lvl>
    <w:lvl w:ilvl="5" w:tplc="0C09001B" w:tentative="1">
      <w:start w:val="1"/>
      <w:numFmt w:val="lowerRoman"/>
      <w:lvlText w:val="%6."/>
      <w:lvlJc w:val="right"/>
      <w:pPr>
        <w:ind w:left="4101" w:hanging="180"/>
      </w:pPr>
    </w:lvl>
    <w:lvl w:ilvl="6" w:tplc="0C09000F" w:tentative="1">
      <w:start w:val="1"/>
      <w:numFmt w:val="decimal"/>
      <w:lvlText w:val="%7."/>
      <w:lvlJc w:val="left"/>
      <w:pPr>
        <w:ind w:left="4821" w:hanging="360"/>
      </w:pPr>
    </w:lvl>
    <w:lvl w:ilvl="7" w:tplc="0C090019" w:tentative="1">
      <w:start w:val="1"/>
      <w:numFmt w:val="lowerLetter"/>
      <w:lvlText w:val="%8."/>
      <w:lvlJc w:val="left"/>
      <w:pPr>
        <w:ind w:left="5541" w:hanging="360"/>
      </w:pPr>
    </w:lvl>
    <w:lvl w:ilvl="8" w:tplc="0C09001B" w:tentative="1">
      <w:start w:val="1"/>
      <w:numFmt w:val="lowerRoman"/>
      <w:lvlText w:val="%9."/>
      <w:lvlJc w:val="right"/>
      <w:pPr>
        <w:ind w:left="6261" w:hanging="180"/>
      </w:pPr>
    </w:lvl>
  </w:abstractNum>
  <w:abstractNum w:abstractNumId="19">
    <w:nsid w:val="2F5465AF"/>
    <w:multiLevelType w:val="hybridMultilevel"/>
    <w:tmpl w:val="9E12A8E2"/>
    <w:lvl w:ilvl="0" w:tplc="0C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30A021E6"/>
    <w:multiLevelType w:val="hybridMultilevel"/>
    <w:tmpl w:val="5C2EDC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nsid w:val="34CC2B1D"/>
    <w:multiLevelType w:val="multilevel"/>
    <w:tmpl w:val="5CBE69AA"/>
    <w:lvl w:ilvl="0">
      <w:start w:val="1"/>
      <w:numFmt w:val="decimal"/>
      <w:pStyle w:val="JAHeading3"/>
      <w:lvlText w:val="%1"/>
      <w:lvlJc w:val="left"/>
      <w:pPr>
        <w:ind w:left="360" w:hanging="360"/>
      </w:pPr>
      <w:rPr>
        <w:rFonts w:eastAsia="Calibri" w:cs="Times New Roman" w:hint="default"/>
        <w:color w:val="auto"/>
        <w:sz w:val="22"/>
      </w:rPr>
    </w:lvl>
    <w:lvl w:ilvl="1">
      <w:start w:val="1"/>
      <w:numFmt w:val="none"/>
      <w:pStyle w:val="JAHeading2"/>
      <w:lvlText w:val="%1.%2"/>
      <w:lvlJc w:val="left"/>
      <w:pPr>
        <w:ind w:left="851" w:hanging="851"/>
      </w:pPr>
      <w:rPr>
        <w:rFonts w:asciiTheme="minorHAnsi" w:hAnsiTheme="minorHAnsi" w:cs="Times New Roman" w:hint="default"/>
        <w:b/>
        <w:i w:val="0"/>
        <w:color w:val="000000" w:themeColor="text1"/>
        <w:sz w:val="28"/>
        <w:u w:val="none"/>
      </w:rPr>
    </w:lvl>
    <w:lvl w:ilvl="2">
      <w:start w:val="1"/>
      <w:numFmt w:val="decimal"/>
      <w:lvlText w:val="%1.%2.%3.1"/>
      <w:lvlJc w:val="left"/>
      <w:pPr>
        <w:ind w:left="851" w:hanging="851"/>
      </w:pPr>
      <w:rPr>
        <w:rFonts w:asciiTheme="minorHAnsi" w:hAnsiTheme="minorHAnsi" w:cs="Times New Roman" w:hint="default"/>
        <w:b/>
        <w:i w:val="0"/>
        <w:color w:val="000000" w:themeColor="text1"/>
        <w:sz w:val="24"/>
        <w:u w:val="none"/>
      </w:rPr>
    </w:lvl>
    <w:lvl w:ilvl="3">
      <w:start w:val="1"/>
      <w:numFmt w:val="decimal"/>
      <w:lvlText w:val="%1.%2.%3.%4"/>
      <w:lvlJc w:val="left"/>
      <w:pPr>
        <w:ind w:left="1080" w:hanging="1080"/>
      </w:pPr>
      <w:rPr>
        <w:rFonts w:eastAsia="Calibri" w:cs="Times New Roman" w:hint="default"/>
        <w:color w:val="auto"/>
        <w:sz w:val="22"/>
      </w:rPr>
    </w:lvl>
    <w:lvl w:ilvl="4">
      <w:start w:val="1"/>
      <w:numFmt w:val="decimal"/>
      <w:lvlText w:val="%1.%2.%3.%4.%5"/>
      <w:lvlJc w:val="left"/>
      <w:pPr>
        <w:ind w:left="1440" w:hanging="1440"/>
      </w:pPr>
      <w:rPr>
        <w:rFonts w:eastAsia="Calibri" w:cs="Times New Roman" w:hint="default"/>
        <w:color w:val="auto"/>
        <w:sz w:val="22"/>
      </w:rPr>
    </w:lvl>
    <w:lvl w:ilvl="5">
      <w:start w:val="1"/>
      <w:numFmt w:val="decimal"/>
      <w:lvlText w:val="%1.%2.%3.%4.%5.%6"/>
      <w:lvlJc w:val="left"/>
      <w:pPr>
        <w:ind w:left="1440" w:hanging="1440"/>
      </w:pPr>
      <w:rPr>
        <w:rFonts w:eastAsia="Calibri" w:cs="Times New Roman" w:hint="default"/>
        <w:color w:val="auto"/>
        <w:sz w:val="22"/>
      </w:rPr>
    </w:lvl>
    <w:lvl w:ilvl="6">
      <w:start w:val="1"/>
      <w:numFmt w:val="decimal"/>
      <w:lvlText w:val="%1.%2.%3.%4.%5.%6.%7"/>
      <w:lvlJc w:val="left"/>
      <w:pPr>
        <w:ind w:left="1800" w:hanging="1800"/>
      </w:pPr>
      <w:rPr>
        <w:rFonts w:eastAsia="Calibri" w:cs="Times New Roman" w:hint="default"/>
        <w:color w:val="auto"/>
        <w:sz w:val="22"/>
      </w:rPr>
    </w:lvl>
    <w:lvl w:ilvl="7">
      <w:start w:val="1"/>
      <w:numFmt w:val="decimal"/>
      <w:lvlText w:val="%1.%2.%3.%4.%5.%6.%7.%8"/>
      <w:lvlJc w:val="left"/>
      <w:pPr>
        <w:ind w:left="2160" w:hanging="2160"/>
      </w:pPr>
      <w:rPr>
        <w:rFonts w:eastAsia="Calibri" w:cs="Times New Roman" w:hint="default"/>
        <w:color w:val="auto"/>
        <w:sz w:val="22"/>
      </w:rPr>
    </w:lvl>
    <w:lvl w:ilvl="8">
      <w:start w:val="1"/>
      <w:numFmt w:val="decimal"/>
      <w:lvlText w:val="%1.%2.%3.%4.%5.%6.%7.%8.%9"/>
      <w:lvlJc w:val="left"/>
      <w:pPr>
        <w:ind w:left="2160" w:hanging="2160"/>
      </w:pPr>
      <w:rPr>
        <w:rFonts w:eastAsia="Calibri" w:cs="Times New Roman" w:hint="default"/>
        <w:color w:val="auto"/>
        <w:sz w:val="22"/>
      </w:rPr>
    </w:lvl>
  </w:abstractNum>
  <w:abstractNum w:abstractNumId="22">
    <w:nsid w:val="36534F14"/>
    <w:multiLevelType w:val="hybridMultilevel"/>
    <w:tmpl w:val="918E798C"/>
    <w:lvl w:ilvl="0" w:tplc="0C090001">
      <w:start w:val="1"/>
      <w:numFmt w:val="bullet"/>
      <w:lvlText w:val=""/>
      <w:lvlJc w:val="left"/>
      <w:pPr>
        <w:ind w:left="2880" w:hanging="360"/>
      </w:pPr>
      <w:rPr>
        <w:rFonts w:ascii="Symbol" w:hAnsi="Symbol" w:hint="default"/>
      </w:rPr>
    </w:lvl>
    <w:lvl w:ilvl="1" w:tplc="0C090003" w:tentative="1">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23">
    <w:nsid w:val="366E5A7E"/>
    <w:multiLevelType w:val="multilevel"/>
    <w:tmpl w:val="C93A35BA"/>
    <w:styleLink w:val="ICNumberedList"/>
    <w:lvl w:ilvl="0">
      <w:start w:val="1"/>
      <w:numFmt w:val="decimal"/>
      <w:pStyle w:val="ICNumList1"/>
      <w:lvlText w:val="%1."/>
      <w:lvlJc w:val="left"/>
      <w:pPr>
        <w:tabs>
          <w:tab w:val="num" w:pos="720"/>
        </w:tabs>
        <w:ind w:left="720" w:hanging="720"/>
      </w:pPr>
      <w:rPr>
        <w:rFonts w:ascii="Arial" w:hAnsi="Arial" w:hint="default"/>
        <w:sz w:val="22"/>
      </w:rPr>
    </w:lvl>
    <w:lvl w:ilvl="1">
      <w:start w:val="1"/>
      <w:numFmt w:val="lowerLetter"/>
      <w:pStyle w:val="ICNumList2"/>
      <w:lvlText w:val="%2."/>
      <w:lvlJc w:val="left"/>
      <w:pPr>
        <w:tabs>
          <w:tab w:val="num" w:pos="1440"/>
        </w:tabs>
        <w:ind w:left="144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378400E0"/>
    <w:multiLevelType w:val="multilevel"/>
    <w:tmpl w:val="19CAC84C"/>
    <w:name w:val="James Condition List"/>
    <w:lvl w:ilvl="0">
      <w:start w:val="1"/>
      <w:numFmt w:val="decimal"/>
      <w:lvlText w:val="%1."/>
      <w:lvlJc w:val="left"/>
      <w:pPr>
        <w:ind w:left="567" w:hanging="567"/>
      </w:pPr>
      <w:rPr>
        <w:rFonts w:hint="default"/>
        <w:b w:val="0"/>
        <w:i w:val="0"/>
        <w:color w:val="auto"/>
        <w:sz w:val="22"/>
        <w:szCs w:val="22"/>
        <w14:cntxtAlts w14:val="0"/>
      </w:rPr>
    </w:lvl>
    <w:lvl w:ilvl="1">
      <w:start w:val="1"/>
      <w:numFmt w:val="lowerLetter"/>
      <w:lvlText w:val="%2."/>
      <w:lvlJc w:val="left"/>
      <w:pPr>
        <w:ind w:left="1277" w:hanging="567"/>
      </w:pPr>
      <w:rPr>
        <w:rFonts w:hint="default"/>
        <w:b w:val="0"/>
        <w:i w:val="0"/>
        <w:sz w:val="22"/>
        <w:szCs w:val="22"/>
      </w:rPr>
    </w:lvl>
    <w:lvl w:ilvl="2">
      <w:start w:val="1"/>
      <w:numFmt w:val="lowerRoman"/>
      <w:lvlText w:val="%3."/>
      <w:lvlJc w:val="right"/>
      <w:pPr>
        <w:ind w:left="1701" w:hanging="567"/>
      </w:pPr>
      <w:rPr>
        <w:rFonts w:hint="default"/>
        <w:b w:val="0"/>
        <w:i w:val="0"/>
        <w:sz w:val="22"/>
        <w:szCs w:val="22"/>
      </w:rPr>
    </w:lvl>
    <w:lvl w:ilvl="3">
      <w:start w:val="1"/>
      <w:numFmt w:val="bullet"/>
      <w:lvlText w:val=""/>
      <w:lvlJc w:val="left"/>
      <w:pPr>
        <w:ind w:left="2268" w:hanging="567"/>
      </w:pPr>
      <w:rPr>
        <w:rFonts w:ascii="Arial" w:hAnsi="Arial" w:cs="Times New Roman" w:hint="default"/>
        <w:b w:val="0"/>
        <w:i w:val="0"/>
        <w:color w:val="auto"/>
        <w:sz w:val="20"/>
      </w:rPr>
    </w:lvl>
    <w:lvl w:ilvl="4">
      <w:start w:val="1"/>
      <w:numFmt w:val="lowerLetter"/>
      <w:lvlText w:val="(%5)"/>
      <w:lvlJc w:val="left"/>
      <w:pPr>
        <w:ind w:left="2835" w:hanging="567"/>
      </w:pPr>
    </w:lvl>
    <w:lvl w:ilvl="5">
      <w:start w:val="1"/>
      <w:numFmt w:val="lowerRoman"/>
      <w:lvlText w:val="(%6)"/>
      <w:lvlJc w:val="left"/>
      <w:pPr>
        <w:ind w:left="3402" w:hanging="567"/>
      </w:pPr>
    </w:lvl>
    <w:lvl w:ilvl="6">
      <w:start w:val="1"/>
      <w:numFmt w:val="decimal"/>
      <w:lvlText w:val="%7."/>
      <w:lvlJc w:val="left"/>
      <w:pPr>
        <w:ind w:left="3969" w:hanging="567"/>
      </w:pPr>
    </w:lvl>
    <w:lvl w:ilvl="7">
      <w:start w:val="1"/>
      <w:numFmt w:val="lowerLetter"/>
      <w:lvlText w:val="%8."/>
      <w:lvlJc w:val="left"/>
      <w:pPr>
        <w:ind w:left="4536" w:hanging="567"/>
      </w:pPr>
    </w:lvl>
    <w:lvl w:ilvl="8">
      <w:start w:val="1"/>
      <w:numFmt w:val="lowerRoman"/>
      <w:lvlText w:val="%9."/>
      <w:lvlJc w:val="left"/>
      <w:pPr>
        <w:ind w:left="5103" w:hanging="567"/>
      </w:pPr>
    </w:lvl>
  </w:abstractNum>
  <w:abstractNum w:abstractNumId="25">
    <w:nsid w:val="3C512CF7"/>
    <w:multiLevelType w:val="hybridMultilevel"/>
    <w:tmpl w:val="850247E6"/>
    <w:lvl w:ilvl="0" w:tplc="0C090005">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nsid w:val="3E766BE4"/>
    <w:multiLevelType w:val="hybridMultilevel"/>
    <w:tmpl w:val="D29C6B6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423C2C34"/>
    <w:multiLevelType w:val="hybridMultilevel"/>
    <w:tmpl w:val="074A0A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45A475C3"/>
    <w:multiLevelType w:val="hybridMultilevel"/>
    <w:tmpl w:val="56462354"/>
    <w:lvl w:ilvl="0" w:tplc="C082F77C">
      <w:start w:val="1"/>
      <w:numFmt w:val="decimal"/>
      <w:pStyle w:val="Recommendation"/>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9">
    <w:nsid w:val="47182011"/>
    <w:multiLevelType w:val="multilevel"/>
    <w:tmpl w:val="C93A35BA"/>
    <w:numStyleLink w:val="ICNumberedList"/>
  </w:abstractNum>
  <w:abstractNum w:abstractNumId="30">
    <w:nsid w:val="508546CE"/>
    <w:multiLevelType w:val="hybridMultilevel"/>
    <w:tmpl w:val="1B0E45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509079D6"/>
    <w:multiLevelType w:val="hybridMultilevel"/>
    <w:tmpl w:val="978099D6"/>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2">
    <w:nsid w:val="53633601"/>
    <w:multiLevelType w:val="multilevel"/>
    <w:tmpl w:val="DC567396"/>
    <w:numStyleLink w:val="ICBulletList"/>
  </w:abstractNum>
  <w:abstractNum w:abstractNumId="33">
    <w:nsid w:val="5D19475A"/>
    <w:multiLevelType w:val="hybridMultilevel"/>
    <w:tmpl w:val="FE3CEF7A"/>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nsid w:val="5E3B3FC6"/>
    <w:multiLevelType w:val="hybridMultilevel"/>
    <w:tmpl w:val="39BEB048"/>
    <w:lvl w:ilvl="0" w:tplc="2196CF38">
      <w:start w:val="1"/>
      <w:numFmt w:val="lowerRoman"/>
      <w:lvlText w:val="%1)"/>
      <w:lvlJc w:val="lef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5">
    <w:nsid w:val="60C1235A"/>
    <w:multiLevelType w:val="multilevel"/>
    <w:tmpl w:val="0C09001D"/>
    <w:styleLink w:val="DotPointlist"/>
    <w:lvl w:ilvl="0">
      <w:start w:val="1"/>
      <w:numFmt w:val="bullet"/>
      <w:lvlText w:val=""/>
      <w:lvlJc w:val="left"/>
      <w:pPr>
        <w:ind w:left="360" w:hanging="360"/>
      </w:pPr>
      <w:rPr>
        <w:rFonts w:ascii="Symbol" w:hAnsi="Symbol" w:hint="default"/>
        <w:color w:val="auto"/>
        <w:sz w:val="2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617C1455"/>
    <w:multiLevelType w:val="multilevel"/>
    <w:tmpl w:val="B4C8E674"/>
    <w:styleLink w:val="DotPointList0"/>
    <w:lvl w:ilvl="0">
      <w:start w:val="1"/>
      <w:numFmt w:val="bullet"/>
      <w:lvlText w:val=""/>
      <w:lvlJc w:val="left"/>
      <w:pPr>
        <w:ind w:left="360" w:hanging="360"/>
      </w:pPr>
      <w:rPr>
        <w:rFonts w:ascii="Symbol" w:hAnsi="Symbol" w:hint="default"/>
        <w:b w:val="0"/>
        <w:i w:val="0"/>
        <w:caps w:val="0"/>
        <w:smallCaps w:val="0"/>
        <w:strike w:val="0"/>
        <w:dstrike w:val="0"/>
        <w:vanish w:val="0"/>
        <w:color w:val="auto"/>
        <w:sz w:val="20"/>
        <w:vertAlign w:val="baseli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nsid w:val="638E026C"/>
    <w:multiLevelType w:val="hybridMultilevel"/>
    <w:tmpl w:val="CE40F282"/>
    <w:lvl w:ilvl="0" w:tplc="0C090005">
      <w:start w:val="1"/>
      <w:numFmt w:val="bullet"/>
      <w:lvlText w:val=""/>
      <w:lvlJc w:val="left"/>
      <w:pPr>
        <w:ind w:left="1221" w:hanging="360"/>
      </w:pPr>
      <w:rPr>
        <w:rFonts w:ascii="Wingdings" w:hAnsi="Wingdings" w:hint="default"/>
      </w:rPr>
    </w:lvl>
    <w:lvl w:ilvl="1" w:tplc="0C090003" w:tentative="1">
      <w:start w:val="1"/>
      <w:numFmt w:val="bullet"/>
      <w:lvlText w:val="o"/>
      <w:lvlJc w:val="left"/>
      <w:pPr>
        <w:ind w:left="1941" w:hanging="360"/>
      </w:pPr>
      <w:rPr>
        <w:rFonts w:ascii="Courier New" w:hAnsi="Courier New" w:cs="Courier New" w:hint="default"/>
      </w:rPr>
    </w:lvl>
    <w:lvl w:ilvl="2" w:tplc="0C090005" w:tentative="1">
      <w:start w:val="1"/>
      <w:numFmt w:val="bullet"/>
      <w:lvlText w:val=""/>
      <w:lvlJc w:val="left"/>
      <w:pPr>
        <w:ind w:left="2661" w:hanging="360"/>
      </w:pPr>
      <w:rPr>
        <w:rFonts w:ascii="Wingdings" w:hAnsi="Wingdings" w:hint="default"/>
      </w:rPr>
    </w:lvl>
    <w:lvl w:ilvl="3" w:tplc="0C090001" w:tentative="1">
      <w:start w:val="1"/>
      <w:numFmt w:val="bullet"/>
      <w:lvlText w:val=""/>
      <w:lvlJc w:val="left"/>
      <w:pPr>
        <w:ind w:left="3381" w:hanging="360"/>
      </w:pPr>
      <w:rPr>
        <w:rFonts w:ascii="Symbol" w:hAnsi="Symbol" w:hint="default"/>
      </w:rPr>
    </w:lvl>
    <w:lvl w:ilvl="4" w:tplc="0C090003" w:tentative="1">
      <w:start w:val="1"/>
      <w:numFmt w:val="bullet"/>
      <w:lvlText w:val="o"/>
      <w:lvlJc w:val="left"/>
      <w:pPr>
        <w:ind w:left="4101" w:hanging="360"/>
      </w:pPr>
      <w:rPr>
        <w:rFonts w:ascii="Courier New" w:hAnsi="Courier New" w:cs="Courier New" w:hint="default"/>
      </w:rPr>
    </w:lvl>
    <w:lvl w:ilvl="5" w:tplc="0C090005" w:tentative="1">
      <w:start w:val="1"/>
      <w:numFmt w:val="bullet"/>
      <w:lvlText w:val=""/>
      <w:lvlJc w:val="left"/>
      <w:pPr>
        <w:ind w:left="4821" w:hanging="360"/>
      </w:pPr>
      <w:rPr>
        <w:rFonts w:ascii="Wingdings" w:hAnsi="Wingdings" w:hint="default"/>
      </w:rPr>
    </w:lvl>
    <w:lvl w:ilvl="6" w:tplc="0C090001" w:tentative="1">
      <w:start w:val="1"/>
      <w:numFmt w:val="bullet"/>
      <w:lvlText w:val=""/>
      <w:lvlJc w:val="left"/>
      <w:pPr>
        <w:ind w:left="5541" w:hanging="360"/>
      </w:pPr>
      <w:rPr>
        <w:rFonts w:ascii="Symbol" w:hAnsi="Symbol" w:hint="default"/>
      </w:rPr>
    </w:lvl>
    <w:lvl w:ilvl="7" w:tplc="0C090003" w:tentative="1">
      <w:start w:val="1"/>
      <w:numFmt w:val="bullet"/>
      <w:lvlText w:val="o"/>
      <w:lvlJc w:val="left"/>
      <w:pPr>
        <w:ind w:left="6261" w:hanging="360"/>
      </w:pPr>
      <w:rPr>
        <w:rFonts w:ascii="Courier New" w:hAnsi="Courier New" w:cs="Courier New" w:hint="default"/>
      </w:rPr>
    </w:lvl>
    <w:lvl w:ilvl="8" w:tplc="0C090005" w:tentative="1">
      <w:start w:val="1"/>
      <w:numFmt w:val="bullet"/>
      <w:lvlText w:val=""/>
      <w:lvlJc w:val="left"/>
      <w:pPr>
        <w:ind w:left="6981" w:hanging="360"/>
      </w:pPr>
      <w:rPr>
        <w:rFonts w:ascii="Wingdings" w:hAnsi="Wingdings" w:hint="default"/>
      </w:rPr>
    </w:lvl>
  </w:abstractNum>
  <w:abstractNum w:abstractNumId="38">
    <w:nsid w:val="66422E93"/>
    <w:multiLevelType w:val="hybridMultilevel"/>
    <w:tmpl w:val="F0A0CFF8"/>
    <w:lvl w:ilvl="0" w:tplc="0C090005">
      <w:start w:val="1"/>
      <w:numFmt w:val="bullet"/>
      <w:lvlText w:val=""/>
      <w:lvlJc w:val="left"/>
      <w:pPr>
        <w:ind w:left="1221" w:hanging="360"/>
      </w:pPr>
      <w:rPr>
        <w:rFonts w:ascii="Wingdings" w:hAnsi="Wingdings" w:hint="default"/>
      </w:rPr>
    </w:lvl>
    <w:lvl w:ilvl="1" w:tplc="0C090003" w:tentative="1">
      <w:start w:val="1"/>
      <w:numFmt w:val="bullet"/>
      <w:lvlText w:val="o"/>
      <w:lvlJc w:val="left"/>
      <w:pPr>
        <w:ind w:left="1941" w:hanging="360"/>
      </w:pPr>
      <w:rPr>
        <w:rFonts w:ascii="Courier New" w:hAnsi="Courier New" w:cs="Courier New" w:hint="default"/>
      </w:rPr>
    </w:lvl>
    <w:lvl w:ilvl="2" w:tplc="0C090005" w:tentative="1">
      <w:start w:val="1"/>
      <w:numFmt w:val="bullet"/>
      <w:lvlText w:val=""/>
      <w:lvlJc w:val="left"/>
      <w:pPr>
        <w:ind w:left="2661" w:hanging="360"/>
      </w:pPr>
      <w:rPr>
        <w:rFonts w:ascii="Wingdings" w:hAnsi="Wingdings" w:hint="default"/>
      </w:rPr>
    </w:lvl>
    <w:lvl w:ilvl="3" w:tplc="0C090001" w:tentative="1">
      <w:start w:val="1"/>
      <w:numFmt w:val="bullet"/>
      <w:lvlText w:val=""/>
      <w:lvlJc w:val="left"/>
      <w:pPr>
        <w:ind w:left="3381" w:hanging="360"/>
      </w:pPr>
      <w:rPr>
        <w:rFonts w:ascii="Symbol" w:hAnsi="Symbol" w:hint="default"/>
      </w:rPr>
    </w:lvl>
    <w:lvl w:ilvl="4" w:tplc="0C090003" w:tentative="1">
      <w:start w:val="1"/>
      <w:numFmt w:val="bullet"/>
      <w:lvlText w:val="o"/>
      <w:lvlJc w:val="left"/>
      <w:pPr>
        <w:ind w:left="4101" w:hanging="360"/>
      </w:pPr>
      <w:rPr>
        <w:rFonts w:ascii="Courier New" w:hAnsi="Courier New" w:cs="Courier New" w:hint="default"/>
      </w:rPr>
    </w:lvl>
    <w:lvl w:ilvl="5" w:tplc="0C090005" w:tentative="1">
      <w:start w:val="1"/>
      <w:numFmt w:val="bullet"/>
      <w:lvlText w:val=""/>
      <w:lvlJc w:val="left"/>
      <w:pPr>
        <w:ind w:left="4821" w:hanging="360"/>
      </w:pPr>
      <w:rPr>
        <w:rFonts w:ascii="Wingdings" w:hAnsi="Wingdings" w:hint="default"/>
      </w:rPr>
    </w:lvl>
    <w:lvl w:ilvl="6" w:tplc="0C090001" w:tentative="1">
      <w:start w:val="1"/>
      <w:numFmt w:val="bullet"/>
      <w:lvlText w:val=""/>
      <w:lvlJc w:val="left"/>
      <w:pPr>
        <w:ind w:left="5541" w:hanging="360"/>
      </w:pPr>
      <w:rPr>
        <w:rFonts w:ascii="Symbol" w:hAnsi="Symbol" w:hint="default"/>
      </w:rPr>
    </w:lvl>
    <w:lvl w:ilvl="7" w:tplc="0C090003" w:tentative="1">
      <w:start w:val="1"/>
      <w:numFmt w:val="bullet"/>
      <w:lvlText w:val="o"/>
      <w:lvlJc w:val="left"/>
      <w:pPr>
        <w:ind w:left="6261" w:hanging="360"/>
      </w:pPr>
      <w:rPr>
        <w:rFonts w:ascii="Courier New" w:hAnsi="Courier New" w:cs="Courier New" w:hint="default"/>
      </w:rPr>
    </w:lvl>
    <w:lvl w:ilvl="8" w:tplc="0C090005" w:tentative="1">
      <w:start w:val="1"/>
      <w:numFmt w:val="bullet"/>
      <w:lvlText w:val=""/>
      <w:lvlJc w:val="left"/>
      <w:pPr>
        <w:ind w:left="6981" w:hanging="360"/>
      </w:pPr>
      <w:rPr>
        <w:rFonts w:ascii="Wingdings" w:hAnsi="Wingdings" w:hint="default"/>
      </w:rPr>
    </w:lvl>
  </w:abstractNum>
  <w:abstractNum w:abstractNumId="39">
    <w:nsid w:val="67946743"/>
    <w:multiLevelType w:val="hybridMultilevel"/>
    <w:tmpl w:val="39BEB048"/>
    <w:lvl w:ilvl="0" w:tplc="2196CF38">
      <w:start w:val="1"/>
      <w:numFmt w:val="lowerRoman"/>
      <w:lvlText w:val="%1)"/>
      <w:lvlJc w:val="lef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0">
    <w:nsid w:val="67E80E14"/>
    <w:multiLevelType w:val="hybridMultilevel"/>
    <w:tmpl w:val="9A788396"/>
    <w:lvl w:ilvl="0" w:tplc="0C090019">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nsid w:val="694B3B0A"/>
    <w:multiLevelType w:val="hybridMultilevel"/>
    <w:tmpl w:val="34FC2E7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nsid w:val="69564D7B"/>
    <w:multiLevelType w:val="hybridMultilevel"/>
    <w:tmpl w:val="46EC4630"/>
    <w:lvl w:ilvl="0" w:tplc="CCBA984E">
      <w:start w:val="1"/>
      <w:numFmt w:val="lowerLetter"/>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nsid w:val="6D11768A"/>
    <w:multiLevelType w:val="hybridMultilevel"/>
    <w:tmpl w:val="D99A74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6F404B5A"/>
    <w:multiLevelType w:val="hybridMultilevel"/>
    <w:tmpl w:val="8FB82F1E"/>
    <w:lvl w:ilvl="0" w:tplc="7A82326E">
      <w:start w:val="1"/>
      <w:numFmt w:val="lowerLetter"/>
      <w:lvlText w:val="%1."/>
      <w:lvlJc w:val="left"/>
      <w:pPr>
        <w:tabs>
          <w:tab w:val="num" w:pos="1437"/>
        </w:tabs>
        <w:ind w:left="1437" w:hanging="720"/>
      </w:pPr>
      <w:rPr>
        <w:rFonts w:hint="default"/>
      </w:rPr>
    </w:lvl>
    <w:lvl w:ilvl="1" w:tplc="DAAEF3B8">
      <w:start w:val="1"/>
      <w:numFmt w:val="lowerRoman"/>
      <w:lvlText w:val="(%2)"/>
      <w:lvlJc w:val="left"/>
      <w:pPr>
        <w:tabs>
          <w:tab w:val="num" w:pos="2157"/>
        </w:tabs>
        <w:ind w:left="2157" w:hanging="720"/>
      </w:pPr>
      <w:rPr>
        <w:rFonts w:hint="default"/>
      </w:rPr>
    </w:lvl>
    <w:lvl w:ilvl="2" w:tplc="0C09001B" w:tentative="1">
      <w:start w:val="1"/>
      <w:numFmt w:val="lowerRoman"/>
      <w:lvlText w:val="%3."/>
      <w:lvlJc w:val="right"/>
      <w:pPr>
        <w:tabs>
          <w:tab w:val="num" w:pos="2517"/>
        </w:tabs>
        <w:ind w:left="2517" w:hanging="180"/>
      </w:pPr>
    </w:lvl>
    <w:lvl w:ilvl="3" w:tplc="0C09000F" w:tentative="1">
      <w:start w:val="1"/>
      <w:numFmt w:val="decimal"/>
      <w:lvlText w:val="%4."/>
      <w:lvlJc w:val="left"/>
      <w:pPr>
        <w:tabs>
          <w:tab w:val="num" w:pos="3237"/>
        </w:tabs>
        <w:ind w:left="3237" w:hanging="360"/>
      </w:pPr>
    </w:lvl>
    <w:lvl w:ilvl="4" w:tplc="0C090019" w:tentative="1">
      <w:start w:val="1"/>
      <w:numFmt w:val="lowerLetter"/>
      <w:lvlText w:val="%5."/>
      <w:lvlJc w:val="left"/>
      <w:pPr>
        <w:tabs>
          <w:tab w:val="num" w:pos="3957"/>
        </w:tabs>
        <w:ind w:left="3957" w:hanging="360"/>
      </w:pPr>
    </w:lvl>
    <w:lvl w:ilvl="5" w:tplc="0C09001B" w:tentative="1">
      <w:start w:val="1"/>
      <w:numFmt w:val="lowerRoman"/>
      <w:lvlText w:val="%6."/>
      <w:lvlJc w:val="right"/>
      <w:pPr>
        <w:tabs>
          <w:tab w:val="num" w:pos="4677"/>
        </w:tabs>
        <w:ind w:left="4677" w:hanging="180"/>
      </w:pPr>
    </w:lvl>
    <w:lvl w:ilvl="6" w:tplc="0C09000F" w:tentative="1">
      <w:start w:val="1"/>
      <w:numFmt w:val="decimal"/>
      <w:lvlText w:val="%7."/>
      <w:lvlJc w:val="left"/>
      <w:pPr>
        <w:tabs>
          <w:tab w:val="num" w:pos="5397"/>
        </w:tabs>
        <w:ind w:left="5397" w:hanging="360"/>
      </w:pPr>
    </w:lvl>
    <w:lvl w:ilvl="7" w:tplc="0C090019" w:tentative="1">
      <w:start w:val="1"/>
      <w:numFmt w:val="lowerLetter"/>
      <w:lvlText w:val="%8."/>
      <w:lvlJc w:val="left"/>
      <w:pPr>
        <w:tabs>
          <w:tab w:val="num" w:pos="6117"/>
        </w:tabs>
        <w:ind w:left="6117" w:hanging="360"/>
      </w:pPr>
    </w:lvl>
    <w:lvl w:ilvl="8" w:tplc="0C09001B" w:tentative="1">
      <w:start w:val="1"/>
      <w:numFmt w:val="lowerRoman"/>
      <w:lvlText w:val="%9."/>
      <w:lvlJc w:val="right"/>
      <w:pPr>
        <w:tabs>
          <w:tab w:val="num" w:pos="6837"/>
        </w:tabs>
        <w:ind w:left="6837" w:hanging="180"/>
      </w:pPr>
    </w:lvl>
  </w:abstractNum>
  <w:abstractNum w:abstractNumId="45">
    <w:nsid w:val="72B42BD2"/>
    <w:multiLevelType w:val="hybridMultilevel"/>
    <w:tmpl w:val="998C02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749F42C3"/>
    <w:multiLevelType w:val="hybridMultilevel"/>
    <w:tmpl w:val="E398FC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nsid w:val="772A5345"/>
    <w:multiLevelType w:val="hybridMultilevel"/>
    <w:tmpl w:val="5C6E70EC"/>
    <w:styleLink w:val="ICNumberedList1"/>
    <w:lvl w:ilvl="0" w:tplc="08F4E0E2">
      <w:start w:val="1"/>
      <w:numFmt w:val="decimal"/>
      <w:lvlText w:val="%1."/>
      <w:lvlJc w:val="left"/>
      <w:pPr>
        <w:ind w:left="720" w:hanging="360"/>
      </w:pPr>
      <w:rPr>
        <w:rFonts w:ascii="Arial Bold" w:hAnsi="Arial Bold"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nsid w:val="78B62BBD"/>
    <w:multiLevelType w:val="hybridMultilevel"/>
    <w:tmpl w:val="104A6982"/>
    <w:lvl w:ilvl="0" w:tplc="0409000F">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9">
    <w:nsid w:val="7B2C0BE8"/>
    <w:multiLevelType w:val="hybridMultilevel"/>
    <w:tmpl w:val="D9EE03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nsid w:val="7ECF1263"/>
    <w:multiLevelType w:val="hybridMultilevel"/>
    <w:tmpl w:val="2B44437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nsid w:val="7FF417BD"/>
    <w:multiLevelType w:val="hybridMultilevel"/>
    <w:tmpl w:val="8C647C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2204"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6"/>
  </w:num>
  <w:num w:numId="2">
    <w:abstractNumId w:val="40"/>
  </w:num>
  <w:num w:numId="3">
    <w:abstractNumId w:val="51"/>
  </w:num>
  <w:num w:numId="4">
    <w:abstractNumId w:val="19"/>
  </w:num>
  <w:num w:numId="5">
    <w:abstractNumId w:val="41"/>
  </w:num>
  <w:num w:numId="6">
    <w:abstractNumId w:val="28"/>
  </w:num>
  <w:num w:numId="7">
    <w:abstractNumId w:val="47"/>
  </w:num>
  <w:num w:numId="8">
    <w:abstractNumId w:val="8"/>
  </w:num>
  <w:num w:numId="9">
    <w:abstractNumId w:val="23"/>
  </w:num>
  <w:num w:numId="10">
    <w:abstractNumId w:val="14"/>
  </w:num>
  <w:num w:numId="11">
    <w:abstractNumId w:val="29"/>
  </w:num>
  <w:num w:numId="12">
    <w:abstractNumId w:val="32"/>
  </w:num>
  <w:num w:numId="13">
    <w:abstractNumId w:val="36"/>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5"/>
  </w:num>
  <w:num w:numId="16">
    <w:abstractNumId w:val="0"/>
    <w:lvlOverride w:ilvl="0">
      <w:startOverride w:val="1"/>
      <w:lvl w:ilvl="0">
        <w:start w:val="1"/>
        <w:numFmt w:val="decimal"/>
        <w:pStyle w:val="1"/>
        <w:lvlText w:val="%1."/>
        <w:lvlJc w:val="left"/>
      </w:lvl>
    </w:lvlOverride>
  </w:num>
  <w:num w:numId="17">
    <w:abstractNumId w:val="21"/>
  </w:num>
  <w:num w:numId="18">
    <w:abstractNumId w:val="43"/>
  </w:num>
  <w:num w:numId="19">
    <w:abstractNumId w:val="7"/>
  </w:num>
  <w:num w:numId="20">
    <w:abstractNumId w:val="17"/>
  </w:num>
  <w:num w:numId="21">
    <w:abstractNumId w:val="10"/>
  </w:num>
  <w:num w:numId="22">
    <w:abstractNumId w:val="27"/>
  </w:num>
  <w:num w:numId="23">
    <w:abstractNumId w:val="33"/>
  </w:num>
  <w:num w:numId="24">
    <w:abstractNumId w:val="50"/>
  </w:num>
  <w:num w:numId="25">
    <w:abstractNumId w:val="49"/>
  </w:num>
  <w:num w:numId="26">
    <w:abstractNumId w:val="9"/>
  </w:num>
  <w:num w:numId="27">
    <w:abstractNumId w:val="25"/>
  </w:num>
  <w:num w:numId="28">
    <w:abstractNumId w:val="45"/>
  </w:num>
  <w:num w:numId="29">
    <w:abstractNumId w:val="15"/>
  </w:num>
  <w:num w:numId="30">
    <w:abstractNumId w:val="20"/>
  </w:num>
  <w:num w:numId="31">
    <w:abstractNumId w:val="5"/>
  </w:num>
  <w:num w:numId="32">
    <w:abstractNumId w:val="3"/>
  </w:num>
  <w:num w:numId="33">
    <w:abstractNumId w:val="4"/>
  </w:num>
  <w:num w:numId="34">
    <w:abstractNumId w:val="18"/>
  </w:num>
  <w:num w:numId="35">
    <w:abstractNumId w:val="37"/>
  </w:num>
  <w:num w:numId="36">
    <w:abstractNumId w:val="38"/>
  </w:num>
  <w:num w:numId="37">
    <w:abstractNumId w:val="42"/>
  </w:num>
  <w:num w:numId="38">
    <w:abstractNumId w:val="48"/>
  </w:num>
  <w:num w:numId="39">
    <w:abstractNumId w:val="1"/>
  </w:num>
  <w:num w:numId="40">
    <w:abstractNumId w:val="2"/>
  </w:num>
  <w:num w:numId="41">
    <w:abstractNumId w:val="22"/>
  </w:num>
  <w:num w:numId="42">
    <w:abstractNumId w:val="11"/>
  </w:num>
  <w:num w:numId="43">
    <w:abstractNumId w:val="16"/>
  </w:num>
  <w:num w:numId="44">
    <w:abstractNumId w:val="6"/>
  </w:num>
  <w:num w:numId="45">
    <w:abstractNumId w:val="13"/>
  </w:num>
  <w:num w:numId="46">
    <w:abstractNumId w:val="44"/>
  </w:num>
  <w:num w:numId="47">
    <w:abstractNumId w:val="31"/>
  </w:num>
  <w:num w:numId="48">
    <w:abstractNumId w:val="46"/>
  </w:num>
  <w:num w:numId="4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3AE9"/>
    <w:rsid w:val="00001767"/>
    <w:rsid w:val="00012710"/>
    <w:rsid w:val="00021029"/>
    <w:rsid w:val="00024970"/>
    <w:rsid w:val="00051C35"/>
    <w:rsid w:val="000525FE"/>
    <w:rsid w:val="0005440C"/>
    <w:rsid w:val="00055881"/>
    <w:rsid w:val="00065B69"/>
    <w:rsid w:val="0006751D"/>
    <w:rsid w:val="00077DD0"/>
    <w:rsid w:val="000800D7"/>
    <w:rsid w:val="00087918"/>
    <w:rsid w:val="00087C7B"/>
    <w:rsid w:val="000A6433"/>
    <w:rsid w:val="000A72C1"/>
    <w:rsid w:val="000B4DAC"/>
    <w:rsid w:val="000B7F09"/>
    <w:rsid w:val="000C0440"/>
    <w:rsid w:val="000C12E6"/>
    <w:rsid w:val="000C6250"/>
    <w:rsid w:val="000D2046"/>
    <w:rsid w:val="000D4DF6"/>
    <w:rsid w:val="000E45B5"/>
    <w:rsid w:val="000F2293"/>
    <w:rsid w:val="000F261B"/>
    <w:rsid w:val="001073D5"/>
    <w:rsid w:val="00120E0D"/>
    <w:rsid w:val="001210F9"/>
    <w:rsid w:val="00126AF9"/>
    <w:rsid w:val="001311AA"/>
    <w:rsid w:val="0013281D"/>
    <w:rsid w:val="00133D9E"/>
    <w:rsid w:val="00141DCF"/>
    <w:rsid w:val="00153563"/>
    <w:rsid w:val="001619E0"/>
    <w:rsid w:val="00162C93"/>
    <w:rsid w:val="001651D6"/>
    <w:rsid w:val="00167192"/>
    <w:rsid w:val="00176A78"/>
    <w:rsid w:val="00182453"/>
    <w:rsid w:val="00191010"/>
    <w:rsid w:val="001B3607"/>
    <w:rsid w:val="001B7124"/>
    <w:rsid w:val="001B72BE"/>
    <w:rsid w:val="001C12A3"/>
    <w:rsid w:val="001C1EF6"/>
    <w:rsid w:val="001C5B09"/>
    <w:rsid w:val="001D26C4"/>
    <w:rsid w:val="001D29AF"/>
    <w:rsid w:val="001D29C3"/>
    <w:rsid w:val="001D3004"/>
    <w:rsid w:val="001D7417"/>
    <w:rsid w:val="001E22CB"/>
    <w:rsid w:val="001E56DA"/>
    <w:rsid w:val="001E74DC"/>
    <w:rsid w:val="001F7614"/>
    <w:rsid w:val="002007AD"/>
    <w:rsid w:val="00202C29"/>
    <w:rsid w:val="00206352"/>
    <w:rsid w:val="002171C7"/>
    <w:rsid w:val="00221F17"/>
    <w:rsid w:val="002240F3"/>
    <w:rsid w:val="00224261"/>
    <w:rsid w:val="002272EC"/>
    <w:rsid w:val="00231286"/>
    <w:rsid w:val="00234255"/>
    <w:rsid w:val="002354CE"/>
    <w:rsid w:val="00242430"/>
    <w:rsid w:val="0025517B"/>
    <w:rsid w:val="00257393"/>
    <w:rsid w:val="00270A2F"/>
    <w:rsid w:val="00276AEE"/>
    <w:rsid w:val="002771DF"/>
    <w:rsid w:val="0028042D"/>
    <w:rsid w:val="0028093D"/>
    <w:rsid w:val="00281E8A"/>
    <w:rsid w:val="00282518"/>
    <w:rsid w:val="00287411"/>
    <w:rsid w:val="00297AAF"/>
    <w:rsid w:val="002A250D"/>
    <w:rsid w:val="002A5022"/>
    <w:rsid w:val="002B1F6D"/>
    <w:rsid w:val="002B4043"/>
    <w:rsid w:val="002B6732"/>
    <w:rsid w:val="002B743A"/>
    <w:rsid w:val="002C31AA"/>
    <w:rsid w:val="002D2509"/>
    <w:rsid w:val="002D4A9B"/>
    <w:rsid w:val="002D5F78"/>
    <w:rsid w:val="002D7211"/>
    <w:rsid w:val="002E610C"/>
    <w:rsid w:val="002E7133"/>
    <w:rsid w:val="002F4A71"/>
    <w:rsid w:val="002F6680"/>
    <w:rsid w:val="00301D3B"/>
    <w:rsid w:val="003119AB"/>
    <w:rsid w:val="00312565"/>
    <w:rsid w:val="00312D18"/>
    <w:rsid w:val="003205AA"/>
    <w:rsid w:val="0032074C"/>
    <w:rsid w:val="0032533C"/>
    <w:rsid w:val="003319B8"/>
    <w:rsid w:val="00342E9E"/>
    <w:rsid w:val="00353129"/>
    <w:rsid w:val="00353E54"/>
    <w:rsid w:val="00354A3C"/>
    <w:rsid w:val="00357A24"/>
    <w:rsid w:val="003609A0"/>
    <w:rsid w:val="00362DDB"/>
    <w:rsid w:val="00367EC5"/>
    <w:rsid w:val="00370B4C"/>
    <w:rsid w:val="0037219D"/>
    <w:rsid w:val="00380F63"/>
    <w:rsid w:val="0039550C"/>
    <w:rsid w:val="003A0B7E"/>
    <w:rsid w:val="003A4BA6"/>
    <w:rsid w:val="003A6A30"/>
    <w:rsid w:val="003B4974"/>
    <w:rsid w:val="003C07F0"/>
    <w:rsid w:val="003C1FDB"/>
    <w:rsid w:val="003C4E1D"/>
    <w:rsid w:val="003C4E88"/>
    <w:rsid w:val="003C51DC"/>
    <w:rsid w:val="003D389E"/>
    <w:rsid w:val="003E20CB"/>
    <w:rsid w:val="003F24CB"/>
    <w:rsid w:val="003F3887"/>
    <w:rsid w:val="004024BC"/>
    <w:rsid w:val="0040251A"/>
    <w:rsid w:val="00407C1A"/>
    <w:rsid w:val="00412265"/>
    <w:rsid w:val="0041332E"/>
    <w:rsid w:val="00417EF7"/>
    <w:rsid w:val="00420D24"/>
    <w:rsid w:val="0042309D"/>
    <w:rsid w:val="00436342"/>
    <w:rsid w:val="00437188"/>
    <w:rsid w:val="00444719"/>
    <w:rsid w:val="004511EC"/>
    <w:rsid w:val="0045431F"/>
    <w:rsid w:val="004604A1"/>
    <w:rsid w:val="00463910"/>
    <w:rsid w:val="00470099"/>
    <w:rsid w:val="004768ED"/>
    <w:rsid w:val="004864DF"/>
    <w:rsid w:val="00487F47"/>
    <w:rsid w:val="00491132"/>
    <w:rsid w:val="00493139"/>
    <w:rsid w:val="00493AC8"/>
    <w:rsid w:val="00495677"/>
    <w:rsid w:val="004A2C7A"/>
    <w:rsid w:val="004A6241"/>
    <w:rsid w:val="004B0974"/>
    <w:rsid w:val="004B33F5"/>
    <w:rsid w:val="004B38D7"/>
    <w:rsid w:val="004B3E3D"/>
    <w:rsid w:val="004B4038"/>
    <w:rsid w:val="004B71B0"/>
    <w:rsid w:val="004D0D70"/>
    <w:rsid w:val="004E1A64"/>
    <w:rsid w:val="004E402E"/>
    <w:rsid w:val="004E6632"/>
    <w:rsid w:val="004E695F"/>
    <w:rsid w:val="004E6D91"/>
    <w:rsid w:val="004E7E2F"/>
    <w:rsid w:val="004F05FC"/>
    <w:rsid w:val="004F2C6A"/>
    <w:rsid w:val="00501117"/>
    <w:rsid w:val="00502A15"/>
    <w:rsid w:val="00505071"/>
    <w:rsid w:val="00506817"/>
    <w:rsid w:val="00510858"/>
    <w:rsid w:val="005118DD"/>
    <w:rsid w:val="00526E42"/>
    <w:rsid w:val="00536F1D"/>
    <w:rsid w:val="00540307"/>
    <w:rsid w:val="00541B3F"/>
    <w:rsid w:val="00543538"/>
    <w:rsid w:val="0054387B"/>
    <w:rsid w:val="0055477E"/>
    <w:rsid w:val="00560E12"/>
    <w:rsid w:val="00565A8F"/>
    <w:rsid w:val="00567987"/>
    <w:rsid w:val="00571190"/>
    <w:rsid w:val="005719A6"/>
    <w:rsid w:val="00576D4E"/>
    <w:rsid w:val="0058187D"/>
    <w:rsid w:val="00585D36"/>
    <w:rsid w:val="0059087E"/>
    <w:rsid w:val="00591B56"/>
    <w:rsid w:val="0059520D"/>
    <w:rsid w:val="005A2189"/>
    <w:rsid w:val="005A2DB2"/>
    <w:rsid w:val="005A38DC"/>
    <w:rsid w:val="005A4E1A"/>
    <w:rsid w:val="005A6609"/>
    <w:rsid w:val="005A66BE"/>
    <w:rsid w:val="005C5249"/>
    <w:rsid w:val="005F0533"/>
    <w:rsid w:val="005F2AAD"/>
    <w:rsid w:val="005F40F7"/>
    <w:rsid w:val="005F7C60"/>
    <w:rsid w:val="006063B6"/>
    <w:rsid w:val="006064C8"/>
    <w:rsid w:val="00610647"/>
    <w:rsid w:val="00610D02"/>
    <w:rsid w:val="0061488F"/>
    <w:rsid w:val="00630B52"/>
    <w:rsid w:val="00637E55"/>
    <w:rsid w:val="00640E89"/>
    <w:rsid w:val="00641B7F"/>
    <w:rsid w:val="0064520C"/>
    <w:rsid w:val="006474AF"/>
    <w:rsid w:val="0065088D"/>
    <w:rsid w:val="00655C91"/>
    <w:rsid w:val="00660BB7"/>
    <w:rsid w:val="006615D8"/>
    <w:rsid w:val="006630E4"/>
    <w:rsid w:val="00663F35"/>
    <w:rsid w:val="00670E66"/>
    <w:rsid w:val="00672996"/>
    <w:rsid w:val="006729B0"/>
    <w:rsid w:val="00673358"/>
    <w:rsid w:val="0068260E"/>
    <w:rsid w:val="00683460"/>
    <w:rsid w:val="006834DD"/>
    <w:rsid w:val="00685C50"/>
    <w:rsid w:val="00690D5B"/>
    <w:rsid w:val="006932F0"/>
    <w:rsid w:val="006A3783"/>
    <w:rsid w:val="006A4B20"/>
    <w:rsid w:val="006B088C"/>
    <w:rsid w:val="006B2C3D"/>
    <w:rsid w:val="006B3C85"/>
    <w:rsid w:val="006B7B67"/>
    <w:rsid w:val="006C58BA"/>
    <w:rsid w:val="006D1AEC"/>
    <w:rsid w:val="006D66E3"/>
    <w:rsid w:val="006E2A89"/>
    <w:rsid w:val="006E61AD"/>
    <w:rsid w:val="006F0FBB"/>
    <w:rsid w:val="006F73E0"/>
    <w:rsid w:val="006F7BC9"/>
    <w:rsid w:val="00705CA6"/>
    <w:rsid w:val="00706BEB"/>
    <w:rsid w:val="00711320"/>
    <w:rsid w:val="0071151D"/>
    <w:rsid w:val="007132AF"/>
    <w:rsid w:val="007211A2"/>
    <w:rsid w:val="0072418F"/>
    <w:rsid w:val="00727BCB"/>
    <w:rsid w:val="007331A5"/>
    <w:rsid w:val="0073371D"/>
    <w:rsid w:val="00736034"/>
    <w:rsid w:val="0073792F"/>
    <w:rsid w:val="00740872"/>
    <w:rsid w:val="00742680"/>
    <w:rsid w:val="007441DF"/>
    <w:rsid w:val="00750FCC"/>
    <w:rsid w:val="00753762"/>
    <w:rsid w:val="00761C79"/>
    <w:rsid w:val="007723B9"/>
    <w:rsid w:val="00772A75"/>
    <w:rsid w:val="0077475E"/>
    <w:rsid w:val="007823D9"/>
    <w:rsid w:val="00782E56"/>
    <w:rsid w:val="0079378F"/>
    <w:rsid w:val="007A50DB"/>
    <w:rsid w:val="007A6BB4"/>
    <w:rsid w:val="007A7804"/>
    <w:rsid w:val="007B141B"/>
    <w:rsid w:val="007B535B"/>
    <w:rsid w:val="007C34D0"/>
    <w:rsid w:val="007C7072"/>
    <w:rsid w:val="007D191F"/>
    <w:rsid w:val="007D51E9"/>
    <w:rsid w:val="007D5D66"/>
    <w:rsid w:val="007E0E6B"/>
    <w:rsid w:val="007E2320"/>
    <w:rsid w:val="007F37C1"/>
    <w:rsid w:val="0082156B"/>
    <w:rsid w:val="008224D7"/>
    <w:rsid w:val="0082486F"/>
    <w:rsid w:val="00827A6E"/>
    <w:rsid w:val="00832523"/>
    <w:rsid w:val="0083418F"/>
    <w:rsid w:val="00834DDC"/>
    <w:rsid w:val="00844132"/>
    <w:rsid w:val="00844ACE"/>
    <w:rsid w:val="00844F39"/>
    <w:rsid w:val="008466A7"/>
    <w:rsid w:val="00850D3F"/>
    <w:rsid w:val="008524D8"/>
    <w:rsid w:val="00853A93"/>
    <w:rsid w:val="008572ED"/>
    <w:rsid w:val="00860C6B"/>
    <w:rsid w:val="00865898"/>
    <w:rsid w:val="00866B47"/>
    <w:rsid w:val="008713EF"/>
    <w:rsid w:val="0088303B"/>
    <w:rsid w:val="00884281"/>
    <w:rsid w:val="008958D6"/>
    <w:rsid w:val="00895AD8"/>
    <w:rsid w:val="008A24DE"/>
    <w:rsid w:val="008B7E55"/>
    <w:rsid w:val="008C084F"/>
    <w:rsid w:val="008C1756"/>
    <w:rsid w:val="008C3D32"/>
    <w:rsid w:val="008C453B"/>
    <w:rsid w:val="008C6BE3"/>
    <w:rsid w:val="008D061F"/>
    <w:rsid w:val="008D45B9"/>
    <w:rsid w:val="008D5B77"/>
    <w:rsid w:val="008D64C5"/>
    <w:rsid w:val="008D6CA6"/>
    <w:rsid w:val="008E569F"/>
    <w:rsid w:val="008F1489"/>
    <w:rsid w:val="008F6C41"/>
    <w:rsid w:val="0090071B"/>
    <w:rsid w:val="00907B65"/>
    <w:rsid w:val="009206E2"/>
    <w:rsid w:val="009213C6"/>
    <w:rsid w:val="00926D8A"/>
    <w:rsid w:val="00926EA8"/>
    <w:rsid w:val="0093276B"/>
    <w:rsid w:val="00935847"/>
    <w:rsid w:val="0093640A"/>
    <w:rsid w:val="009378FB"/>
    <w:rsid w:val="00941D6E"/>
    <w:rsid w:val="00943EE8"/>
    <w:rsid w:val="00944117"/>
    <w:rsid w:val="009460B6"/>
    <w:rsid w:val="0095089F"/>
    <w:rsid w:val="00960964"/>
    <w:rsid w:val="00963EC8"/>
    <w:rsid w:val="00964C75"/>
    <w:rsid w:val="009669B1"/>
    <w:rsid w:val="009721B4"/>
    <w:rsid w:val="00975294"/>
    <w:rsid w:val="00975F7F"/>
    <w:rsid w:val="00982F0F"/>
    <w:rsid w:val="00983292"/>
    <w:rsid w:val="009870B0"/>
    <w:rsid w:val="00990846"/>
    <w:rsid w:val="00990E1E"/>
    <w:rsid w:val="009A176C"/>
    <w:rsid w:val="009A7280"/>
    <w:rsid w:val="009A74D3"/>
    <w:rsid w:val="009B0C44"/>
    <w:rsid w:val="009B235B"/>
    <w:rsid w:val="009C23CF"/>
    <w:rsid w:val="009C2E47"/>
    <w:rsid w:val="009D0C28"/>
    <w:rsid w:val="009D55C5"/>
    <w:rsid w:val="009D5A99"/>
    <w:rsid w:val="009E2703"/>
    <w:rsid w:val="009E34FA"/>
    <w:rsid w:val="00A03C7D"/>
    <w:rsid w:val="00A10759"/>
    <w:rsid w:val="00A10DE3"/>
    <w:rsid w:val="00A24C1C"/>
    <w:rsid w:val="00A27A39"/>
    <w:rsid w:val="00A35926"/>
    <w:rsid w:val="00A42852"/>
    <w:rsid w:val="00A453B6"/>
    <w:rsid w:val="00A55A29"/>
    <w:rsid w:val="00A57271"/>
    <w:rsid w:val="00A57968"/>
    <w:rsid w:val="00A64744"/>
    <w:rsid w:val="00A708A2"/>
    <w:rsid w:val="00A7423C"/>
    <w:rsid w:val="00A75A31"/>
    <w:rsid w:val="00A807CE"/>
    <w:rsid w:val="00A835E2"/>
    <w:rsid w:val="00A84559"/>
    <w:rsid w:val="00A971DC"/>
    <w:rsid w:val="00A97A91"/>
    <w:rsid w:val="00AC1C45"/>
    <w:rsid w:val="00AC5EA1"/>
    <w:rsid w:val="00AC759C"/>
    <w:rsid w:val="00AD29D1"/>
    <w:rsid w:val="00AD6E3D"/>
    <w:rsid w:val="00AE338D"/>
    <w:rsid w:val="00AE45C3"/>
    <w:rsid w:val="00AE5B9D"/>
    <w:rsid w:val="00AE60B6"/>
    <w:rsid w:val="00AF4354"/>
    <w:rsid w:val="00B04E22"/>
    <w:rsid w:val="00B05997"/>
    <w:rsid w:val="00B11554"/>
    <w:rsid w:val="00B14D70"/>
    <w:rsid w:val="00B14F7F"/>
    <w:rsid w:val="00B2024C"/>
    <w:rsid w:val="00B20F2E"/>
    <w:rsid w:val="00B314D9"/>
    <w:rsid w:val="00B3374D"/>
    <w:rsid w:val="00B34F4B"/>
    <w:rsid w:val="00B37A3A"/>
    <w:rsid w:val="00B411A6"/>
    <w:rsid w:val="00B41A3A"/>
    <w:rsid w:val="00B430C9"/>
    <w:rsid w:val="00B54187"/>
    <w:rsid w:val="00B703FA"/>
    <w:rsid w:val="00B71359"/>
    <w:rsid w:val="00B73AA2"/>
    <w:rsid w:val="00B73E04"/>
    <w:rsid w:val="00B77121"/>
    <w:rsid w:val="00B80072"/>
    <w:rsid w:val="00B829ED"/>
    <w:rsid w:val="00B83781"/>
    <w:rsid w:val="00B858F9"/>
    <w:rsid w:val="00B86EF0"/>
    <w:rsid w:val="00B931DE"/>
    <w:rsid w:val="00BA2BC4"/>
    <w:rsid w:val="00BB01F3"/>
    <w:rsid w:val="00BB3E31"/>
    <w:rsid w:val="00BB7F3C"/>
    <w:rsid w:val="00BC0485"/>
    <w:rsid w:val="00BC3587"/>
    <w:rsid w:val="00BC4543"/>
    <w:rsid w:val="00BD03AB"/>
    <w:rsid w:val="00BE1C38"/>
    <w:rsid w:val="00BF0127"/>
    <w:rsid w:val="00C04447"/>
    <w:rsid w:val="00C04E03"/>
    <w:rsid w:val="00C0656B"/>
    <w:rsid w:val="00C06BC1"/>
    <w:rsid w:val="00C10D1E"/>
    <w:rsid w:val="00C162D6"/>
    <w:rsid w:val="00C2301F"/>
    <w:rsid w:val="00C252F9"/>
    <w:rsid w:val="00C36D5F"/>
    <w:rsid w:val="00C4361E"/>
    <w:rsid w:val="00C51CDB"/>
    <w:rsid w:val="00C60D6C"/>
    <w:rsid w:val="00C645F7"/>
    <w:rsid w:val="00C66C7D"/>
    <w:rsid w:val="00C70F51"/>
    <w:rsid w:val="00C75498"/>
    <w:rsid w:val="00C75B37"/>
    <w:rsid w:val="00C81CD7"/>
    <w:rsid w:val="00C8522A"/>
    <w:rsid w:val="00C92F4C"/>
    <w:rsid w:val="00CA03AD"/>
    <w:rsid w:val="00CA617E"/>
    <w:rsid w:val="00CB1504"/>
    <w:rsid w:val="00CB31D1"/>
    <w:rsid w:val="00CB3DE4"/>
    <w:rsid w:val="00CD5A69"/>
    <w:rsid w:val="00CF1C04"/>
    <w:rsid w:val="00CF2660"/>
    <w:rsid w:val="00CF46EC"/>
    <w:rsid w:val="00D00C80"/>
    <w:rsid w:val="00D02C60"/>
    <w:rsid w:val="00D1353A"/>
    <w:rsid w:val="00D14572"/>
    <w:rsid w:val="00D253AA"/>
    <w:rsid w:val="00D3392E"/>
    <w:rsid w:val="00D36C48"/>
    <w:rsid w:val="00D40E80"/>
    <w:rsid w:val="00D509C7"/>
    <w:rsid w:val="00D61EC9"/>
    <w:rsid w:val="00D63AE9"/>
    <w:rsid w:val="00D73C42"/>
    <w:rsid w:val="00D800F3"/>
    <w:rsid w:val="00D807ED"/>
    <w:rsid w:val="00D8272D"/>
    <w:rsid w:val="00D85A63"/>
    <w:rsid w:val="00D95685"/>
    <w:rsid w:val="00DA2D77"/>
    <w:rsid w:val="00DA6D64"/>
    <w:rsid w:val="00DC075D"/>
    <w:rsid w:val="00DC0AC8"/>
    <w:rsid w:val="00DC219C"/>
    <w:rsid w:val="00DC71B6"/>
    <w:rsid w:val="00DD1BFA"/>
    <w:rsid w:val="00DD1DBB"/>
    <w:rsid w:val="00DD4F46"/>
    <w:rsid w:val="00DE45BD"/>
    <w:rsid w:val="00DE5C19"/>
    <w:rsid w:val="00DF364B"/>
    <w:rsid w:val="00DF6695"/>
    <w:rsid w:val="00E004E5"/>
    <w:rsid w:val="00E032DE"/>
    <w:rsid w:val="00E15AFB"/>
    <w:rsid w:val="00E16F09"/>
    <w:rsid w:val="00E26BFD"/>
    <w:rsid w:val="00E27D38"/>
    <w:rsid w:val="00E326E5"/>
    <w:rsid w:val="00E33129"/>
    <w:rsid w:val="00E357AE"/>
    <w:rsid w:val="00E43F27"/>
    <w:rsid w:val="00E45F1F"/>
    <w:rsid w:val="00E46FEF"/>
    <w:rsid w:val="00E50434"/>
    <w:rsid w:val="00E512A7"/>
    <w:rsid w:val="00E61087"/>
    <w:rsid w:val="00E61346"/>
    <w:rsid w:val="00E645D9"/>
    <w:rsid w:val="00E71D88"/>
    <w:rsid w:val="00E73988"/>
    <w:rsid w:val="00E8367C"/>
    <w:rsid w:val="00E84F5A"/>
    <w:rsid w:val="00E91F29"/>
    <w:rsid w:val="00E97529"/>
    <w:rsid w:val="00EA330C"/>
    <w:rsid w:val="00EA6BFF"/>
    <w:rsid w:val="00EB267D"/>
    <w:rsid w:val="00EB2866"/>
    <w:rsid w:val="00EC7066"/>
    <w:rsid w:val="00EC7437"/>
    <w:rsid w:val="00EC7E7F"/>
    <w:rsid w:val="00ED7986"/>
    <w:rsid w:val="00EE1271"/>
    <w:rsid w:val="00EF0F37"/>
    <w:rsid w:val="00EF2E21"/>
    <w:rsid w:val="00EF78DE"/>
    <w:rsid w:val="00F05F55"/>
    <w:rsid w:val="00F127FF"/>
    <w:rsid w:val="00F13444"/>
    <w:rsid w:val="00F2319D"/>
    <w:rsid w:val="00F26356"/>
    <w:rsid w:val="00F2691B"/>
    <w:rsid w:val="00F32EAD"/>
    <w:rsid w:val="00F32EDC"/>
    <w:rsid w:val="00F369DA"/>
    <w:rsid w:val="00F4187E"/>
    <w:rsid w:val="00F4691C"/>
    <w:rsid w:val="00F5106D"/>
    <w:rsid w:val="00F52E3B"/>
    <w:rsid w:val="00F54A5C"/>
    <w:rsid w:val="00F62F71"/>
    <w:rsid w:val="00F67854"/>
    <w:rsid w:val="00F77132"/>
    <w:rsid w:val="00F773A5"/>
    <w:rsid w:val="00F80DEA"/>
    <w:rsid w:val="00F82DD4"/>
    <w:rsid w:val="00F91461"/>
    <w:rsid w:val="00F96A7F"/>
    <w:rsid w:val="00FA089B"/>
    <w:rsid w:val="00FB25E4"/>
    <w:rsid w:val="00FB382F"/>
    <w:rsid w:val="00FB5A13"/>
    <w:rsid w:val="00FB5BDD"/>
    <w:rsid w:val="00FC279E"/>
    <w:rsid w:val="00FC394A"/>
    <w:rsid w:val="00FC5DC8"/>
    <w:rsid w:val="00FD24EB"/>
    <w:rsid w:val="00FD554C"/>
    <w:rsid w:val="00FD7E4A"/>
    <w:rsid w:val="00FE2475"/>
    <w:rsid w:val="00FE3DE5"/>
    <w:rsid w:val="00FF030A"/>
    <w:rsid w:val="00FF112D"/>
    <w:rsid w:val="00FF607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F1F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footnote reference" w:uiPriority="0"/>
    <w:lsdException w:name="page number"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Outline List 1"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3AE9"/>
    <w:pPr>
      <w:spacing w:after="0" w:line="240" w:lineRule="auto"/>
      <w:jc w:val="both"/>
    </w:pPr>
    <w:rPr>
      <w:rFonts w:ascii="Arial Narrow" w:eastAsia="Times New Roman" w:hAnsi="Arial Narrow" w:cs="Times New Roman"/>
      <w:sz w:val="24"/>
      <w:szCs w:val="24"/>
      <w:lang w:eastAsia="en-AU"/>
    </w:rPr>
  </w:style>
  <w:style w:type="paragraph" w:styleId="Heading1">
    <w:name w:val="heading 1"/>
    <w:basedOn w:val="Normal"/>
    <w:next w:val="Normal"/>
    <w:link w:val="Heading1Char"/>
    <w:qFormat/>
    <w:rsid w:val="00D63AE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Heading1"/>
    <w:next w:val="Normal"/>
    <w:link w:val="Heading2Char"/>
    <w:unhideWhenUsed/>
    <w:qFormat/>
    <w:rsid w:val="00D63AE9"/>
    <w:pPr>
      <w:spacing w:before="360" w:after="120" w:line="280" w:lineRule="atLeast"/>
      <w:outlineLvl w:val="1"/>
    </w:pPr>
    <w:rPr>
      <w:rFonts w:ascii="Arial Narrow" w:hAnsi="Arial Narrow"/>
      <w:bCs w:val="0"/>
      <w:caps/>
      <w:color w:val="auto"/>
      <w:spacing w:val="4"/>
      <w:sz w:val="24"/>
      <w:szCs w:val="26"/>
    </w:rPr>
  </w:style>
  <w:style w:type="paragraph" w:styleId="Heading3">
    <w:name w:val="heading 3"/>
    <w:basedOn w:val="Normal"/>
    <w:next w:val="Normal"/>
    <w:link w:val="Heading3Char"/>
    <w:qFormat/>
    <w:rsid w:val="0054387B"/>
    <w:pPr>
      <w:keepNext/>
      <w:jc w:val="left"/>
      <w:outlineLvl w:val="2"/>
    </w:pPr>
    <w:rPr>
      <w:rFonts w:ascii="Arial" w:hAnsi="Arial" w:cs="Arial"/>
      <w:b/>
      <w:bCs/>
      <w:sz w:val="22"/>
      <w:u w:val="single"/>
      <w:lang w:val="en-US" w:eastAsia="en-US"/>
    </w:rPr>
  </w:style>
  <w:style w:type="paragraph" w:styleId="Heading4">
    <w:name w:val="heading 4"/>
    <w:basedOn w:val="Normal"/>
    <w:next w:val="Normal"/>
    <w:link w:val="Heading4Char"/>
    <w:qFormat/>
    <w:rsid w:val="0054387B"/>
    <w:pPr>
      <w:keepNext/>
      <w:jc w:val="left"/>
      <w:outlineLvl w:val="3"/>
    </w:pPr>
    <w:rPr>
      <w:rFonts w:ascii="Arial" w:hAnsi="Arial" w:cs="Arial"/>
      <w:b/>
      <w:bCs/>
      <w:sz w:val="22"/>
      <w:u w:val="single"/>
      <w:lang w:val="en-US" w:eastAsia="en-US"/>
    </w:rPr>
  </w:style>
  <w:style w:type="paragraph" w:styleId="Heading5">
    <w:name w:val="heading 5"/>
    <w:basedOn w:val="Normal"/>
    <w:next w:val="Normal"/>
    <w:link w:val="Heading5Char"/>
    <w:qFormat/>
    <w:rsid w:val="0054387B"/>
    <w:pPr>
      <w:keepNext/>
      <w:jc w:val="left"/>
      <w:outlineLvl w:val="4"/>
    </w:pPr>
    <w:rPr>
      <w:rFonts w:ascii="Arial" w:hAnsi="Arial" w:cs="Arial"/>
      <w:b/>
      <w:bCs/>
      <w:sz w:val="22"/>
      <w:u w:val="single"/>
      <w:lang w:val="en-US" w:eastAsia="en-US"/>
    </w:rPr>
  </w:style>
  <w:style w:type="paragraph" w:styleId="Heading6">
    <w:name w:val="heading 6"/>
    <w:basedOn w:val="Normal"/>
    <w:next w:val="Normal"/>
    <w:link w:val="Heading6Char"/>
    <w:qFormat/>
    <w:rsid w:val="0054387B"/>
    <w:pPr>
      <w:spacing w:before="240" w:after="60"/>
      <w:jc w:val="left"/>
      <w:outlineLvl w:val="5"/>
    </w:pPr>
    <w:rPr>
      <w:rFonts w:ascii="Arial" w:hAnsi="Arial"/>
      <w:b/>
      <w:bCs/>
      <w:sz w:val="22"/>
      <w:szCs w:val="22"/>
      <w:lang w:val="en-US" w:eastAsia="en-US"/>
    </w:rPr>
  </w:style>
  <w:style w:type="paragraph" w:styleId="Heading7">
    <w:name w:val="heading 7"/>
    <w:basedOn w:val="Normal"/>
    <w:next w:val="Normal"/>
    <w:link w:val="Heading7Char"/>
    <w:qFormat/>
    <w:rsid w:val="0054387B"/>
    <w:pPr>
      <w:keepNext/>
      <w:jc w:val="left"/>
      <w:outlineLvl w:val="6"/>
    </w:pPr>
    <w:rPr>
      <w:rFonts w:ascii="Arial" w:hAnsi="Arial" w:cs="Arial"/>
      <w:b/>
      <w:bCs/>
      <w:sz w:val="22"/>
      <w:u w:val="single"/>
      <w:lang w:val="en-US" w:eastAsia="en-US"/>
    </w:rPr>
  </w:style>
  <w:style w:type="paragraph" w:styleId="Heading8">
    <w:name w:val="heading 8"/>
    <w:basedOn w:val="Normal"/>
    <w:next w:val="Normal"/>
    <w:link w:val="Heading8Char"/>
    <w:qFormat/>
    <w:rsid w:val="0054387B"/>
    <w:pPr>
      <w:spacing w:before="240" w:after="60"/>
      <w:jc w:val="left"/>
      <w:outlineLvl w:val="7"/>
    </w:pPr>
    <w:rPr>
      <w:rFonts w:ascii="Arial" w:hAnsi="Arial"/>
      <w:i/>
      <w:iCs/>
      <w:sz w:val="22"/>
      <w:lang w:val="en-US" w:eastAsia="en-US"/>
    </w:rPr>
  </w:style>
  <w:style w:type="paragraph" w:styleId="Heading9">
    <w:name w:val="heading 9"/>
    <w:basedOn w:val="Normal"/>
    <w:next w:val="Normal"/>
    <w:link w:val="Heading9Char"/>
    <w:qFormat/>
    <w:rsid w:val="0054387B"/>
    <w:pPr>
      <w:keepNext/>
      <w:jc w:val="left"/>
      <w:outlineLvl w:val="8"/>
    </w:pPr>
    <w:rPr>
      <w:rFonts w:ascii="Arial" w:hAnsi="Arial" w:cs="Arial"/>
      <w:b/>
      <w:bCs/>
      <w:sz w:val="22"/>
      <w:u w:val="single"/>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D63AE9"/>
    <w:rPr>
      <w:rFonts w:ascii="Arial Narrow" w:eastAsiaTheme="majorEastAsia" w:hAnsi="Arial Narrow" w:cstheme="majorBidi"/>
      <w:b/>
      <w:caps/>
      <w:spacing w:val="4"/>
      <w:sz w:val="24"/>
      <w:szCs w:val="26"/>
      <w:lang w:eastAsia="en-AU"/>
    </w:rPr>
  </w:style>
  <w:style w:type="table" w:styleId="TableGrid">
    <w:name w:val="Table Grid"/>
    <w:basedOn w:val="TableNormal"/>
    <w:rsid w:val="00D63A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D63AE9"/>
    <w:pPr>
      <w:tabs>
        <w:tab w:val="left" w:pos="4820"/>
      </w:tabs>
      <w:spacing w:after="100" w:line="240" w:lineRule="atLeast"/>
    </w:pPr>
    <w:rPr>
      <w:iCs/>
      <w:sz w:val="15"/>
      <w:szCs w:val="15"/>
    </w:rPr>
  </w:style>
  <w:style w:type="paragraph" w:styleId="Footer">
    <w:name w:val="footer"/>
    <w:basedOn w:val="Normal"/>
    <w:link w:val="FooterChar"/>
    <w:unhideWhenUsed/>
    <w:rsid w:val="00D63AE9"/>
    <w:pPr>
      <w:tabs>
        <w:tab w:val="left" w:pos="454"/>
        <w:tab w:val="right" w:pos="8902"/>
        <w:tab w:val="right" w:pos="9356"/>
      </w:tabs>
      <w:spacing w:line="160" w:lineRule="atLeast"/>
    </w:pPr>
    <w:rPr>
      <w:color w:val="EEECE1" w:themeColor="background2"/>
      <w:sz w:val="12"/>
    </w:rPr>
  </w:style>
  <w:style w:type="character" w:customStyle="1" w:styleId="FooterChar">
    <w:name w:val="Footer Char"/>
    <w:basedOn w:val="DefaultParagraphFont"/>
    <w:link w:val="Footer"/>
    <w:rsid w:val="00D63AE9"/>
    <w:rPr>
      <w:rFonts w:ascii="Arial Narrow" w:eastAsia="Times New Roman" w:hAnsi="Arial Narrow" w:cs="Times New Roman"/>
      <w:color w:val="EEECE1" w:themeColor="background2"/>
      <w:sz w:val="12"/>
      <w:szCs w:val="24"/>
      <w:lang w:eastAsia="en-AU"/>
    </w:rPr>
  </w:style>
  <w:style w:type="paragraph" w:styleId="ListParagraph">
    <w:name w:val="List Paragraph"/>
    <w:aliases w:val="James List 1"/>
    <w:basedOn w:val="Normal"/>
    <w:link w:val="ListParagraphChar"/>
    <w:uiPriority w:val="34"/>
    <w:qFormat/>
    <w:rsid w:val="00D63AE9"/>
    <w:pPr>
      <w:ind w:left="720"/>
      <w:contextualSpacing/>
      <w:jc w:val="left"/>
    </w:pPr>
  </w:style>
  <w:style w:type="character" w:customStyle="1" w:styleId="DummyText">
    <w:name w:val="DummyText"/>
    <w:basedOn w:val="DefaultParagraphFont"/>
    <w:rsid w:val="00D63AE9"/>
    <w:rPr>
      <w:color w:val="FF0000"/>
    </w:rPr>
  </w:style>
  <w:style w:type="character" w:customStyle="1" w:styleId="formelementlabel">
    <w:name w:val="formelementlabel"/>
    <w:basedOn w:val="DefaultParagraphFont"/>
    <w:rsid w:val="00D63AE9"/>
  </w:style>
  <w:style w:type="table" w:customStyle="1" w:styleId="TableGrid1">
    <w:name w:val="Table Grid1"/>
    <w:basedOn w:val="TableNormal"/>
    <w:next w:val="TableGrid"/>
    <w:rsid w:val="00D63A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4ptBoldUnderline">
    <w:name w:val="Style 14 pt Bold Underline"/>
    <w:rsid w:val="00D63AE9"/>
    <w:rPr>
      <w:b/>
      <w:bCs/>
      <w:sz w:val="24"/>
      <w:u w:val="single"/>
    </w:rPr>
  </w:style>
  <w:style w:type="character" w:customStyle="1" w:styleId="Heading1Char">
    <w:name w:val="Heading 1 Char"/>
    <w:basedOn w:val="DefaultParagraphFont"/>
    <w:link w:val="Heading1"/>
    <w:rsid w:val="00D63AE9"/>
    <w:rPr>
      <w:rFonts w:asciiTheme="majorHAnsi" w:eastAsiaTheme="majorEastAsia" w:hAnsiTheme="majorHAnsi" w:cstheme="majorBidi"/>
      <w:b/>
      <w:bCs/>
      <w:color w:val="365F91" w:themeColor="accent1" w:themeShade="BF"/>
      <w:sz w:val="28"/>
      <w:szCs w:val="28"/>
      <w:lang w:eastAsia="en-AU"/>
    </w:rPr>
  </w:style>
  <w:style w:type="paragraph" w:styleId="BalloonText">
    <w:name w:val="Balloon Text"/>
    <w:basedOn w:val="Normal"/>
    <w:link w:val="BalloonTextChar"/>
    <w:unhideWhenUsed/>
    <w:rsid w:val="00D63AE9"/>
    <w:rPr>
      <w:rFonts w:ascii="Tahoma" w:hAnsi="Tahoma" w:cs="Tahoma"/>
      <w:sz w:val="16"/>
      <w:szCs w:val="16"/>
    </w:rPr>
  </w:style>
  <w:style w:type="character" w:customStyle="1" w:styleId="BalloonTextChar">
    <w:name w:val="Balloon Text Char"/>
    <w:basedOn w:val="DefaultParagraphFont"/>
    <w:link w:val="BalloonText"/>
    <w:rsid w:val="00D63AE9"/>
    <w:rPr>
      <w:rFonts w:ascii="Tahoma" w:eastAsia="Times New Roman" w:hAnsi="Tahoma" w:cs="Tahoma"/>
      <w:sz w:val="16"/>
      <w:szCs w:val="16"/>
      <w:lang w:eastAsia="en-AU"/>
    </w:rPr>
  </w:style>
  <w:style w:type="character" w:customStyle="1" w:styleId="ListParagraphChar">
    <w:name w:val="List Paragraph Char"/>
    <w:aliases w:val="James List 1 Char"/>
    <w:link w:val="ListParagraph"/>
    <w:uiPriority w:val="34"/>
    <w:rsid w:val="008A24DE"/>
    <w:rPr>
      <w:rFonts w:ascii="Arial Narrow" w:eastAsia="Times New Roman" w:hAnsi="Arial Narrow" w:cs="Times New Roman"/>
      <w:sz w:val="24"/>
      <w:szCs w:val="24"/>
      <w:lang w:eastAsia="en-AU"/>
    </w:rPr>
  </w:style>
  <w:style w:type="character" w:customStyle="1" w:styleId="Heading3Char">
    <w:name w:val="Heading 3 Char"/>
    <w:basedOn w:val="DefaultParagraphFont"/>
    <w:link w:val="Heading3"/>
    <w:rsid w:val="0054387B"/>
    <w:rPr>
      <w:rFonts w:ascii="Arial" w:eastAsia="Times New Roman" w:hAnsi="Arial" w:cs="Arial"/>
      <w:b/>
      <w:bCs/>
      <w:szCs w:val="24"/>
      <w:u w:val="single"/>
      <w:lang w:val="en-US"/>
    </w:rPr>
  </w:style>
  <w:style w:type="character" w:customStyle="1" w:styleId="Heading4Char">
    <w:name w:val="Heading 4 Char"/>
    <w:basedOn w:val="DefaultParagraphFont"/>
    <w:link w:val="Heading4"/>
    <w:rsid w:val="0054387B"/>
    <w:rPr>
      <w:rFonts w:ascii="Arial" w:eastAsia="Times New Roman" w:hAnsi="Arial" w:cs="Arial"/>
      <w:b/>
      <w:bCs/>
      <w:szCs w:val="24"/>
      <w:u w:val="single"/>
      <w:lang w:val="en-US"/>
    </w:rPr>
  </w:style>
  <w:style w:type="character" w:customStyle="1" w:styleId="Heading5Char">
    <w:name w:val="Heading 5 Char"/>
    <w:basedOn w:val="DefaultParagraphFont"/>
    <w:link w:val="Heading5"/>
    <w:rsid w:val="0054387B"/>
    <w:rPr>
      <w:rFonts w:ascii="Arial" w:eastAsia="Times New Roman" w:hAnsi="Arial" w:cs="Arial"/>
      <w:b/>
      <w:bCs/>
      <w:szCs w:val="24"/>
      <w:u w:val="single"/>
      <w:lang w:val="en-US"/>
    </w:rPr>
  </w:style>
  <w:style w:type="character" w:customStyle="1" w:styleId="Heading6Char">
    <w:name w:val="Heading 6 Char"/>
    <w:basedOn w:val="DefaultParagraphFont"/>
    <w:link w:val="Heading6"/>
    <w:rsid w:val="0054387B"/>
    <w:rPr>
      <w:rFonts w:ascii="Arial" w:eastAsia="Times New Roman" w:hAnsi="Arial" w:cs="Times New Roman"/>
      <w:b/>
      <w:bCs/>
      <w:lang w:val="en-US"/>
    </w:rPr>
  </w:style>
  <w:style w:type="character" w:customStyle="1" w:styleId="Heading7Char">
    <w:name w:val="Heading 7 Char"/>
    <w:basedOn w:val="DefaultParagraphFont"/>
    <w:link w:val="Heading7"/>
    <w:rsid w:val="0054387B"/>
    <w:rPr>
      <w:rFonts w:ascii="Arial" w:eastAsia="Times New Roman" w:hAnsi="Arial" w:cs="Arial"/>
      <w:b/>
      <w:bCs/>
      <w:szCs w:val="24"/>
      <w:u w:val="single"/>
      <w:lang w:val="en-US"/>
    </w:rPr>
  </w:style>
  <w:style w:type="character" w:customStyle="1" w:styleId="Heading8Char">
    <w:name w:val="Heading 8 Char"/>
    <w:basedOn w:val="DefaultParagraphFont"/>
    <w:link w:val="Heading8"/>
    <w:rsid w:val="0054387B"/>
    <w:rPr>
      <w:rFonts w:ascii="Arial" w:eastAsia="Times New Roman" w:hAnsi="Arial" w:cs="Times New Roman"/>
      <w:i/>
      <w:iCs/>
      <w:szCs w:val="24"/>
      <w:lang w:val="en-US"/>
    </w:rPr>
  </w:style>
  <w:style w:type="character" w:customStyle="1" w:styleId="Heading9Char">
    <w:name w:val="Heading 9 Char"/>
    <w:basedOn w:val="DefaultParagraphFont"/>
    <w:link w:val="Heading9"/>
    <w:rsid w:val="0054387B"/>
    <w:rPr>
      <w:rFonts w:ascii="Arial" w:eastAsia="Times New Roman" w:hAnsi="Arial" w:cs="Arial"/>
      <w:b/>
      <w:bCs/>
      <w:szCs w:val="24"/>
      <w:u w:val="single"/>
      <w:lang w:val="en-US"/>
    </w:rPr>
  </w:style>
  <w:style w:type="paragraph" w:styleId="Header">
    <w:name w:val="header"/>
    <w:basedOn w:val="Normal"/>
    <w:link w:val="HeaderChar"/>
    <w:rsid w:val="0054387B"/>
    <w:pPr>
      <w:tabs>
        <w:tab w:val="left" w:pos="100"/>
        <w:tab w:val="center" w:pos="4320"/>
        <w:tab w:val="right" w:pos="9400"/>
      </w:tabs>
      <w:jc w:val="center"/>
    </w:pPr>
    <w:rPr>
      <w:rFonts w:ascii="Arial" w:hAnsi="Arial" w:cs="Arial"/>
      <w:b/>
      <w:noProof/>
      <w:lang w:eastAsia="en-US"/>
    </w:rPr>
  </w:style>
  <w:style w:type="character" w:customStyle="1" w:styleId="HeaderChar">
    <w:name w:val="Header Char"/>
    <w:basedOn w:val="DefaultParagraphFont"/>
    <w:link w:val="Header"/>
    <w:rsid w:val="0054387B"/>
    <w:rPr>
      <w:rFonts w:ascii="Arial" w:eastAsia="Times New Roman" w:hAnsi="Arial" w:cs="Arial"/>
      <w:b/>
      <w:noProof/>
      <w:sz w:val="24"/>
      <w:szCs w:val="24"/>
    </w:rPr>
  </w:style>
  <w:style w:type="character" w:styleId="PageNumber">
    <w:name w:val="page number"/>
    <w:basedOn w:val="DefaultParagraphFont"/>
    <w:rsid w:val="0054387B"/>
  </w:style>
  <w:style w:type="paragraph" w:customStyle="1" w:styleId="Recommendation">
    <w:name w:val="Recommendation"/>
    <w:basedOn w:val="Normal"/>
    <w:rsid w:val="0054387B"/>
    <w:pPr>
      <w:numPr>
        <w:numId w:val="6"/>
      </w:numPr>
      <w:spacing w:before="120" w:after="120"/>
    </w:pPr>
    <w:rPr>
      <w:rFonts w:ascii="Arial" w:hAnsi="Arial"/>
      <w:sz w:val="22"/>
      <w:lang w:eastAsia="en-US"/>
    </w:rPr>
  </w:style>
  <w:style w:type="paragraph" w:customStyle="1" w:styleId="ICNumList1">
    <w:name w:val="IC_NumList1"/>
    <w:basedOn w:val="Normal"/>
    <w:qFormat/>
    <w:rsid w:val="0054387B"/>
    <w:pPr>
      <w:numPr>
        <w:numId w:val="11"/>
      </w:numPr>
      <w:spacing w:after="120"/>
    </w:pPr>
    <w:rPr>
      <w:rFonts w:ascii="Arial" w:hAnsi="Arial"/>
      <w:bCs/>
      <w:sz w:val="22"/>
      <w:szCs w:val="28"/>
      <w:lang w:eastAsia="en-US"/>
    </w:rPr>
  </w:style>
  <w:style w:type="paragraph" w:customStyle="1" w:styleId="ICNumList2">
    <w:name w:val="IC_NumList2"/>
    <w:basedOn w:val="ICNumList1"/>
    <w:qFormat/>
    <w:rsid w:val="0054387B"/>
    <w:pPr>
      <w:numPr>
        <w:ilvl w:val="1"/>
      </w:numPr>
    </w:pPr>
  </w:style>
  <w:style w:type="numbering" w:customStyle="1" w:styleId="ICNumberedList">
    <w:name w:val="IC_NumberedList"/>
    <w:uiPriority w:val="99"/>
    <w:rsid w:val="0054387B"/>
    <w:pPr>
      <w:numPr>
        <w:numId w:val="9"/>
      </w:numPr>
    </w:pPr>
  </w:style>
  <w:style w:type="paragraph" w:customStyle="1" w:styleId="ICBulletLst1">
    <w:name w:val="IC_BulletLst1"/>
    <w:basedOn w:val="Normal"/>
    <w:qFormat/>
    <w:rsid w:val="0054387B"/>
    <w:pPr>
      <w:numPr>
        <w:numId w:val="12"/>
      </w:numPr>
      <w:spacing w:after="120"/>
    </w:pPr>
    <w:rPr>
      <w:rFonts w:ascii="Arial" w:hAnsi="Arial"/>
      <w:sz w:val="22"/>
      <w:lang w:val="en-US" w:eastAsia="en-US"/>
    </w:rPr>
  </w:style>
  <w:style w:type="paragraph" w:customStyle="1" w:styleId="ICBulletLst2">
    <w:name w:val="IC_BulletLst2"/>
    <w:basedOn w:val="ICBulletLst1"/>
    <w:qFormat/>
    <w:rsid w:val="0054387B"/>
    <w:pPr>
      <w:numPr>
        <w:ilvl w:val="1"/>
      </w:numPr>
    </w:pPr>
  </w:style>
  <w:style w:type="numbering" w:customStyle="1" w:styleId="ICBulletList">
    <w:name w:val="IC_BulletList"/>
    <w:uiPriority w:val="99"/>
    <w:rsid w:val="0054387B"/>
    <w:pPr>
      <w:numPr>
        <w:numId w:val="10"/>
      </w:numPr>
    </w:pPr>
  </w:style>
  <w:style w:type="paragraph" w:customStyle="1" w:styleId="RegularText">
    <w:name w:val="Regular Text"/>
    <w:qFormat/>
    <w:rsid w:val="0054387B"/>
    <w:pPr>
      <w:spacing w:before="240" w:after="240" w:line="240" w:lineRule="auto"/>
      <w:jc w:val="both"/>
    </w:pPr>
    <w:rPr>
      <w:rFonts w:ascii="Arial" w:eastAsia="Times New Roman" w:hAnsi="Arial" w:cs="Times New Roman"/>
      <w:bCs/>
      <w:szCs w:val="24"/>
      <w:lang w:val="en-US"/>
    </w:rPr>
  </w:style>
  <w:style w:type="numbering" w:customStyle="1" w:styleId="NoList1">
    <w:name w:val="No List1"/>
    <w:next w:val="NoList"/>
    <w:uiPriority w:val="99"/>
    <w:semiHidden/>
    <w:unhideWhenUsed/>
    <w:rsid w:val="0054387B"/>
  </w:style>
  <w:style w:type="numbering" w:customStyle="1" w:styleId="ICNumberedList1">
    <w:name w:val="IC_NumberedList1"/>
    <w:uiPriority w:val="99"/>
    <w:rsid w:val="0054387B"/>
    <w:pPr>
      <w:numPr>
        <w:numId w:val="7"/>
      </w:numPr>
    </w:pPr>
  </w:style>
  <w:style w:type="numbering" w:customStyle="1" w:styleId="ICBulletList1">
    <w:name w:val="IC_BulletList1"/>
    <w:uiPriority w:val="99"/>
    <w:rsid w:val="0054387B"/>
    <w:pPr>
      <w:numPr>
        <w:numId w:val="8"/>
      </w:numPr>
    </w:pPr>
  </w:style>
  <w:style w:type="paragraph" w:customStyle="1" w:styleId="Reportsub-heading2">
    <w:name w:val="Report sub-heading 2"/>
    <w:basedOn w:val="Normal"/>
    <w:next w:val="RegularText"/>
    <w:qFormat/>
    <w:rsid w:val="0054387B"/>
    <w:pPr>
      <w:spacing w:before="240" w:after="240"/>
    </w:pPr>
    <w:rPr>
      <w:rFonts w:ascii="Arial" w:eastAsiaTheme="majorEastAsia" w:hAnsi="Arial" w:cs="Arial"/>
      <w:b/>
      <w:bCs/>
      <w:sz w:val="22"/>
      <w:szCs w:val="28"/>
      <w:lang w:val="en-US" w:eastAsia="en-US"/>
    </w:rPr>
  </w:style>
  <w:style w:type="numbering" w:customStyle="1" w:styleId="DotPointList0">
    <w:name w:val="Dot Point List"/>
    <w:basedOn w:val="NoList"/>
    <w:uiPriority w:val="99"/>
    <w:rsid w:val="0054387B"/>
    <w:pPr>
      <w:numPr>
        <w:numId w:val="13"/>
      </w:numPr>
    </w:pPr>
  </w:style>
  <w:style w:type="paragraph" w:customStyle="1" w:styleId="ReportHeading">
    <w:name w:val="Report Heading"/>
    <w:next w:val="RegularText"/>
    <w:qFormat/>
    <w:rsid w:val="0054387B"/>
    <w:pPr>
      <w:spacing w:before="360" w:after="360" w:line="240" w:lineRule="auto"/>
      <w:jc w:val="both"/>
    </w:pPr>
    <w:rPr>
      <w:rFonts w:ascii="Arial" w:eastAsiaTheme="majorEastAsia" w:hAnsi="Arial" w:cstheme="majorBidi"/>
      <w:b/>
      <w:bCs/>
      <w:sz w:val="24"/>
      <w:szCs w:val="28"/>
      <w:u w:val="single"/>
      <w:lang w:val="en-US"/>
    </w:rPr>
  </w:style>
  <w:style w:type="paragraph" w:customStyle="1" w:styleId="Intextquotes">
    <w:name w:val="In text quotes"/>
    <w:next w:val="RegularText"/>
    <w:qFormat/>
    <w:rsid w:val="0054387B"/>
    <w:pPr>
      <w:spacing w:before="240" w:after="240" w:line="240" w:lineRule="auto"/>
      <w:ind w:left="284" w:right="284"/>
      <w:jc w:val="both"/>
    </w:pPr>
    <w:rPr>
      <w:rFonts w:ascii="Arial" w:eastAsia="Times New Roman" w:hAnsi="Arial" w:cs="Times New Roman"/>
      <w:i/>
      <w:szCs w:val="24"/>
      <w:lang w:val="en-US"/>
    </w:rPr>
  </w:style>
  <w:style w:type="paragraph" w:customStyle="1" w:styleId="Default">
    <w:name w:val="Default"/>
    <w:rsid w:val="0054387B"/>
    <w:pPr>
      <w:autoSpaceDE w:val="0"/>
      <w:autoSpaceDN w:val="0"/>
      <w:adjustRightInd w:val="0"/>
      <w:spacing w:after="0" w:line="240" w:lineRule="auto"/>
    </w:pPr>
    <w:rPr>
      <w:rFonts w:ascii="Arial" w:hAnsi="Arial" w:cs="Arial"/>
      <w:color w:val="000000"/>
      <w:sz w:val="24"/>
      <w:szCs w:val="24"/>
    </w:rPr>
  </w:style>
  <w:style w:type="paragraph" w:styleId="BodyTextIndent2">
    <w:name w:val="Body Text Indent 2"/>
    <w:basedOn w:val="Normal"/>
    <w:link w:val="BodyTextIndent2Char"/>
    <w:rsid w:val="0054387B"/>
    <w:pPr>
      <w:widowControl w:val="0"/>
      <w:ind w:left="2835" w:hanging="708"/>
      <w:jc w:val="left"/>
    </w:pPr>
    <w:rPr>
      <w:rFonts w:ascii="Times New Roman" w:hAnsi="Times New Roman"/>
      <w:snapToGrid w:val="0"/>
      <w:szCs w:val="20"/>
      <w:lang w:eastAsia="en-US"/>
    </w:rPr>
  </w:style>
  <w:style w:type="character" w:customStyle="1" w:styleId="BodyTextIndent2Char">
    <w:name w:val="Body Text Indent 2 Char"/>
    <w:basedOn w:val="DefaultParagraphFont"/>
    <w:link w:val="BodyTextIndent2"/>
    <w:rsid w:val="0054387B"/>
    <w:rPr>
      <w:rFonts w:ascii="Times New Roman" w:eastAsia="Times New Roman" w:hAnsi="Times New Roman" w:cs="Times New Roman"/>
      <w:snapToGrid w:val="0"/>
      <w:sz w:val="24"/>
      <w:szCs w:val="20"/>
    </w:rPr>
  </w:style>
  <w:style w:type="character" w:styleId="Hyperlink">
    <w:name w:val="Hyperlink"/>
    <w:uiPriority w:val="99"/>
    <w:rsid w:val="0054387B"/>
    <w:rPr>
      <w:color w:val="0000FF"/>
      <w:u w:val="single"/>
    </w:rPr>
  </w:style>
  <w:style w:type="paragraph" w:styleId="BodyText2">
    <w:name w:val="Body Text 2"/>
    <w:basedOn w:val="Normal"/>
    <w:link w:val="BodyText2Char"/>
    <w:unhideWhenUsed/>
    <w:rsid w:val="0054387B"/>
    <w:pPr>
      <w:widowControl w:val="0"/>
      <w:numPr>
        <w:numId w:val="14"/>
      </w:numPr>
      <w:tabs>
        <w:tab w:val="clear" w:pos="720"/>
        <w:tab w:val="left" w:pos="-1200"/>
        <w:tab w:val="left" w:pos="-90"/>
        <w:tab w:val="left" w:pos="0"/>
        <w:tab w:val="num" w:pos="360"/>
      </w:tabs>
      <w:snapToGrid w:val="0"/>
      <w:ind w:left="1429" w:right="-2" w:firstLine="0"/>
    </w:pPr>
    <w:rPr>
      <w:rFonts w:ascii="Times New Roman" w:hAnsi="Times New Roman"/>
      <w:szCs w:val="20"/>
    </w:rPr>
  </w:style>
  <w:style w:type="character" w:customStyle="1" w:styleId="BodyText2Char">
    <w:name w:val="Body Text 2 Char"/>
    <w:basedOn w:val="DefaultParagraphFont"/>
    <w:link w:val="BodyText2"/>
    <w:rsid w:val="0054387B"/>
    <w:rPr>
      <w:rFonts w:ascii="Times New Roman" w:eastAsia="Times New Roman" w:hAnsi="Times New Roman" w:cs="Times New Roman"/>
      <w:sz w:val="24"/>
      <w:szCs w:val="20"/>
      <w:lang w:eastAsia="en-AU"/>
    </w:rPr>
  </w:style>
  <w:style w:type="paragraph" w:customStyle="1" w:styleId="Reportsub-heading">
    <w:name w:val="Report sub-heading"/>
    <w:basedOn w:val="ReportHeading"/>
    <w:next w:val="RegularText"/>
    <w:qFormat/>
    <w:rsid w:val="0054387B"/>
    <w:pPr>
      <w:spacing w:before="240" w:after="240"/>
    </w:pPr>
    <w:rPr>
      <w:rFonts w:ascii="Arial Bold" w:hAnsi="Arial Bold"/>
      <w:u w:val="none"/>
    </w:rPr>
  </w:style>
  <w:style w:type="numbering" w:customStyle="1" w:styleId="DotPointlist">
    <w:name w:val="Dot Point list"/>
    <w:basedOn w:val="NoList"/>
    <w:uiPriority w:val="99"/>
    <w:rsid w:val="0054387B"/>
    <w:pPr>
      <w:numPr>
        <w:numId w:val="15"/>
      </w:numPr>
    </w:pPr>
  </w:style>
  <w:style w:type="paragraph" w:styleId="TOCHeading">
    <w:name w:val="TOC Heading"/>
    <w:basedOn w:val="Heading1"/>
    <w:next w:val="Normal"/>
    <w:uiPriority w:val="39"/>
    <w:semiHidden/>
    <w:unhideWhenUsed/>
    <w:qFormat/>
    <w:rsid w:val="0054387B"/>
    <w:pPr>
      <w:spacing w:line="276" w:lineRule="auto"/>
      <w:jc w:val="left"/>
      <w:outlineLvl w:val="9"/>
    </w:pPr>
    <w:rPr>
      <w:lang w:val="en-US" w:eastAsia="ja-JP"/>
    </w:rPr>
  </w:style>
  <w:style w:type="paragraph" w:styleId="EndnoteText">
    <w:name w:val="endnote text"/>
    <w:basedOn w:val="Normal"/>
    <w:link w:val="EndnoteTextChar"/>
    <w:semiHidden/>
    <w:rsid w:val="0054387B"/>
    <w:pPr>
      <w:widowControl w:val="0"/>
      <w:jc w:val="left"/>
    </w:pPr>
    <w:rPr>
      <w:rFonts w:ascii="Times New Roman" w:hAnsi="Times New Roman"/>
      <w:snapToGrid w:val="0"/>
      <w:szCs w:val="20"/>
      <w:lang w:eastAsia="en-US"/>
    </w:rPr>
  </w:style>
  <w:style w:type="character" w:customStyle="1" w:styleId="EndnoteTextChar">
    <w:name w:val="Endnote Text Char"/>
    <w:basedOn w:val="DefaultParagraphFont"/>
    <w:link w:val="EndnoteText"/>
    <w:semiHidden/>
    <w:rsid w:val="0054387B"/>
    <w:rPr>
      <w:rFonts w:ascii="Times New Roman" w:eastAsia="Times New Roman" w:hAnsi="Times New Roman" w:cs="Times New Roman"/>
      <w:snapToGrid w:val="0"/>
      <w:sz w:val="24"/>
      <w:szCs w:val="20"/>
    </w:rPr>
  </w:style>
  <w:style w:type="paragraph" w:customStyle="1" w:styleId="1">
    <w:name w:val="1"/>
    <w:aliases w:val="2,3"/>
    <w:basedOn w:val="Normal"/>
    <w:rsid w:val="0054387B"/>
    <w:pPr>
      <w:widowControl w:val="0"/>
      <w:numPr>
        <w:numId w:val="16"/>
      </w:numPr>
      <w:ind w:left="720" w:hanging="720"/>
      <w:jc w:val="left"/>
    </w:pPr>
    <w:rPr>
      <w:rFonts w:ascii="Courier" w:hAnsi="Courier"/>
      <w:snapToGrid w:val="0"/>
      <w:szCs w:val="20"/>
      <w:lang w:eastAsia="en-US"/>
    </w:rPr>
  </w:style>
  <w:style w:type="paragraph" w:styleId="Title">
    <w:name w:val="Title"/>
    <w:basedOn w:val="Normal"/>
    <w:link w:val="TitleChar"/>
    <w:qFormat/>
    <w:rsid w:val="0054387B"/>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rFonts w:ascii="Baskerville Old Face" w:hAnsi="Baskerville Old Face"/>
      <w:b/>
      <w:snapToGrid w:val="0"/>
      <w:sz w:val="32"/>
      <w:szCs w:val="20"/>
      <w:lang w:eastAsia="en-US"/>
    </w:rPr>
  </w:style>
  <w:style w:type="character" w:customStyle="1" w:styleId="TitleChar">
    <w:name w:val="Title Char"/>
    <w:basedOn w:val="DefaultParagraphFont"/>
    <w:link w:val="Title"/>
    <w:rsid w:val="0054387B"/>
    <w:rPr>
      <w:rFonts w:ascii="Baskerville Old Face" w:eastAsia="Times New Roman" w:hAnsi="Baskerville Old Face" w:cs="Times New Roman"/>
      <w:b/>
      <w:snapToGrid w:val="0"/>
      <w:sz w:val="32"/>
      <w:szCs w:val="20"/>
    </w:rPr>
  </w:style>
  <w:style w:type="character" w:styleId="FootnoteReference">
    <w:name w:val="footnote reference"/>
    <w:semiHidden/>
    <w:rsid w:val="0054387B"/>
  </w:style>
  <w:style w:type="paragraph" w:styleId="BodyTextIndent">
    <w:name w:val="Body Text Indent"/>
    <w:basedOn w:val="Normal"/>
    <w:link w:val="BodyTextIndentChar"/>
    <w:rsid w:val="0054387B"/>
    <w:pPr>
      <w:tabs>
        <w:tab w:val="left" w:pos="1134"/>
        <w:tab w:val="right" w:pos="8789"/>
      </w:tabs>
      <w:ind w:left="1134" w:hanging="1134"/>
      <w:jc w:val="left"/>
    </w:pPr>
    <w:rPr>
      <w:rFonts w:ascii="Times New Roman" w:hAnsi="Times New Roman"/>
      <w:smallCaps/>
      <w:szCs w:val="20"/>
      <w:lang w:eastAsia="en-US"/>
    </w:rPr>
  </w:style>
  <w:style w:type="character" w:customStyle="1" w:styleId="BodyTextIndentChar">
    <w:name w:val="Body Text Indent Char"/>
    <w:basedOn w:val="DefaultParagraphFont"/>
    <w:link w:val="BodyTextIndent"/>
    <w:rsid w:val="0054387B"/>
    <w:rPr>
      <w:rFonts w:ascii="Times New Roman" w:eastAsia="Times New Roman" w:hAnsi="Times New Roman" w:cs="Times New Roman"/>
      <w:smallCaps/>
      <w:sz w:val="24"/>
      <w:szCs w:val="20"/>
    </w:rPr>
  </w:style>
  <w:style w:type="paragraph" w:styleId="BodyTextIndent3">
    <w:name w:val="Body Text Indent 3"/>
    <w:basedOn w:val="Normal"/>
    <w:link w:val="BodyTextIndent3Char"/>
    <w:rsid w:val="0054387B"/>
    <w:pPr>
      <w:widowControl w:val="0"/>
      <w:ind w:left="2127" w:hanging="698"/>
      <w:jc w:val="left"/>
    </w:pPr>
    <w:rPr>
      <w:rFonts w:ascii="Times New Roman" w:hAnsi="Times New Roman"/>
      <w:snapToGrid w:val="0"/>
      <w:szCs w:val="20"/>
      <w:lang w:eastAsia="en-US"/>
    </w:rPr>
  </w:style>
  <w:style w:type="character" w:customStyle="1" w:styleId="BodyTextIndent3Char">
    <w:name w:val="Body Text Indent 3 Char"/>
    <w:basedOn w:val="DefaultParagraphFont"/>
    <w:link w:val="BodyTextIndent3"/>
    <w:rsid w:val="0054387B"/>
    <w:rPr>
      <w:rFonts w:ascii="Times New Roman" w:eastAsia="Times New Roman" w:hAnsi="Times New Roman" w:cs="Times New Roman"/>
      <w:snapToGrid w:val="0"/>
      <w:sz w:val="24"/>
      <w:szCs w:val="20"/>
    </w:rPr>
  </w:style>
  <w:style w:type="character" w:customStyle="1" w:styleId="fontstyle01">
    <w:name w:val="fontstyle01"/>
    <w:basedOn w:val="DefaultParagraphFont"/>
    <w:rsid w:val="0054387B"/>
    <w:rPr>
      <w:rFonts w:ascii="FranklinGothic-Book" w:hAnsi="FranklinGothic-Book" w:hint="default"/>
      <w:b w:val="0"/>
      <w:bCs w:val="0"/>
      <w:i w:val="0"/>
      <w:iCs w:val="0"/>
      <w:color w:val="000000"/>
      <w:sz w:val="22"/>
      <w:szCs w:val="22"/>
    </w:rPr>
  </w:style>
  <w:style w:type="paragraph" w:customStyle="1" w:styleId="Pa21">
    <w:name w:val="Pa21"/>
    <w:basedOn w:val="Normal"/>
    <w:next w:val="Normal"/>
    <w:uiPriority w:val="99"/>
    <w:rsid w:val="0054387B"/>
    <w:pPr>
      <w:autoSpaceDE w:val="0"/>
      <w:autoSpaceDN w:val="0"/>
      <w:adjustRightInd w:val="0"/>
      <w:spacing w:line="181" w:lineRule="atLeast"/>
      <w:jc w:val="left"/>
    </w:pPr>
    <w:rPr>
      <w:rFonts w:ascii="Arial" w:eastAsia="Calibri" w:hAnsi="Arial" w:cs="Arial"/>
      <w:lang w:eastAsia="en-US"/>
    </w:rPr>
  </w:style>
  <w:style w:type="character" w:customStyle="1" w:styleId="fontstyle21">
    <w:name w:val="fontstyle21"/>
    <w:basedOn w:val="DefaultParagraphFont"/>
    <w:rsid w:val="0054387B"/>
    <w:rPr>
      <w:rFonts w:ascii="ArialMT" w:hAnsi="ArialMT" w:hint="default"/>
      <w:b w:val="0"/>
      <w:bCs w:val="0"/>
      <w:i w:val="0"/>
      <w:iCs w:val="0"/>
      <w:color w:val="000000"/>
      <w:sz w:val="22"/>
      <w:szCs w:val="22"/>
    </w:rPr>
  </w:style>
  <w:style w:type="character" w:customStyle="1" w:styleId="fontstyle31">
    <w:name w:val="fontstyle31"/>
    <w:basedOn w:val="DefaultParagraphFont"/>
    <w:rsid w:val="0054387B"/>
    <w:rPr>
      <w:rFonts w:ascii="SymbolMT" w:hAnsi="SymbolMT" w:hint="default"/>
      <w:b w:val="0"/>
      <w:bCs w:val="0"/>
      <w:i w:val="0"/>
      <w:iCs w:val="0"/>
      <w:color w:val="000000"/>
      <w:sz w:val="22"/>
      <w:szCs w:val="22"/>
    </w:rPr>
  </w:style>
  <w:style w:type="character" w:customStyle="1" w:styleId="heading">
    <w:name w:val="heading"/>
    <w:basedOn w:val="DefaultParagraphFont"/>
    <w:rsid w:val="0054387B"/>
  </w:style>
  <w:style w:type="character" w:customStyle="1" w:styleId="frag-heading">
    <w:name w:val="frag-heading"/>
    <w:basedOn w:val="DefaultParagraphFont"/>
    <w:rsid w:val="0054387B"/>
  </w:style>
  <w:style w:type="paragraph" w:customStyle="1" w:styleId="rcBodyText">
    <w:name w:val="rcBodyText"/>
    <w:basedOn w:val="Normal"/>
    <w:rsid w:val="0054387B"/>
    <w:rPr>
      <w:rFonts w:ascii="Times New Roman" w:hAnsi="Times New Roman"/>
      <w:szCs w:val="20"/>
      <w:lang w:eastAsia="en-US"/>
    </w:rPr>
  </w:style>
  <w:style w:type="paragraph" w:customStyle="1" w:styleId="rcIndent">
    <w:name w:val="rcIndent"/>
    <w:basedOn w:val="rcBodyText"/>
    <w:rsid w:val="0054387B"/>
    <w:pPr>
      <w:spacing w:after="120"/>
      <w:ind w:left="709"/>
    </w:pPr>
  </w:style>
  <w:style w:type="paragraph" w:customStyle="1" w:styleId="JAHeading1">
    <w:name w:val="JA Heading 1"/>
    <w:basedOn w:val="Normal"/>
    <w:qFormat/>
    <w:rsid w:val="0054387B"/>
    <w:rPr>
      <w:rFonts w:ascii="Arial" w:hAnsi="Arial"/>
      <w:b/>
      <w:u w:val="single"/>
      <w:lang w:val="en-US" w:eastAsia="en-US"/>
    </w:rPr>
  </w:style>
  <w:style w:type="paragraph" w:styleId="NormalWeb">
    <w:name w:val="Normal (Web)"/>
    <w:basedOn w:val="Normal"/>
    <w:uiPriority w:val="99"/>
    <w:unhideWhenUsed/>
    <w:rsid w:val="0054387B"/>
    <w:pPr>
      <w:spacing w:before="100" w:beforeAutospacing="1" w:after="100" w:afterAutospacing="1"/>
      <w:jc w:val="left"/>
    </w:pPr>
    <w:rPr>
      <w:rFonts w:ascii="Times New Roman" w:hAnsi="Times New Roman"/>
      <w:lang w:eastAsia="en-US"/>
    </w:rPr>
  </w:style>
  <w:style w:type="character" w:customStyle="1" w:styleId="frag-defterm">
    <w:name w:val="frag-defterm"/>
    <w:basedOn w:val="DefaultParagraphFont"/>
    <w:rsid w:val="0054387B"/>
  </w:style>
  <w:style w:type="paragraph" w:customStyle="1" w:styleId="JAStandardtext">
    <w:name w:val="JA Standard text"/>
    <w:basedOn w:val="Normal"/>
    <w:qFormat/>
    <w:rsid w:val="0054387B"/>
    <w:pPr>
      <w:autoSpaceDE w:val="0"/>
      <w:autoSpaceDN w:val="0"/>
      <w:adjustRightInd w:val="0"/>
      <w:spacing w:before="100" w:beforeAutospacing="1" w:after="100" w:afterAutospacing="1" w:line="276" w:lineRule="auto"/>
    </w:pPr>
    <w:rPr>
      <w:rFonts w:asciiTheme="minorHAnsi" w:eastAsiaTheme="minorHAnsi" w:hAnsiTheme="minorHAnsi" w:cs="Arial"/>
      <w:sz w:val="22"/>
      <w:lang w:val="en-GB"/>
    </w:rPr>
  </w:style>
  <w:style w:type="character" w:customStyle="1" w:styleId="frag-name">
    <w:name w:val="frag-name"/>
    <w:basedOn w:val="DefaultParagraphFont"/>
    <w:rsid w:val="0054387B"/>
  </w:style>
  <w:style w:type="paragraph" w:customStyle="1" w:styleId="JAHeading2">
    <w:name w:val="JA Heading 2"/>
    <w:basedOn w:val="Heading1"/>
    <w:next w:val="BodyTextIndent"/>
    <w:qFormat/>
    <w:rsid w:val="0054387B"/>
    <w:pPr>
      <w:numPr>
        <w:ilvl w:val="1"/>
        <w:numId w:val="17"/>
      </w:numPr>
      <w:spacing w:before="120" w:after="120"/>
    </w:pPr>
    <w:rPr>
      <w:rFonts w:asciiTheme="minorHAnsi" w:hAnsiTheme="minorHAnsi"/>
      <w:bCs w:val="0"/>
      <w:color w:val="auto"/>
      <w:szCs w:val="32"/>
      <w:lang w:val="en-US" w:eastAsia="en-US"/>
    </w:rPr>
  </w:style>
  <w:style w:type="paragraph" w:customStyle="1" w:styleId="JAHeading3">
    <w:name w:val="JA Heading 3"/>
    <w:basedOn w:val="JAHeading2"/>
    <w:next w:val="BodyTextIndent"/>
    <w:qFormat/>
    <w:rsid w:val="0054387B"/>
    <w:pPr>
      <w:numPr>
        <w:ilvl w:val="0"/>
      </w:numPr>
    </w:pPr>
    <w:rPr>
      <w:rFonts w:cs="Arial"/>
      <w:sz w:val="24"/>
    </w:rPr>
  </w:style>
  <w:style w:type="numbering" w:customStyle="1" w:styleId="DotPointlist1">
    <w:name w:val="Dot Point list1"/>
    <w:basedOn w:val="NoList"/>
    <w:uiPriority w:val="99"/>
    <w:rsid w:val="0054387B"/>
  </w:style>
  <w:style w:type="paragraph" w:customStyle="1" w:styleId="TONIsTEXT">
    <w:name w:val="TONIsTEXT"/>
    <w:basedOn w:val="Normal"/>
    <w:next w:val="Normal"/>
    <w:rsid w:val="0005440C"/>
    <w:pPr>
      <w:ind w:left="573" w:hanging="6"/>
      <w:jc w:val="left"/>
    </w:pPr>
    <w:rPr>
      <w:rFonts w:ascii="Times New Roman" w:hAnsi="Times New Roman"/>
      <w:szCs w:val="20"/>
      <w:lang w:eastAsia="en-US"/>
    </w:rPr>
  </w:style>
  <w:style w:type="paragraph" w:customStyle="1" w:styleId="BodyA">
    <w:name w:val="Body A"/>
    <w:basedOn w:val="Normal"/>
    <w:rsid w:val="00DA2D77"/>
    <w:pPr>
      <w:spacing w:after="160" w:line="252" w:lineRule="auto"/>
      <w:jc w:val="left"/>
    </w:pPr>
    <w:rPr>
      <w:rFonts w:ascii="Calibri" w:eastAsiaTheme="minorHAnsi" w:hAnsi="Calibri" w:cs="Calibri"/>
      <w:color w:val="000000"/>
      <w:sz w:val="22"/>
      <w:szCs w:val="22"/>
    </w:rPr>
  </w:style>
  <w:style w:type="paragraph" w:customStyle="1" w:styleId="Body">
    <w:name w:val="Body"/>
    <w:basedOn w:val="Normal"/>
    <w:uiPriority w:val="99"/>
    <w:rsid w:val="003C4E1D"/>
    <w:pPr>
      <w:spacing w:after="160" w:line="252" w:lineRule="auto"/>
      <w:jc w:val="left"/>
    </w:pPr>
    <w:rPr>
      <w:rFonts w:ascii="Calibri" w:eastAsiaTheme="minorHAnsi" w:hAnsi="Calibri" w:cs="Calibri"/>
      <w:color w:val="000000"/>
      <w:sz w:val="22"/>
      <w:szCs w:val="22"/>
    </w:rPr>
  </w:style>
  <w:style w:type="character" w:styleId="CommentReference">
    <w:name w:val="annotation reference"/>
    <w:basedOn w:val="DefaultParagraphFont"/>
    <w:uiPriority w:val="99"/>
    <w:semiHidden/>
    <w:unhideWhenUsed/>
    <w:rsid w:val="003119AB"/>
    <w:rPr>
      <w:sz w:val="16"/>
      <w:szCs w:val="16"/>
    </w:rPr>
  </w:style>
  <w:style w:type="paragraph" w:styleId="CommentText">
    <w:name w:val="annotation text"/>
    <w:basedOn w:val="Normal"/>
    <w:link w:val="CommentTextChar"/>
    <w:uiPriority w:val="99"/>
    <w:semiHidden/>
    <w:unhideWhenUsed/>
    <w:rsid w:val="003119AB"/>
    <w:rPr>
      <w:sz w:val="20"/>
      <w:szCs w:val="20"/>
    </w:rPr>
  </w:style>
  <w:style w:type="character" w:customStyle="1" w:styleId="CommentTextChar">
    <w:name w:val="Comment Text Char"/>
    <w:basedOn w:val="DefaultParagraphFont"/>
    <w:link w:val="CommentText"/>
    <w:uiPriority w:val="99"/>
    <w:semiHidden/>
    <w:rsid w:val="003119AB"/>
    <w:rPr>
      <w:rFonts w:ascii="Arial Narrow" w:eastAsia="Times New Roman" w:hAnsi="Arial Narrow"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3119AB"/>
    <w:rPr>
      <w:b/>
      <w:bCs/>
    </w:rPr>
  </w:style>
  <w:style w:type="character" w:customStyle="1" w:styleId="CommentSubjectChar">
    <w:name w:val="Comment Subject Char"/>
    <w:basedOn w:val="CommentTextChar"/>
    <w:link w:val="CommentSubject"/>
    <w:uiPriority w:val="99"/>
    <w:semiHidden/>
    <w:rsid w:val="003119AB"/>
    <w:rPr>
      <w:rFonts w:ascii="Arial Narrow" w:eastAsia="Times New Roman" w:hAnsi="Arial Narrow" w:cs="Times New Roman"/>
      <w:b/>
      <w:bCs/>
      <w:sz w:val="20"/>
      <w:szCs w:val="20"/>
      <w:lang w:eastAsia="en-AU"/>
    </w:rPr>
  </w:style>
  <w:style w:type="paragraph" w:styleId="Revision">
    <w:name w:val="Revision"/>
    <w:hidden/>
    <w:uiPriority w:val="99"/>
    <w:semiHidden/>
    <w:rsid w:val="00F13444"/>
    <w:pPr>
      <w:spacing w:after="0" w:line="240" w:lineRule="auto"/>
    </w:pPr>
    <w:rPr>
      <w:rFonts w:ascii="Arial Narrow" w:eastAsia="Times New Roman" w:hAnsi="Arial Narrow" w:cs="Times New Roman"/>
      <w:sz w:val="24"/>
      <w:szCs w:val="24"/>
      <w:lang w:eastAsia="en-AU"/>
    </w:rPr>
  </w:style>
  <w:style w:type="paragraph" w:styleId="BodyText">
    <w:name w:val="Body Text"/>
    <w:basedOn w:val="Normal"/>
    <w:link w:val="BodyTextChar"/>
    <w:unhideWhenUsed/>
    <w:rsid w:val="008C1756"/>
    <w:pPr>
      <w:spacing w:after="120"/>
    </w:pPr>
  </w:style>
  <w:style w:type="character" w:customStyle="1" w:styleId="BodyTextChar">
    <w:name w:val="Body Text Char"/>
    <w:basedOn w:val="DefaultParagraphFont"/>
    <w:link w:val="BodyText"/>
    <w:rsid w:val="008C1756"/>
    <w:rPr>
      <w:rFonts w:ascii="Arial Narrow" w:eastAsia="Times New Roman" w:hAnsi="Arial Narrow" w:cs="Times New Roman"/>
      <w:sz w:val="24"/>
      <w:szCs w:val="24"/>
      <w:lang w:eastAsia="en-AU"/>
    </w:rPr>
  </w:style>
  <w:style w:type="character" w:styleId="FollowedHyperlink">
    <w:name w:val="FollowedHyperlink"/>
    <w:basedOn w:val="DefaultParagraphFont"/>
    <w:uiPriority w:val="99"/>
    <w:unhideWhenUsed/>
    <w:rsid w:val="008C1756"/>
    <w:rPr>
      <w:color w:val="800080" w:themeColor="followedHyperlink"/>
      <w:u w:val="single"/>
    </w:rPr>
  </w:style>
  <w:style w:type="paragraph" w:customStyle="1" w:styleId="msonormal0">
    <w:name w:val="msonormal"/>
    <w:basedOn w:val="Normal"/>
    <w:rsid w:val="008C1756"/>
    <w:pPr>
      <w:spacing w:before="100" w:beforeAutospacing="1" w:after="100" w:afterAutospacing="1"/>
      <w:jc w:val="left"/>
    </w:pPr>
    <w:rPr>
      <w:rFonts w:ascii="Times New Roman" w:hAnsi="Times New Roman"/>
    </w:rPr>
  </w:style>
  <w:style w:type="numbering" w:styleId="1ai">
    <w:name w:val="Outline List 1"/>
    <w:basedOn w:val="NoList"/>
    <w:unhideWhenUsed/>
    <w:rsid w:val="008C1756"/>
    <w:pPr>
      <w:numPr>
        <w:numId w:val="32"/>
      </w:numPr>
    </w:pPr>
  </w:style>
  <w:style w:type="numbering" w:styleId="111111">
    <w:name w:val="Outline List 2"/>
    <w:basedOn w:val="NoList"/>
    <w:unhideWhenUsed/>
    <w:rsid w:val="008C1756"/>
    <w:pPr>
      <w:numPr>
        <w:numId w:val="33"/>
      </w:numPr>
    </w:pPr>
  </w:style>
  <w:style w:type="paragraph" w:customStyle="1" w:styleId="normaltable">
    <w:name w:val="normaltable"/>
    <w:basedOn w:val="Normal"/>
    <w:rsid w:val="008C1756"/>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jc w:val="left"/>
    </w:pPr>
    <w:rPr>
      <w:rFonts w:ascii="Times New Roman" w:hAnsi="Times New Roman"/>
    </w:rPr>
  </w:style>
  <w:style w:type="paragraph" w:customStyle="1" w:styleId="fontstyle0">
    <w:name w:val="fontstyle0"/>
    <w:basedOn w:val="Normal"/>
    <w:rsid w:val="008C1756"/>
    <w:pPr>
      <w:spacing w:before="100" w:beforeAutospacing="1" w:after="100" w:afterAutospacing="1"/>
      <w:jc w:val="left"/>
    </w:pPr>
    <w:rPr>
      <w:rFonts w:ascii="TimesNewRomanPSMT" w:hAnsi="TimesNewRomanPSMT"/>
      <w:color w:val="000000"/>
    </w:rPr>
  </w:style>
  <w:style w:type="paragraph" w:customStyle="1" w:styleId="fontstyle1">
    <w:name w:val="fontstyle1"/>
    <w:basedOn w:val="Normal"/>
    <w:rsid w:val="008C1756"/>
    <w:pPr>
      <w:spacing w:before="100" w:beforeAutospacing="1" w:after="100" w:afterAutospacing="1"/>
      <w:jc w:val="left"/>
    </w:pPr>
    <w:rPr>
      <w:rFonts w:ascii="Times New Roman" w:hAnsi="Times New Roman"/>
      <w:color w:val="000000"/>
    </w:rPr>
  </w:style>
  <w:style w:type="paragraph" w:customStyle="1" w:styleId="fontstyle2">
    <w:name w:val="fontstyle2"/>
    <w:basedOn w:val="Normal"/>
    <w:rsid w:val="008C1756"/>
    <w:pPr>
      <w:spacing w:before="100" w:beforeAutospacing="1" w:after="100" w:afterAutospacing="1"/>
      <w:jc w:val="left"/>
    </w:pPr>
    <w:rPr>
      <w:rFonts w:ascii="TimesNewRomanPS-BoldMT" w:hAnsi="TimesNewRomanPS-BoldMT"/>
      <w:b/>
      <w:bCs/>
      <w:color w:val="000000"/>
    </w:rPr>
  </w:style>
  <w:style w:type="paragraph" w:customStyle="1" w:styleId="fontstyle3">
    <w:name w:val="fontstyle3"/>
    <w:basedOn w:val="Normal"/>
    <w:rsid w:val="008C1756"/>
    <w:pPr>
      <w:spacing w:before="100" w:beforeAutospacing="1" w:after="100" w:afterAutospacing="1"/>
      <w:jc w:val="left"/>
    </w:pPr>
    <w:rPr>
      <w:rFonts w:ascii="TimesNewRomanPS-ItalicMT" w:hAnsi="TimesNewRomanPS-ItalicMT"/>
      <w:i/>
      <w:iCs/>
      <w:color w:val="000000"/>
    </w:rPr>
  </w:style>
  <w:style w:type="paragraph" w:customStyle="1" w:styleId="fontstyle4">
    <w:name w:val="fontstyle4"/>
    <w:basedOn w:val="Normal"/>
    <w:rsid w:val="008C1756"/>
    <w:pPr>
      <w:spacing w:before="100" w:beforeAutospacing="1" w:after="100" w:afterAutospacing="1"/>
      <w:jc w:val="left"/>
    </w:pPr>
    <w:rPr>
      <w:rFonts w:ascii="SymbolMT" w:hAnsi="SymbolMT"/>
      <w:color w:val="000000"/>
    </w:rPr>
  </w:style>
  <w:style w:type="paragraph" w:customStyle="1" w:styleId="fontstyle5">
    <w:name w:val="fontstyle5"/>
    <w:basedOn w:val="Normal"/>
    <w:rsid w:val="008C1756"/>
    <w:pPr>
      <w:spacing w:before="100" w:beforeAutospacing="1" w:after="100" w:afterAutospacing="1"/>
      <w:jc w:val="left"/>
    </w:pPr>
    <w:rPr>
      <w:rFonts w:ascii="TimesNewRomanPS-BoldItalicMT" w:hAnsi="TimesNewRomanPS-BoldItalicMT"/>
      <w:b/>
      <w:bCs/>
      <w:i/>
      <w:iCs/>
      <w:color w:val="000000"/>
    </w:rPr>
  </w:style>
  <w:style w:type="character" w:customStyle="1" w:styleId="fontstyle41">
    <w:name w:val="fontstyle41"/>
    <w:basedOn w:val="DefaultParagraphFont"/>
    <w:rsid w:val="008C1756"/>
    <w:rPr>
      <w:rFonts w:ascii="SymbolMT" w:hAnsi="SymbolMT" w:hint="default"/>
      <w:b w:val="0"/>
      <w:bCs w:val="0"/>
      <w:i w:val="0"/>
      <w:iCs w:val="0"/>
      <w:color w:val="000000"/>
      <w:sz w:val="24"/>
      <w:szCs w:val="24"/>
    </w:rPr>
  </w:style>
  <w:style w:type="character" w:customStyle="1" w:styleId="fontstyle51">
    <w:name w:val="fontstyle51"/>
    <w:basedOn w:val="DefaultParagraphFont"/>
    <w:rsid w:val="008C1756"/>
    <w:rPr>
      <w:rFonts w:ascii="TimesNewRomanPS-BoldItalicMT" w:hAnsi="TimesNewRomanPS-BoldItalicMT" w:hint="default"/>
      <w:b/>
      <w:bCs/>
      <w:i/>
      <w:iCs/>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footnote reference" w:uiPriority="0"/>
    <w:lsdException w:name="page number"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Outline List 1"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3AE9"/>
    <w:pPr>
      <w:spacing w:after="0" w:line="240" w:lineRule="auto"/>
      <w:jc w:val="both"/>
    </w:pPr>
    <w:rPr>
      <w:rFonts w:ascii="Arial Narrow" w:eastAsia="Times New Roman" w:hAnsi="Arial Narrow" w:cs="Times New Roman"/>
      <w:sz w:val="24"/>
      <w:szCs w:val="24"/>
      <w:lang w:eastAsia="en-AU"/>
    </w:rPr>
  </w:style>
  <w:style w:type="paragraph" w:styleId="Heading1">
    <w:name w:val="heading 1"/>
    <w:basedOn w:val="Normal"/>
    <w:next w:val="Normal"/>
    <w:link w:val="Heading1Char"/>
    <w:qFormat/>
    <w:rsid w:val="00D63AE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Heading1"/>
    <w:next w:val="Normal"/>
    <w:link w:val="Heading2Char"/>
    <w:unhideWhenUsed/>
    <w:qFormat/>
    <w:rsid w:val="00D63AE9"/>
    <w:pPr>
      <w:spacing w:before="360" w:after="120" w:line="280" w:lineRule="atLeast"/>
      <w:outlineLvl w:val="1"/>
    </w:pPr>
    <w:rPr>
      <w:rFonts w:ascii="Arial Narrow" w:hAnsi="Arial Narrow"/>
      <w:bCs w:val="0"/>
      <w:caps/>
      <w:color w:val="auto"/>
      <w:spacing w:val="4"/>
      <w:sz w:val="24"/>
      <w:szCs w:val="26"/>
    </w:rPr>
  </w:style>
  <w:style w:type="paragraph" w:styleId="Heading3">
    <w:name w:val="heading 3"/>
    <w:basedOn w:val="Normal"/>
    <w:next w:val="Normal"/>
    <w:link w:val="Heading3Char"/>
    <w:qFormat/>
    <w:rsid w:val="0054387B"/>
    <w:pPr>
      <w:keepNext/>
      <w:jc w:val="left"/>
      <w:outlineLvl w:val="2"/>
    </w:pPr>
    <w:rPr>
      <w:rFonts w:ascii="Arial" w:hAnsi="Arial" w:cs="Arial"/>
      <w:b/>
      <w:bCs/>
      <w:sz w:val="22"/>
      <w:u w:val="single"/>
      <w:lang w:val="en-US" w:eastAsia="en-US"/>
    </w:rPr>
  </w:style>
  <w:style w:type="paragraph" w:styleId="Heading4">
    <w:name w:val="heading 4"/>
    <w:basedOn w:val="Normal"/>
    <w:next w:val="Normal"/>
    <w:link w:val="Heading4Char"/>
    <w:qFormat/>
    <w:rsid w:val="0054387B"/>
    <w:pPr>
      <w:keepNext/>
      <w:jc w:val="left"/>
      <w:outlineLvl w:val="3"/>
    </w:pPr>
    <w:rPr>
      <w:rFonts w:ascii="Arial" w:hAnsi="Arial" w:cs="Arial"/>
      <w:b/>
      <w:bCs/>
      <w:sz w:val="22"/>
      <w:u w:val="single"/>
      <w:lang w:val="en-US" w:eastAsia="en-US"/>
    </w:rPr>
  </w:style>
  <w:style w:type="paragraph" w:styleId="Heading5">
    <w:name w:val="heading 5"/>
    <w:basedOn w:val="Normal"/>
    <w:next w:val="Normal"/>
    <w:link w:val="Heading5Char"/>
    <w:qFormat/>
    <w:rsid w:val="0054387B"/>
    <w:pPr>
      <w:keepNext/>
      <w:jc w:val="left"/>
      <w:outlineLvl w:val="4"/>
    </w:pPr>
    <w:rPr>
      <w:rFonts w:ascii="Arial" w:hAnsi="Arial" w:cs="Arial"/>
      <w:b/>
      <w:bCs/>
      <w:sz w:val="22"/>
      <w:u w:val="single"/>
      <w:lang w:val="en-US" w:eastAsia="en-US"/>
    </w:rPr>
  </w:style>
  <w:style w:type="paragraph" w:styleId="Heading6">
    <w:name w:val="heading 6"/>
    <w:basedOn w:val="Normal"/>
    <w:next w:val="Normal"/>
    <w:link w:val="Heading6Char"/>
    <w:qFormat/>
    <w:rsid w:val="0054387B"/>
    <w:pPr>
      <w:spacing w:before="240" w:after="60"/>
      <w:jc w:val="left"/>
      <w:outlineLvl w:val="5"/>
    </w:pPr>
    <w:rPr>
      <w:rFonts w:ascii="Arial" w:hAnsi="Arial"/>
      <w:b/>
      <w:bCs/>
      <w:sz w:val="22"/>
      <w:szCs w:val="22"/>
      <w:lang w:val="en-US" w:eastAsia="en-US"/>
    </w:rPr>
  </w:style>
  <w:style w:type="paragraph" w:styleId="Heading7">
    <w:name w:val="heading 7"/>
    <w:basedOn w:val="Normal"/>
    <w:next w:val="Normal"/>
    <w:link w:val="Heading7Char"/>
    <w:qFormat/>
    <w:rsid w:val="0054387B"/>
    <w:pPr>
      <w:keepNext/>
      <w:jc w:val="left"/>
      <w:outlineLvl w:val="6"/>
    </w:pPr>
    <w:rPr>
      <w:rFonts w:ascii="Arial" w:hAnsi="Arial" w:cs="Arial"/>
      <w:b/>
      <w:bCs/>
      <w:sz w:val="22"/>
      <w:u w:val="single"/>
      <w:lang w:val="en-US" w:eastAsia="en-US"/>
    </w:rPr>
  </w:style>
  <w:style w:type="paragraph" w:styleId="Heading8">
    <w:name w:val="heading 8"/>
    <w:basedOn w:val="Normal"/>
    <w:next w:val="Normal"/>
    <w:link w:val="Heading8Char"/>
    <w:qFormat/>
    <w:rsid w:val="0054387B"/>
    <w:pPr>
      <w:spacing w:before="240" w:after="60"/>
      <w:jc w:val="left"/>
      <w:outlineLvl w:val="7"/>
    </w:pPr>
    <w:rPr>
      <w:rFonts w:ascii="Arial" w:hAnsi="Arial"/>
      <w:i/>
      <w:iCs/>
      <w:sz w:val="22"/>
      <w:lang w:val="en-US" w:eastAsia="en-US"/>
    </w:rPr>
  </w:style>
  <w:style w:type="paragraph" w:styleId="Heading9">
    <w:name w:val="heading 9"/>
    <w:basedOn w:val="Normal"/>
    <w:next w:val="Normal"/>
    <w:link w:val="Heading9Char"/>
    <w:qFormat/>
    <w:rsid w:val="0054387B"/>
    <w:pPr>
      <w:keepNext/>
      <w:jc w:val="left"/>
      <w:outlineLvl w:val="8"/>
    </w:pPr>
    <w:rPr>
      <w:rFonts w:ascii="Arial" w:hAnsi="Arial" w:cs="Arial"/>
      <w:b/>
      <w:bCs/>
      <w:sz w:val="22"/>
      <w:u w:val="single"/>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D63AE9"/>
    <w:rPr>
      <w:rFonts w:ascii="Arial Narrow" w:eastAsiaTheme="majorEastAsia" w:hAnsi="Arial Narrow" w:cstheme="majorBidi"/>
      <w:b/>
      <w:caps/>
      <w:spacing w:val="4"/>
      <w:sz w:val="24"/>
      <w:szCs w:val="26"/>
      <w:lang w:eastAsia="en-AU"/>
    </w:rPr>
  </w:style>
  <w:style w:type="table" w:styleId="TableGrid">
    <w:name w:val="Table Grid"/>
    <w:basedOn w:val="TableNormal"/>
    <w:rsid w:val="00D63A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D63AE9"/>
    <w:pPr>
      <w:tabs>
        <w:tab w:val="left" w:pos="4820"/>
      </w:tabs>
      <w:spacing w:after="100" w:line="240" w:lineRule="atLeast"/>
    </w:pPr>
    <w:rPr>
      <w:iCs/>
      <w:sz w:val="15"/>
      <w:szCs w:val="15"/>
    </w:rPr>
  </w:style>
  <w:style w:type="paragraph" w:styleId="Footer">
    <w:name w:val="footer"/>
    <w:basedOn w:val="Normal"/>
    <w:link w:val="FooterChar"/>
    <w:unhideWhenUsed/>
    <w:rsid w:val="00D63AE9"/>
    <w:pPr>
      <w:tabs>
        <w:tab w:val="left" w:pos="454"/>
        <w:tab w:val="right" w:pos="8902"/>
        <w:tab w:val="right" w:pos="9356"/>
      </w:tabs>
      <w:spacing w:line="160" w:lineRule="atLeast"/>
    </w:pPr>
    <w:rPr>
      <w:color w:val="EEECE1" w:themeColor="background2"/>
      <w:sz w:val="12"/>
    </w:rPr>
  </w:style>
  <w:style w:type="character" w:customStyle="1" w:styleId="FooterChar">
    <w:name w:val="Footer Char"/>
    <w:basedOn w:val="DefaultParagraphFont"/>
    <w:link w:val="Footer"/>
    <w:rsid w:val="00D63AE9"/>
    <w:rPr>
      <w:rFonts w:ascii="Arial Narrow" w:eastAsia="Times New Roman" w:hAnsi="Arial Narrow" w:cs="Times New Roman"/>
      <w:color w:val="EEECE1" w:themeColor="background2"/>
      <w:sz w:val="12"/>
      <w:szCs w:val="24"/>
      <w:lang w:eastAsia="en-AU"/>
    </w:rPr>
  </w:style>
  <w:style w:type="paragraph" w:styleId="ListParagraph">
    <w:name w:val="List Paragraph"/>
    <w:aliases w:val="James List 1"/>
    <w:basedOn w:val="Normal"/>
    <w:link w:val="ListParagraphChar"/>
    <w:uiPriority w:val="34"/>
    <w:qFormat/>
    <w:rsid w:val="00D63AE9"/>
    <w:pPr>
      <w:ind w:left="720"/>
      <w:contextualSpacing/>
      <w:jc w:val="left"/>
    </w:pPr>
  </w:style>
  <w:style w:type="character" w:customStyle="1" w:styleId="DummyText">
    <w:name w:val="DummyText"/>
    <w:basedOn w:val="DefaultParagraphFont"/>
    <w:rsid w:val="00D63AE9"/>
    <w:rPr>
      <w:color w:val="FF0000"/>
    </w:rPr>
  </w:style>
  <w:style w:type="character" w:customStyle="1" w:styleId="formelementlabel">
    <w:name w:val="formelementlabel"/>
    <w:basedOn w:val="DefaultParagraphFont"/>
    <w:rsid w:val="00D63AE9"/>
  </w:style>
  <w:style w:type="table" w:customStyle="1" w:styleId="TableGrid1">
    <w:name w:val="Table Grid1"/>
    <w:basedOn w:val="TableNormal"/>
    <w:next w:val="TableGrid"/>
    <w:rsid w:val="00D63A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4ptBoldUnderline">
    <w:name w:val="Style 14 pt Bold Underline"/>
    <w:rsid w:val="00D63AE9"/>
    <w:rPr>
      <w:b/>
      <w:bCs/>
      <w:sz w:val="24"/>
      <w:u w:val="single"/>
    </w:rPr>
  </w:style>
  <w:style w:type="character" w:customStyle="1" w:styleId="Heading1Char">
    <w:name w:val="Heading 1 Char"/>
    <w:basedOn w:val="DefaultParagraphFont"/>
    <w:link w:val="Heading1"/>
    <w:rsid w:val="00D63AE9"/>
    <w:rPr>
      <w:rFonts w:asciiTheme="majorHAnsi" w:eastAsiaTheme="majorEastAsia" w:hAnsiTheme="majorHAnsi" w:cstheme="majorBidi"/>
      <w:b/>
      <w:bCs/>
      <w:color w:val="365F91" w:themeColor="accent1" w:themeShade="BF"/>
      <w:sz w:val="28"/>
      <w:szCs w:val="28"/>
      <w:lang w:eastAsia="en-AU"/>
    </w:rPr>
  </w:style>
  <w:style w:type="paragraph" w:styleId="BalloonText">
    <w:name w:val="Balloon Text"/>
    <w:basedOn w:val="Normal"/>
    <w:link w:val="BalloonTextChar"/>
    <w:unhideWhenUsed/>
    <w:rsid w:val="00D63AE9"/>
    <w:rPr>
      <w:rFonts w:ascii="Tahoma" w:hAnsi="Tahoma" w:cs="Tahoma"/>
      <w:sz w:val="16"/>
      <w:szCs w:val="16"/>
    </w:rPr>
  </w:style>
  <w:style w:type="character" w:customStyle="1" w:styleId="BalloonTextChar">
    <w:name w:val="Balloon Text Char"/>
    <w:basedOn w:val="DefaultParagraphFont"/>
    <w:link w:val="BalloonText"/>
    <w:rsid w:val="00D63AE9"/>
    <w:rPr>
      <w:rFonts w:ascii="Tahoma" w:eastAsia="Times New Roman" w:hAnsi="Tahoma" w:cs="Tahoma"/>
      <w:sz w:val="16"/>
      <w:szCs w:val="16"/>
      <w:lang w:eastAsia="en-AU"/>
    </w:rPr>
  </w:style>
  <w:style w:type="character" w:customStyle="1" w:styleId="ListParagraphChar">
    <w:name w:val="List Paragraph Char"/>
    <w:aliases w:val="James List 1 Char"/>
    <w:link w:val="ListParagraph"/>
    <w:uiPriority w:val="34"/>
    <w:rsid w:val="008A24DE"/>
    <w:rPr>
      <w:rFonts w:ascii="Arial Narrow" w:eastAsia="Times New Roman" w:hAnsi="Arial Narrow" w:cs="Times New Roman"/>
      <w:sz w:val="24"/>
      <w:szCs w:val="24"/>
      <w:lang w:eastAsia="en-AU"/>
    </w:rPr>
  </w:style>
  <w:style w:type="character" w:customStyle="1" w:styleId="Heading3Char">
    <w:name w:val="Heading 3 Char"/>
    <w:basedOn w:val="DefaultParagraphFont"/>
    <w:link w:val="Heading3"/>
    <w:rsid w:val="0054387B"/>
    <w:rPr>
      <w:rFonts w:ascii="Arial" w:eastAsia="Times New Roman" w:hAnsi="Arial" w:cs="Arial"/>
      <w:b/>
      <w:bCs/>
      <w:szCs w:val="24"/>
      <w:u w:val="single"/>
      <w:lang w:val="en-US"/>
    </w:rPr>
  </w:style>
  <w:style w:type="character" w:customStyle="1" w:styleId="Heading4Char">
    <w:name w:val="Heading 4 Char"/>
    <w:basedOn w:val="DefaultParagraphFont"/>
    <w:link w:val="Heading4"/>
    <w:rsid w:val="0054387B"/>
    <w:rPr>
      <w:rFonts w:ascii="Arial" w:eastAsia="Times New Roman" w:hAnsi="Arial" w:cs="Arial"/>
      <w:b/>
      <w:bCs/>
      <w:szCs w:val="24"/>
      <w:u w:val="single"/>
      <w:lang w:val="en-US"/>
    </w:rPr>
  </w:style>
  <w:style w:type="character" w:customStyle="1" w:styleId="Heading5Char">
    <w:name w:val="Heading 5 Char"/>
    <w:basedOn w:val="DefaultParagraphFont"/>
    <w:link w:val="Heading5"/>
    <w:rsid w:val="0054387B"/>
    <w:rPr>
      <w:rFonts w:ascii="Arial" w:eastAsia="Times New Roman" w:hAnsi="Arial" w:cs="Arial"/>
      <w:b/>
      <w:bCs/>
      <w:szCs w:val="24"/>
      <w:u w:val="single"/>
      <w:lang w:val="en-US"/>
    </w:rPr>
  </w:style>
  <w:style w:type="character" w:customStyle="1" w:styleId="Heading6Char">
    <w:name w:val="Heading 6 Char"/>
    <w:basedOn w:val="DefaultParagraphFont"/>
    <w:link w:val="Heading6"/>
    <w:rsid w:val="0054387B"/>
    <w:rPr>
      <w:rFonts w:ascii="Arial" w:eastAsia="Times New Roman" w:hAnsi="Arial" w:cs="Times New Roman"/>
      <w:b/>
      <w:bCs/>
      <w:lang w:val="en-US"/>
    </w:rPr>
  </w:style>
  <w:style w:type="character" w:customStyle="1" w:styleId="Heading7Char">
    <w:name w:val="Heading 7 Char"/>
    <w:basedOn w:val="DefaultParagraphFont"/>
    <w:link w:val="Heading7"/>
    <w:rsid w:val="0054387B"/>
    <w:rPr>
      <w:rFonts w:ascii="Arial" w:eastAsia="Times New Roman" w:hAnsi="Arial" w:cs="Arial"/>
      <w:b/>
      <w:bCs/>
      <w:szCs w:val="24"/>
      <w:u w:val="single"/>
      <w:lang w:val="en-US"/>
    </w:rPr>
  </w:style>
  <w:style w:type="character" w:customStyle="1" w:styleId="Heading8Char">
    <w:name w:val="Heading 8 Char"/>
    <w:basedOn w:val="DefaultParagraphFont"/>
    <w:link w:val="Heading8"/>
    <w:rsid w:val="0054387B"/>
    <w:rPr>
      <w:rFonts w:ascii="Arial" w:eastAsia="Times New Roman" w:hAnsi="Arial" w:cs="Times New Roman"/>
      <w:i/>
      <w:iCs/>
      <w:szCs w:val="24"/>
      <w:lang w:val="en-US"/>
    </w:rPr>
  </w:style>
  <w:style w:type="character" w:customStyle="1" w:styleId="Heading9Char">
    <w:name w:val="Heading 9 Char"/>
    <w:basedOn w:val="DefaultParagraphFont"/>
    <w:link w:val="Heading9"/>
    <w:rsid w:val="0054387B"/>
    <w:rPr>
      <w:rFonts w:ascii="Arial" w:eastAsia="Times New Roman" w:hAnsi="Arial" w:cs="Arial"/>
      <w:b/>
      <w:bCs/>
      <w:szCs w:val="24"/>
      <w:u w:val="single"/>
      <w:lang w:val="en-US"/>
    </w:rPr>
  </w:style>
  <w:style w:type="paragraph" w:styleId="Header">
    <w:name w:val="header"/>
    <w:basedOn w:val="Normal"/>
    <w:link w:val="HeaderChar"/>
    <w:rsid w:val="0054387B"/>
    <w:pPr>
      <w:tabs>
        <w:tab w:val="left" w:pos="100"/>
        <w:tab w:val="center" w:pos="4320"/>
        <w:tab w:val="right" w:pos="9400"/>
      </w:tabs>
      <w:jc w:val="center"/>
    </w:pPr>
    <w:rPr>
      <w:rFonts w:ascii="Arial" w:hAnsi="Arial" w:cs="Arial"/>
      <w:b/>
      <w:noProof/>
      <w:lang w:eastAsia="en-US"/>
    </w:rPr>
  </w:style>
  <w:style w:type="character" w:customStyle="1" w:styleId="HeaderChar">
    <w:name w:val="Header Char"/>
    <w:basedOn w:val="DefaultParagraphFont"/>
    <w:link w:val="Header"/>
    <w:rsid w:val="0054387B"/>
    <w:rPr>
      <w:rFonts w:ascii="Arial" w:eastAsia="Times New Roman" w:hAnsi="Arial" w:cs="Arial"/>
      <w:b/>
      <w:noProof/>
      <w:sz w:val="24"/>
      <w:szCs w:val="24"/>
    </w:rPr>
  </w:style>
  <w:style w:type="character" w:styleId="PageNumber">
    <w:name w:val="page number"/>
    <w:basedOn w:val="DefaultParagraphFont"/>
    <w:rsid w:val="0054387B"/>
  </w:style>
  <w:style w:type="paragraph" w:customStyle="1" w:styleId="Recommendation">
    <w:name w:val="Recommendation"/>
    <w:basedOn w:val="Normal"/>
    <w:rsid w:val="0054387B"/>
    <w:pPr>
      <w:numPr>
        <w:numId w:val="6"/>
      </w:numPr>
      <w:spacing w:before="120" w:after="120"/>
    </w:pPr>
    <w:rPr>
      <w:rFonts w:ascii="Arial" w:hAnsi="Arial"/>
      <w:sz w:val="22"/>
      <w:lang w:eastAsia="en-US"/>
    </w:rPr>
  </w:style>
  <w:style w:type="paragraph" w:customStyle="1" w:styleId="ICNumList1">
    <w:name w:val="IC_NumList1"/>
    <w:basedOn w:val="Normal"/>
    <w:qFormat/>
    <w:rsid w:val="0054387B"/>
    <w:pPr>
      <w:numPr>
        <w:numId w:val="11"/>
      </w:numPr>
      <w:spacing w:after="120"/>
    </w:pPr>
    <w:rPr>
      <w:rFonts w:ascii="Arial" w:hAnsi="Arial"/>
      <w:bCs/>
      <w:sz w:val="22"/>
      <w:szCs w:val="28"/>
      <w:lang w:eastAsia="en-US"/>
    </w:rPr>
  </w:style>
  <w:style w:type="paragraph" w:customStyle="1" w:styleId="ICNumList2">
    <w:name w:val="IC_NumList2"/>
    <w:basedOn w:val="ICNumList1"/>
    <w:qFormat/>
    <w:rsid w:val="0054387B"/>
    <w:pPr>
      <w:numPr>
        <w:ilvl w:val="1"/>
      </w:numPr>
    </w:pPr>
  </w:style>
  <w:style w:type="numbering" w:customStyle="1" w:styleId="ICNumberedList">
    <w:name w:val="IC_NumberedList"/>
    <w:uiPriority w:val="99"/>
    <w:rsid w:val="0054387B"/>
    <w:pPr>
      <w:numPr>
        <w:numId w:val="9"/>
      </w:numPr>
    </w:pPr>
  </w:style>
  <w:style w:type="paragraph" w:customStyle="1" w:styleId="ICBulletLst1">
    <w:name w:val="IC_BulletLst1"/>
    <w:basedOn w:val="Normal"/>
    <w:qFormat/>
    <w:rsid w:val="0054387B"/>
    <w:pPr>
      <w:numPr>
        <w:numId w:val="12"/>
      </w:numPr>
      <w:spacing w:after="120"/>
    </w:pPr>
    <w:rPr>
      <w:rFonts w:ascii="Arial" w:hAnsi="Arial"/>
      <w:sz w:val="22"/>
      <w:lang w:val="en-US" w:eastAsia="en-US"/>
    </w:rPr>
  </w:style>
  <w:style w:type="paragraph" w:customStyle="1" w:styleId="ICBulletLst2">
    <w:name w:val="IC_BulletLst2"/>
    <w:basedOn w:val="ICBulletLst1"/>
    <w:qFormat/>
    <w:rsid w:val="0054387B"/>
    <w:pPr>
      <w:numPr>
        <w:ilvl w:val="1"/>
      </w:numPr>
    </w:pPr>
  </w:style>
  <w:style w:type="numbering" w:customStyle="1" w:styleId="ICBulletList">
    <w:name w:val="IC_BulletList"/>
    <w:uiPriority w:val="99"/>
    <w:rsid w:val="0054387B"/>
    <w:pPr>
      <w:numPr>
        <w:numId w:val="10"/>
      </w:numPr>
    </w:pPr>
  </w:style>
  <w:style w:type="paragraph" w:customStyle="1" w:styleId="RegularText">
    <w:name w:val="Regular Text"/>
    <w:qFormat/>
    <w:rsid w:val="0054387B"/>
    <w:pPr>
      <w:spacing w:before="240" w:after="240" w:line="240" w:lineRule="auto"/>
      <w:jc w:val="both"/>
    </w:pPr>
    <w:rPr>
      <w:rFonts w:ascii="Arial" w:eastAsia="Times New Roman" w:hAnsi="Arial" w:cs="Times New Roman"/>
      <w:bCs/>
      <w:szCs w:val="24"/>
      <w:lang w:val="en-US"/>
    </w:rPr>
  </w:style>
  <w:style w:type="numbering" w:customStyle="1" w:styleId="NoList1">
    <w:name w:val="No List1"/>
    <w:next w:val="NoList"/>
    <w:uiPriority w:val="99"/>
    <w:semiHidden/>
    <w:unhideWhenUsed/>
    <w:rsid w:val="0054387B"/>
  </w:style>
  <w:style w:type="numbering" w:customStyle="1" w:styleId="ICNumberedList1">
    <w:name w:val="IC_NumberedList1"/>
    <w:uiPriority w:val="99"/>
    <w:rsid w:val="0054387B"/>
    <w:pPr>
      <w:numPr>
        <w:numId w:val="7"/>
      </w:numPr>
    </w:pPr>
  </w:style>
  <w:style w:type="numbering" w:customStyle="1" w:styleId="ICBulletList1">
    <w:name w:val="IC_BulletList1"/>
    <w:uiPriority w:val="99"/>
    <w:rsid w:val="0054387B"/>
    <w:pPr>
      <w:numPr>
        <w:numId w:val="8"/>
      </w:numPr>
    </w:pPr>
  </w:style>
  <w:style w:type="paragraph" w:customStyle="1" w:styleId="Reportsub-heading2">
    <w:name w:val="Report sub-heading 2"/>
    <w:basedOn w:val="Normal"/>
    <w:next w:val="RegularText"/>
    <w:qFormat/>
    <w:rsid w:val="0054387B"/>
    <w:pPr>
      <w:spacing w:before="240" w:after="240"/>
    </w:pPr>
    <w:rPr>
      <w:rFonts w:ascii="Arial" w:eastAsiaTheme="majorEastAsia" w:hAnsi="Arial" w:cs="Arial"/>
      <w:b/>
      <w:bCs/>
      <w:sz w:val="22"/>
      <w:szCs w:val="28"/>
      <w:lang w:val="en-US" w:eastAsia="en-US"/>
    </w:rPr>
  </w:style>
  <w:style w:type="numbering" w:customStyle="1" w:styleId="DotPointList0">
    <w:name w:val="Dot Point List"/>
    <w:basedOn w:val="NoList"/>
    <w:uiPriority w:val="99"/>
    <w:rsid w:val="0054387B"/>
    <w:pPr>
      <w:numPr>
        <w:numId w:val="13"/>
      </w:numPr>
    </w:pPr>
  </w:style>
  <w:style w:type="paragraph" w:customStyle="1" w:styleId="ReportHeading">
    <w:name w:val="Report Heading"/>
    <w:next w:val="RegularText"/>
    <w:qFormat/>
    <w:rsid w:val="0054387B"/>
    <w:pPr>
      <w:spacing w:before="360" w:after="360" w:line="240" w:lineRule="auto"/>
      <w:jc w:val="both"/>
    </w:pPr>
    <w:rPr>
      <w:rFonts w:ascii="Arial" w:eastAsiaTheme="majorEastAsia" w:hAnsi="Arial" w:cstheme="majorBidi"/>
      <w:b/>
      <w:bCs/>
      <w:sz w:val="24"/>
      <w:szCs w:val="28"/>
      <w:u w:val="single"/>
      <w:lang w:val="en-US"/>
    </w:rPr>
  </w:style>
  <w:style w:type="paragraph" w:customStyle="1" w:styleId="Intextquotes">
    <w:name w:val="In text quotes"/>
    <w:next w:val="RegularText"/>
    <w:qFormat/>
    <w:rsid w:val="0054387B"/>
    <w:pPr>
      <w:spacing w:before="240" w:after="240" w:line="240" w:lineRule="auto"/>
      <w:ind w:left="284" w:right="284"/>
      <w:jc w:val="both"/>
    </w:pPr>
    <w:rPr>
      <w:rFonts w:ascii="Arial" w:eastAsia="Times New Roman" w:hAnsi="Arial" w:cs="Times New Roman"/>
      <w:i/>
      <w:szCs w:val="24"/>
      <w:lang w:val="en-US"/>
    </w:rPr>
  </w:style>
  <w:style w:type="paragraph" w:customStyle="1" w:styleId="Default">
    <w:name w:val="Default"/>
    <w:rsid w:val="0054387B"/>
    <w:pPr>
      <w:autoSpaceDE w:val="0"/>
      <w:autoSpaceDN w:val="0"/>
      <w:adjustRightInd w:val="0"/>
      <w:spacing w:after="0" w:line="240" w:lineRule="auto"/>
    </w:pPr>
    <w:rPr>
      <w:rFonts w:ascii="Arial" w:hAnsi="Arial" w:cs="Arial"/>
      <w:color w:val="000000"/>
      <w:sz w:val="24"/>
      <w:szCs w:val="24"/>
    </w:rPr>
  </w:style>
  <w:style w:type="paragraph" w:styleId="BodyTextIndent2">
    <w:name w:val="Body Text Indent 2"/>
    <w:basedOn w:val="Normal"/>
    <w:link w:val="BodyTextIndent2Char"/>
    <w:rsid w:val="0054387B"/>
    <w:pPr>
      <w:widowControl w:val="0"/>
      <w:ind w:left="2835" w:hanging="708"/>
      <w:jc w:val="left"/>
    </w:pPr>
    <w:rPr>
      <w:rFonts w:ascii="Times New Roman" w:hAnsi="Times New Roman"/>
      <w:snapToGrid w:val="0"/>
      <w:szCs w:val="20"/>
      <w:lang w:eastAsia="en-US"/>
    </w:rPr>
  </w:style>
  <w:style w:type="character" w:customStyle="1" w:styleId="BodyTextIndent2Char">
    <w:name w:val="Body Text Indent 2 Char"/>
    <w:basedOn w:val="DefaultParagraphFont"/>
    <w:link w:val="BodyTextIndent2"/>
    <w:rsid w:val="0054387B"/>
    <w:rPr>
      <w:rFonts w:ascii="Times New Roman" w:eastAsia="Times New Roman" w:hAnsi="Times New Roman" w:cs="Times New Roman"/>
      <w:snapToGrid w:val="0"/>
      <w:sz w:val="24"/>
      <w:szCs w:val="20"/>
    </w:rPr>
  </w:style>
  <w:style w:type="character" w:styleId="Hyperlink">
    <w:name w:val="Hyperlink"/>
    <w:uiPriority w:val="99"/>
    <w:rsid w:val="0054387B"/>
    <w:rPr>
      <w:color w:val="0000FF"/>
      <w:u w:val="single"/>
    </w:rPr>
  </w:style>
  <w:style w:type="paragraph" w:styleId="BodyText2">
    <w:name w:val="Body Text 2"/>
    <w:basedOn w:val="Normal"/>
    <w:link w:val="BodyText2Char"/>
    <w:unhideWhenUsed/>
    <w:rsid w:val="0054387B"/>
    <w:pPr>
      <w:widowControl w:val="0"/>
      <w:numPr>
        <w:numId w:val="14"/>
      </w:numPr>
      <w:tabs>
        <w:tab w:val="clear" w:pos="720"/>
        <w:tab w:val="left" w:pos="-1200"/>
        <w:tab w:val="left" w:pos="-90"/>
        <w:tab w:val="left" w:pos="0"/>
        <w:tab w:val="num" w:pos="360"/>
      </w:tabs>
      <w:snapToGrid w:val="0"/>
      <w:ind w:left="1429" w:right="-2" w:firstLine="0"/>
    </w:pPr>
    <w:rPr>
      <w:rFonts w:ascii="Times New Roman" w:hAnsi="Times New Roman"/>
      <w:szCs w:val="20"/>
    </w:rPr>
  </w:style>
  <w:style w:type="character" w:customStyle="1" w:styleId="BodyText2Char">
    <w:name w:val="Body Text 2 Char"/>
    <w:basedOn w:val="DefaultParagraphFont"/>
    <w:link w:val="BodyText2"/>
    <w:rsid w:val="0054387B"/>
    <w:rPr>
      <w:rFonts w:ascii="Times New Roman" w:eastAsia="Times New Roman" w:hAnsi="Times New Roman" w:cs="Times New Roman"/>
      <w:sz w:val="24"/>
      <w:szCs w:val="20"/>
      <w:lang w:eastAsia="en-AU"/>
    </w:rPr>
  </w:style>
  <w:style w:type="paragraph" w:customStyle="1" w:styleId="Reportsub-heading">
    <w:name w:val="Report sub-heading"/>
    <w:basedOn w:val="ReportHeading"/>
    <w:next w:val="RegularText"/>
    <w:qFormat/>
    <w:rsid w:val="0054387B"/>
    <w:pPr>
      <w:spacing w:before="240" w:after="240"/>
    </w:pPr>
    <w:rPr>
      <w:rFonts w:ascii="Arial Bold" w:hAnsi="Arial Bold"/>
      <w:u w:val="none"/>
    </w:rPr>
  </w:style>
  <w:style w:type="numbering" w:customStyle="1" w:styleId="DotPointlist">
    <w:name w:val="Dot Point list"/>
    <w:basedOn w:val="NoList"/>
    <w:uiPriority w:val="99"/>
    <w:rsid w:val="0054387B"/>
    <w:pPr>
      <w:numPr>
        <w:numId w:val="15"/>
      </w:numPr>
    </w:pPr>
  </w:style>
  <w:style w:type="paragraph" w:styleId="TOCHeading">
    <w:name w:val="TOC Heading"/>
    <w:basedOn w:val="Heading1"/>
    <w:next w:val="Normal"/>
    <w:uiPriority w:val="39"/>
    <w:semiHidden/>
    <w:unhideWhenUsed/>
    <w:qFormat/>
    <w:rsid w:val="0054387B"/>
    <w:pPr>
      <w:spacing w:line="276" w:lineRule="auto"/>
      <w:jc w:val="left"/>
      <w:outlineLvl w:val="9"/>
    </w:pPr>
    <w:rPr>
      <w:lang w:val="en-US" w:eastAsia="ja-JP"/>
    </w:rPr>
  </w:style>
  <w:style w:type="paragraph" w:styleId="EndnoteText">
    <w:name w:val="endnote text"/>
    <w:basedOn w:val="Normal"/>
    <w:link w:val="EndnoteTextChar"/>
    <w:semiHidden/>
    <w:rsid w:val="0054387B"/>
    <w:pPr>
      <w:widowControl w:val="0"/>
      <w:jc w:val="left"/>
    </w:pPr>
    <w:rPr>
      <w:rFonts w:ascii="Times New Roman" w:hAnsi="Times New Roman"/>
      <w:snapToGrid w:val="0"/>
      <w:szCs w:val="20"/>
      <w:lang w:eastAsia="en-US"/>
    </w:rPr>
  </w:style>
  <w:style w:type="character" w:customStyle="1" w:styleId="EndnoteTextChar">
    <w:name w:val="Endnote Text Char"/>
    <w:basedOn w:val="DefaultParagraphFont"/>
    <w:link w:val="EndnoteText"/>
    <w:semiHidden/>
    <w:rsid w:val="0054387B"/>
    <w:rPr>
      <w:rFonts w:ascii="Times New Roman" w:eastAsia="Times New Roman" w:hAnsi="Times New Roman" w:cs="Times New Roman"/>
      <w:snapToGrid w:val="0"/>
      <w:sz w:val="24"/>
      <w:szCs w:val="20"/>
    </w:rPr>
  </w:style>
  <w:style w:type="paragraph" w:customStyle="1" w:styleId="1">
    <w:name w:val="1"/>
    <w:aliases w:val="2,3"/>
    <w:basedOn w:val="Normal"/>
    <w:rsid w:val="0054387B"/>
    <w:pPr>
      <w:widowControl w:val="0"/>
      <w:numPr>
        <w:numId w:val="16"/>
      </w:numPr>
      <w:ind w:left="720" w:hanging="720"/>
      <w:jc w:val="left"/>
    </w:pPr>
    <w:rPr>
      <w:rFonts w:ascii="Courier" w:hAnsi="Courier"/>
      <w:snapToGrid w:val="0"/>
      <w:szCs w:val="20"/>
      <w:lang w:eastAsia="en-US"/>
    </w:rPr>
  </w:style>
  <w:style w:type="paragraph" w:styleId="Title">
    <w:name w:val="Title"/>
    <w:basedOn w:val="Normal"/>
    <w:link w:val="TitleChar"/>
    <w:qFormat/>
    <w:rsid w:val="0054387B"/>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rFonts w:ascii="Baskerville Old Face" w:hAnsi="Baskerville Old Face"/>
      <w:b/>
      <w:snapToGrid w:val="0"/>
      <w:sz w:val="32"/>
      <w:szCs w:val="20"/>
      <w:lang w:eastAsia="en-US"/>
    </w:rPr>
  </w:style>
  <w:style w:type="character" w:customStyle="1" w:styleId="TitleChar">
    <w:name w:val="Title Char"/>
    <w:basedOn w:val="DefaultParagraphFont"/>
    <w:link w:val="Title"/>
    <w:rsid w:val="0054387B"/>
    <w:rPr>
      <w:rFonts w:ascii="Baskerville Old Face" w:eastAsia="Times New Roman" w:hAnsi="Baskerville Old Face" w:cs="Times New Roman"/>
      <w:b/>
      <w:snapToGrid w:val="0"/>
      <w:sz w:val="32"/>
      <w:szCs w:val="20"/>
    </w:rPr>
  </w:style>
  <w:style w:type="character" w:styleId="FootnoteReference">
    <w:name w:val="footnote reference"/>
    <w:semiHidden/>
    <w:rsid w:val="0054387B"/>
  </w:style>
  <w:style w:type="paragraph" w:styleId="BodyTextIndent">
    <w:name w:val="Body Text Indent"/>
    <w:basedOn w:val="Normal"/>
    <w:link w:val="BodyTextIndentChar"/>
    <w:rsid w:val="0054387B"/>
    <w:pPr>
      <w:tabs>
        <w:tab w:val="left" w:pos="1134"/>
        <w:tab w:val="right" w:pos="8789"/>
      </w:tabs>
      <w:ind w:left="1134" w:hanging="1134"/>
      <w:jc w:val="left"/>
    </w:pPr>
    <w:rPr>
      <w:rFonts w:ascii="Times New Roman" w:hAnsi="Times New Roman"/>
      <w:smallCaps/>
      <w:szCs w:val="20"/>
      <w:lang w:eastAsia="en-US"/>
    </w:rPr>
  </w:style>
  <w:style w:type="character" w:customStyle="1" w:styleId="BodyTextIndentChar">
    <w:name w:val="Body Text Indent Char"/>
    <w:basedOn w:val="DefaultParagraphFont"/>
    <w:link w:val="BodyTextIndent"/>
    <w:rsid w:val="0054387B"/>
    <w:rPr>
      <w:rFonts w:ascii="Times New Roman" w:eastAsia="Times New Roman" w:hAnsi="Times New Roman" w:cs="Times New Roman"/>
      <w:smallCaps/>
      <w:sz w:val="24"/>
      <w:szCs w:val="20"/>
    </w:rPr>
  </w:style>
  <w:style w:type="paragraph" w:styleId="BodyTextIndent3">
    <w:name w:val="Body Text Indent 3"/>
    <w:basedOn w:val="Normal"/>
    <w:link w:val="BodyTextIndent3Char"/>
    <w:rsid w:val="0054387B"/>
    <w:pPr>
      <w:widowControl w:val="0"/>
      <w:ind w:left="2127" w:hanging="698"/>
      <w:jc w:val="left"/>
    </w:pPr>
    <w:rPr>
      <w:rFonts w:ascii="Times New Roman" w:hAnsi="Times New Roman"/>
      <w:snapToGrid w:val="0"/>
      <w:szCs w:val="20"/>
      <w:lang w:eastAsia="en-US"/>
    </w:rPr>
  </w:style>
  <w:style w:type="character" w:customStyle="1" w:styleId="BodyTextIndent3Char">
    <w:name w:val="Body Text Indent 3 Char"/>
    <w:basedOn w:val="DefaultParagraphFont"/>
    <w:link w:val="BodyTextIndent3"/>
    <w:rsid w:val="0054387B"/>
    <w:rPr>
      <w:rFonts w:ascii="Times New Roman" w:eastAsia="Times New Roman" w:hAnsi="Times New Roman" w:cs="Times New Roman"/>
      <w:snapToGrid w:val="0"/>
      <w:sz w:val="24"/>
      <w:szCs w:val="20"/>
    </w:rPr>
  </w:style>
  <w:style w:type="character" w:customStyle="1" w:styleId="fontstyle01">
    <w:name w:val="fontstyle01"/>
    <w:basedOn w:val="DefaultParagraphFont"/>
    <w:rsid w:val="0054387B"/>
    <w:rPr>
      <w:rFonts w:ascii="FranklinGothic-Book" w:hAnsi="FranklinGothic-Book" w:hint="default"/>
      <w:b w:val="0"/>
      <w:bCs w:val="0"/>
      <w:i w:val="0"/>
      <w:iCs w:val="0"/>
      <w:color w:val="000000"/>
      <w:sz w:val="22"/>
      <w:szCs w:val="22"/>
    </w:rPr>
  </w:style>
  <w:style w:type="paragraph" w:customStyle="1" w:styleId="Pa21">
    <w:name w:val="Pa21"/>
    <w:basedOn w:val="Normal"/>
    <w:next w:val="Normal"/>
    <w:uiPriority w:val="99"/>
    <w:rsid w:val="0054387B"/>
    <w:pPr>
      <w:autoSpaceDE w:val="0"/>
      <w:autoSpaceDN w:val="0"/>
      <w:adjustRightInd w:val="0"/>
      <w:spacing w:line="181" w:lineRule="atLeast"/>
      <w:jc w:val="left"/>
    </w:pPr>
    <w:rPr>
      <w:rFonts w:ascii="Arial" w:eastAsia="Calibri" w:hAnsi="Arial" w:cs="Arial"/>
      <w:lang w:eastAsia="en-US"/>
    </w:rPr>
  </w:style>
  <w:style w:type="character" w:customStyle="1" w:styleId="fontstyle21">
    <w:name w:val="fontstyle21"/>
    <w:basedOn w:val="DefaultParagraphFont"/>
    <w:rsid w:val="0054387B"/>
    <w:rPr>
      <w:rFonts w:ascii="ArialMT" w:hAnsi="ArialMT" w:hint="default"/>
      <w:b w:val="0"/>
      <w:bCs w:val="0"/>
      <w:i w:val="0"/>
      <w:iCs w:val="0"/>
      <w:color w:val="000000"/>
      <w:sz w:val="22"/>
      <w:szCs w:val="22"/>
    </w:rPr>
  </w:style>
  <w:style w:type="character" w:customStyle="1" w:styleId="fontstyle31">
    <w:name w:val="fontstyle31"/>
    <w:basedOn w:val="DefaultParagraphFont"/>
    <w:rsid w:val="0054387B"/>
    <w:rPr>
      <w:rFonts w:ascii="SymbolMT" w:hAnsi="SymbolMT" w:hint="default"/>
      <w:b w:val="0"/>
      <w:bCs w:val="0"/>
      <w:i w:val="0"/>
      <w:iCs w:val="0"/>
      <w:color w:val="000000"/>
      <w:sz w:val="22"/>
      <w:szCs w:val="22"/>
    </w:rPr>
  </w:style>
  <w:style w:type="character" w:customStyle="1" w:styleId="heading">
    <w:name w:val="heading"/>
    <w:basedOn w:val="DefaultParagraphFont"/>
    <w:rsid w:val="0054387B"/>
  </w:style>
  <w:style w:type="character" w:customStyle="1" w:styleId="frag-heading">
    <w:name w:val="frag-heading"/>
    <w:basedOn w:val="DefaultParagraphFont"/>
    <w:rsid w:val="0054387B"/>
  </w:style>
  <w:style w:type="paragraph" w:customStyle="1" w:styleId="rcBodyText">
    <w:name w:val="rcBodyText"/>
    <w:basedOn w:val="Normal"/>
    <w:rsid w:val="0054387B"/>
    <w:rPr>
      <w:rFonts w:ascii="Times New Roman" w:hAnsi="Times New Roman"/>
      <w:szCs w:val="20"/>
      <w:lang w:eastAsia="en-US"/>
    </w:rPr>
  </w:style>
  <w:style w:type="paragraph" w:customStyle="1" w:styleId="rcIndent">
    <w:name w:val="rcIndent"/>
    <w:basedOn w:val="rcBodyText"/>
    <w:rsid w:val="0054387B"/>
    <w:pPr>
      <w:spacing w:after="120"/>
      <w:ind w:left="709"/>
    </w:pPr>
  </w:style>
  <w:style w:type="paragraph" w:customStyle="1" w:styleId="JAHeading1">
    <w:name w:val="JA Heading 1"/>
    <w:basedOn w:val="Normal"/>
    <w:qFormat/>
    <w:rsid w:val="0054387B"/>
    <w:rPr>
      <w:rFonts w:ascii="Arial" w:hAnsi="Arial"/>
      <w:b/>
      <w:u w:val="single"/>
      <w:lang w:val="en-US" w:eastAsia="en-US"/>
    </w:rPr>
  </w:style>
  <w:style w:type="paragraph" w:styleId="NormalWeb">
    <w:name w:val="Normal (Web)"/>
    <w:basedOn w:val="Normal"/>
    <w:uiPriority w:val="99"/>
    <w:unhideWhenUsed/>
    <w:rsid w:val="0054387B"/>
    <w:pPr>
      <w:spacing w:before="100" w:beforeAutospacing="1" w:after="100" w:afterAutospacing="1"/>
      <w:jc w:val="left"/>
    </w:pPr>
    <w:rPr>
      <w:rFonts w:ascii="Times New Roman" w:hAnsi="Times New Roman"/>
      <w:lang w:eastAsia="en-US"/>
    </w:rPr>
  </w:style>
  <w:style w:type="character" w:customStyle="1" w:styleId="frag-defterm">
    <w:name w:val="frag-defterm"/>
    <w:basedOn w:val="DefaultParagraphFont"/>
    <w:rsid w:val="0054387B"/>
  </w:style>
  <w:style w:type="paragraph" w:customStyle="1" w:styleId="JAStandardtext">
    <w:name w:val="JA Standard text"/>
    <w:basedOn w:val="Normal"/>
    <w:qFormat/>
    <w:rsid w:val="0054387B"/>
    <w:pPr>
      <w:autoSpaceDE w:val="0"/>
      <w:autoSpaceDN w:val="0"/>
      <w:adjustRightInd w:val="0"/>
      <w:spacing w:before="100" w:beforeAutospacing="1" w:after="100" w:afterAutospacing="1" w:line="276" w:lineRule="auto"/>
    </w:pPr>
    <w:rPr>
      <w:rFonts w:asciiTheme="minorHAnsi" w:eastAsiaTheme="minorHAnsi" w:hAnsiTheme="minorHAnsi" w:cs="Arial"/>
      <w:sz w:val="22"/>
      <w:lang w:val="en-GB"/>
    </w:rPr>
  </w:style>
  <w:style w:type="character" w:customStyle="1" w:styleId="frag-name">
    <w:name w:val="frag-name"/>
    <w:basedOn w:val="DefaultParagraphFont"/>
    <w:rsid w:val="0054387B"/>
  </w:style>
  <w:style w:type="paragraph" w:customStyle="1" w:styleId="JAHeading2">
    <w:name w:val="JA Heading 2"/>
    <w:basedOn w:val="Heading1"/>
    <w:next w:val="BodyTextIndent"/>
    <w:qFormat/>
    <w:rsid w:val="0054387B"/>
    <w:pPr>
      <w:numPr>
        <w:ilvl w:val="1"/>
        <w:numId w:val="17"/>
      </w:numPr>
      <w:spacing w:before="120" w:after="120"/>
    </w:pPr>
    <w:rPr>
      <w:rFonts w:asciiTheme="minorHAnsi" w:hAnsiTheme="minorHAnsi"/>
      <w:bCs w:val="0"/>
      <w:color w:val="auto"/>
      <w:szCs w:val="32"/>
      <w:lang w:val="en-US" w:eastAsia="en-US"/>
    </w:rPr>
  </w:style>
  <w:style w:type="paragraph" w:customStyle="1" w:styleId="JAHeading3">
    <w:name w:val="JA Heading 3"/>
    <w:basedOn w:val="JAHeading2"/>
    <w:next w:val="BodyTextIndent"/>
    <w:qFormat/>
    <w:rsid w:val="0054387B"/>
    <w:pPr>
      <w:numPr>
        <w:ilvl w:val="0"/>
      </w:numPr>
    </w:pPr>
    <w:rPr>
      <w:rFonts w:cs="Arial"/>
      <w:sz w:val="24"/>
    </w:rPr>
  </w:style>
  <w:style w:type="numbering" w:customStyle="1" w:styleId="DotPointlist1">
    <w:name w:val="Dot Point list1"/>
    <w:basedOn w:val="NoList"/>
    <w:uiPriority w:val="99"/>
    <w:rsid w:val="0054387B"/>
  </w:style>
  <w:style w:type="paragraph" w:customStyle="1" w:styleId="TONIsTEXT">
    <w:name w:val="TONIsTEXT"/>
    <w:basedOn w:val="Normal"/>
    <w:next w:val="Normal"/>
    <w:rsid w:val="0005440C"/>
    <w:pPr>
      <w:ind w:left="573" w:hanging="6"/>
      <w:jc w:val="left"/>
    </w:pPr>
    <w:rPr>
      <w:rFonts w:ascii="Times New Roman" w:hAnsi="Times New Roman"/>
      <w:szCs w:val="20"/>
      <w:lang w:eastAsia="en-US"/>
    </w:rPr>
  </w:style>
  <w:style w:type="paragraph" w:customStyle="1" w:styleId="BodyA">
    <w:name w:val="Body A"/>
    <w:basedOn w:val="Normal"/>
    <w:rsid w:val="00DA2D77"/>
    <w:pPr>
      <w:spacing w:after="160" w:line="252" w:lineRule="auto"/>
      <w:jc w:val="left"/>
    </w:pPr>
    <w:rPr>
      <w:rFonts w:ascii="Calibri" w:eastAsiaTheme="minorHAnsi" w:hAnsi="Calibri" w:cs="Calibri"/>
      <w:color w:val="000000"/>
      <w:sz w:val="22"/>
      <w:szCs w:val="22"/>
    </w:rPr>
  </w:style>
  <w:style w:type="paragraph" w:customStyle="1" w:styleId="Body">
    <w:name w:val="Body"/>
    <w:basedOn w:val="Normal"/>
    <w:uiPriority w:val="99"/>
    <w:rsid w:val="003C4E1D"/>
    <w:pPr>
      <w:spacing w:after="160" w:line="252" w:lineRule="auto"/>
      <w:jc w:val="left"/>
    </w:pPr>
    <w:rPr>
      <w:rFonts w:ascii="Calibri" w:eastAsiaTheme="minorHAnsi" w:hAnsi="Calibri" w:cs="Calibri"/>
      <w:color w:val="000000"/>
      <w:sz w:val="22"/>
      <w:szCs w:val="22"/>
    </w:rPr>
  </w:style>
  <w:style w:type="character" w:styleId="CommentReference">
    <w:name w:val="annotation reference"/>
    <w:basedOn w:val="DefaultParagraphFont"/>
    <w:uiPriority w:val="99"/>
    <w:semiHidden/>
    <w:unhideWhenUsed/>
    <w:rsid w:val="003119AB"/>
    <w:rPr>
      <w:sz w:val="16"/>
      <w:szCs w:val="16"/>
    </w:rPr>
  </w:style>
  <w:style w:type="paragraph" w:styleId="CommentText">
    <w:name w:val="annotation text"/>
    <w:basedOn w:val="Normal"/>
    <w:link w:val="CommentTextChar"/>
    <w:uiPriority w:val="99"/>
    <w:semiHidden/>
    <w:unhideWhenUsed/>
    <w:rsid w:val="003119AB"/>
    <w:rPr>
      <w:sz w:val="20"/>
      <w:szCs w:val="20"/>
    </w:rPr>
  </w:style>
  <w:style w:type="character" w:customStyle="1" w:styleId="CommentTextChar">
    <w:name w:val="Comment Text Char"/>
    <w:basedOn w:val="DefaultParagraphFont"/>
    <w:link w:val="CommentText"/>
    <w:uiPriority w:val="99"/>
    <w:semiHidden/>
    <w:rsid w:val="003119AB"/>
    <w:rPr>
      <w:rFonts w:ascii="Arial Narrow" w:eastAsia="Times New Roman" w:hAnsi="Arial Narrow"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3119AB"/>
    <w:rPr>
      <w:b/>
      <w:bCs/>
    </w:rPr>
  </w:style>
  <w:style w:type="character" w:customStyle="1" w:styleId="CommentSubjectChar">
    <w:name w:val="Comment Subject Char"/>
    <w:basedOn w:val="CommentTextChar"/>
    <w:link w:val="CommentSubject"/>
    <w:uiPriority w:val="99"/>
    <w:semiHidden/>
    <w:rsid w:val="003119AB"/>
    <w:rPr>
      <w:rFonts w:ascii="Arial Narrow" w:eastAsia="Times New Roman" w:hAnsi="Arial Narrow" w:cs="Times New Roman"/>
      <w:b/>
      <w:bCs/>
      <w:sz w:val="20"/>
      <w:szCs w:val="20"/>
      <w:lang w:eastAsia="en-AU"/>
    </w:rPr>
  </w:style>
  <w:style w:type="paragraph" w:styleId="Revision">
    <w:name w:val="Revision"/>
    <w:hidden/>
    <w:uiPriority w:val="99"/>
    <w:semiHidden/>
    <w:rsid w:val="00F13444"/>
    <w:pPr>
      <w:spacing w:after="0" w:line="240" w:lineRule="auto"/>
    </w:pPr>
    <w:rPr>
      <w:rFonts w:ascii="Arial Narrow" w:eastAsia="Times New Roman" w:hAnsi="Arial Narrow" w:cs="Times New Roman"/>
      <w:sz w:val="24"/>
      <w:szCs w:val="24"/>
      <w:lang w:eastAsia="en-AU"/>
    </w:rPr>
  </w:style>
  <w:style w:type="paragraph" w:styleId="BodyText">
    <w:name w:val="Body Text"/>
    <w:basedOn w:val="Normal"/>
    <w:link w:val="BodyTextChar"/>
    <w:unhideWhenUsed/>
    <w:rsid w:val="008C1756"/>
    <w:pPr>
      <w:spacing w:after="120"/>
    </w:pPr>
  </w:style>
  <w:style w:type="character" w:customStyle="1" w:styleId="BodyTextChar">
    <w:name w:val="Body Text Char"/>
    <w:basedOn w:val="DefaultParagraphFont"/>
    <w:link w:val="BodyText"/>
    <w:rsid w:val="008C1756"/>
    <w:rPr>
      <w:rFonts w:ascii="Arial Narrow" w:eastAsia="Times New Roman" w:hAnsi="Arial Narrow" w:cs="Times New Roman"/>
      <w:sz w:val="24"/>
      <w:szCs w:val="24"/>
      <w:lang w:eastAsia="en-AU"/>
    </w:rPr>
  </w:style>
  <w:style w:type="character" w:styleId="FollowedHyperlink">
    <w:name w:val="FollowedHyperlink"/>
    <w:basedOn w:val="DefaultParagraphFont"/>
    <w:uiPriority w:val="99"/>
    <w:unhideWhenUsed/>
    <w:rsid w:val="008C1756"/>
    <w:rPr>
      <w:color w:val="800080" w:themeColor="followedHyperlink"/>
      <w:u w:val="single"/>
    </w:rPr>
  </w:style>
  <w:style w:type="paragraph" w:customStyle="1" w:styleId="msonormal0">
    <w:name w:val="msonormal"/>
    <w:basedOn w:val="Normal"/>
    <w:rsid w:val="008C1756"/>
    <w:pPr>
      <w:spacing w:before="100" w:beforeAutospacing="1" w:after="100" w:afterAutospacing="1"/>
      <w:jc w:val="left"/>
    </w:pPr>
    <w:rPr>
      <w:rFonts w:ascii="Times New Roman" w:hAnsi="Times New Roman"/>
    </w:rPr>
  </w:style>
  <w:style w:type="numbering" w:styleId="1ai">
    <w:name w:val="Outline List 1"/>
    <w:basedOn w:val="NoList"/>
    <w:unhideWhenUsed/>
    <w:rsid w:val="008C1756"/>
    <w:pPr>
      <w:numPr>
        <w:numId w:val="32"/>
      </w:numPr>
    </w:pPr>
  </w:style>
  <w:style w:type="numbering" w:styleId="111111">
    <w:name w:val="Outline List 2"/>
    <w:basedOn w:val="NoList"/>
    <w:unhideWhenUsed/>
    <w:rsid w:val="008C1756"/>
    <w:pPr>
      <w:numPr>
        <w:numId w:val="33"/>
      </w:numPr>
    </w:pPr>
  </w:style>
  <w:style w:type="paragraph" w:customStyle="1" w:styleId="normaltable">
    <w:name w:val="normaltable"/>
    <w:basedOn w:val="Normal"/>
    <w:rsid w:val="008C1756"/>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jc w:val="left"/>
    </w:pPr>
    <w:rPr>
      <w:rFonts w:ascii="Times New Roman" w:hAnsi="Times New Roman"/>
    </w:rPr>
  </w:style>
  <w:style w:type="paragraph" w:customStyle="1" w:styleId="fontstyle0">
    <w:name w:val="fontstyle0"/>
    <w:basedOn w:val="Normal"/>
    <w:rsid w:val="008C1756"/>
    <w:pPr>
      <w:spacing w:before="100" w:beforeAutospacing="1" w:after="100" w:afterAutospacing="1"/>
      <w:jc w:val="left"/>
    </w:pPr>
    <w:rPr>
      <w:rFonts w:ascii="TimesNewRomanPSMT" w:hAnsi="TimesNewRomanPSMT"/>
      <w:color w:val="000000"/>
    </w:rPr>
  </w:style>
  <w:style w:type="paragraph" w:customStyle="1" w:styleId="fontstyle1">
    <w:name w:val="fontstyle1"/>
    <w:basedOn w:val="Normal"/>
    <w:rsid w:val="008C1756"/>
    <w:pPr>
      <w:spacing w:before="100" w:beforeAutospacing="1" w:after="100" w:afterAutospacing="1"/>
      <w:jc w:val="left"/>
    </w:pPr>
    <w:rPr>
      <w:rFonts w:ascii="Times New Roman" w:hAnsi="Times New Roman"/>
      <w:color w:val="000000"/>
    </w:rPr>
  </w:style>
  <w:style w:type="paragraph" w:customStyle="1" w:styleId="fontstyle2">
    <w:name w:val="fontstyle2"/>
    <w:basedOn w:val="Normal"/>
    <w:rsid w:val="008C1756"/>
    <w:pPr>
      <w:spacing w:before="100" w:beforeAutospacing="1" w:after="100" w:afterAutospacing="1"/>
      <w:jc w:val="left"/>
    </w:pPr>
    <w:rPr>
      <w:rFonts w:ascii="TimesNewRomanPS-BoldMT" w:hAnsi="TimesNewRomanPS-BoldMT"/>
      <w:b/>
      <w:bCs/>
      <w:color w:val="000000"/>
    </w:rPr>
  </w:style>
  <w:style w:type="paragraph" w:customStyle="1" w:styleId="fontstyle3">
    <w:name w:val="fontstyle3"/>
    <w:basedOn w:val="Normal"/>
    <w:rsid w:val="008C1756"/>
    <w:pPr>
      <w:spacing w:before="100" w:beforeAutospacing="1" w:after="100" w:afterAutospacing="1"/>
      <w:jc w:val="left"/>
    </w:pPr>
    <w:rPr>
      <w:rFonts w:ascii="TimesNewRomanPS-ItalicMT" w:hAnsi="TimesNewRomanPS-ItalicMT"/>
      <w:i/>
      <w:iCs/>
      <w:color w:val="000000"/>
    </w:rPr>
  </w:style>
  <w:style w:type="paragraph" w:customStyle="1" w:styleId="fontstyle4">
    <w:name w:val="fontstyle4"/>
    <w:basedOn w:val="Normal"/>
    <w:rsid w:val="008C1756"/>
    <w:pPr>
      <w:spacing w:before="100" w:beforeAutospacing="1" w:after="100" w:afterAutospacing="1"/>
      <w:jc w:val="left"/>
    </w:pPr>
    <w:rPr>
      <w:rFonts w:ascii="SymbolMT" w:hAnsi="SymbolMT"/>
      <w:color w:val="000000"/>
    </w:rPr>
  </w:style>
  <w:style w:type="paragraph" w:customStyle="1" w:styleId="fontstyle5">
    <w:name w:val="fontstyle5"/>
    <w:basedOn w:val="Normal"/>
    <w:rsid w:val="008C1756"/>
    <w:pPr>
      <w:spacing w:before="100" w:beforeAutospacing="1" w:after="100" w:afterAutospacing="1"/>
      <w:jc w:val="left"/>
    </w:pPr>
    <w:rPr>
      <w:rFonts w:ascii="TimesNewRomanPS-BoldItalicMT" w:hAnsi="TimesNewRomanPS-BoldItalicMT"/>
      <w:b/>
      <w:bCs/>
      <w:i/>
      <w:iCs/>
      <w:color w:val="000000"/>
    </w:rPr>
  </w:style>
  <w:style w:type="character" w:customStyle="1" w:styleId="fontstyle41">
    <w:name w:val="fontstyle41"/>
    <w:basedOn w:val="DefaultParagraphFont"/>
    <w:rsid w:val="008C1756"/>
    <w:rPr>
      <w:rFonts w:ascii="SymbolMT" w:hAnsi="SymbolMT" w:hint="default"/>
      <w:b w:val="0"/>
      <w:bCs w:val="0"/>
      <w:i w:val="0"/>
      <w:iCs w:val="0"/>
      <w:color w:val="000000"/>
      <w:sz w:val="24"/>
      <w:szCs w:val="24"/>
    </w:rPr>
  </w:style>
  <w:style w:type="character" w:customStyle="1" w:styleId="fontstyle51">
    <w:name w:val="fontstyle51"/>
    <w:basedOn w:val="DefaultParagraphFont"/>
    <w:rsid w:val="008C1756"/>
    <w:rPr>
      <w:rFonts w:ascii="TimesNewRomanPS-BoldItalicMT" w:hAnsi="TimesNewRomanPS-BoldItalicMT" w:hint="default"/>
      <w:b/>
      <w:bCs/>
      <w:i/>
      <w:iC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904510">
      <w:bodyDiv w:val="1"/>
      <w:marLeft w:val="0"/>
      <w:marRight w:val="0"/>
      <w:marTop w:val="0"/>
      <w:marBottom w:val="0"/>
      <w:divBdr>
        <w:top w:val="none" w:sz="0" w:space="0" w:color="auto"/>
        <w:left w:val="none" w:sz="0" w:space="0" w:color="auto"/>
        <w:bottom w:val="none" w:sz="0" w:space="0" w:color="auto"/>
        <w:right w:val="none" w:sz="0" w:space="0" w:color="auto"/>
      </w:divBdr>
      <w:divsChild>
        <w:div w:id="1714770841">
          <w:marLeft w:val="0"/>
          <w:marRight w:val="0"/>
          <w:marTop w:val="160"/>
          <w:marBottom w:val="200"/>
          <w:divBdr>
            <w:top w:val="none" w:sz="0" w:space="0" w:color="auto"/>
            <w:left w:val="none" w:sz="0" w:space="0" w:color="auto"/>
            <w:bottom w:val="none" w:sz="0" w:space="0" w:color="auto"/>
            <w:right w:val="none" w:sz="0" w:space="0" w:color="auto"/>
          </w:divBdr>
        </w:div>
        <w:div w:id="611010805">
          <w:marLeft w:val="0"/>
          <w:marRight w:val="0"/>
          <w:marTop w:val="160"/>
          <w:marBottom w:val="200"/>
          <w:divBdr>
            <w:top w:val="none" w:sz="0" w:space="0" w:color="auto"/>
            <w:left w:val="none" w:sz="0" w:space="0" w:color="auto"/>
            <w:bottom w:val="none" w:sz="0" w:space="0" w:color="auto"/>
            <w:right w:val="none" w:sz="0" w:space="0" w:color="auto"/>
          </w:divBdr>
        </w:div>
      </w:divsChild>
    </w:div>
    <w:div w:id="151066359">
      <w:bodyDiv w:val="1"/>
      <w:marLeft w:val="0"/>
      <w:marRight w:val="0"/>
      <w:marTop w:val="0"/>
      <w:marBottom w:val="0"/>
      <w:divBdr>
        <w:top w:val="none" w:sz="0" w:space="0" w:color="auto"/>
        <w:left w:val="none" w:sz="0" w:space="0" w:color="auto"/>
        <w:bottom w:val="none" w:sz="0" w:space="0" w:color="auto"/>
        <w:right w:val="none" w:sz="0" w:space="0" w:color="auto"/>
      </w:divBdr>
      <w:divsChild>
        <w:div w:id="562105592">
          <w:marLeft w:val="0"/>
          <w:marRight w:val="0"/>
          <w:marTop w:val="160"/>
          <w:marBottom w:val="200"/>
          <w:divBdr>
            <w:top w:val="none" w:sz="0" w:space="0" w:color="auto"/>
            <w:left w:val="none" w:sz="0" w:space="0" w:color="auto"/>
            <w:bottom w:val="none" w:sz="0" w:space="0" w:color="auto"/>
            <w:right w:val="none" w:sz="0" w:space="0" w:color="auto"/>
          </w:divBdr>
        </w:div>
      </w:divsChild>
    </w:div>
    <w:div w:id="226455437">
      <w:bodyDiv w:val="1"/>
      <w:marLeft w:val="0"/>
      <w:marRight w:val="0"/>
      <w:marTop w:val="0"/>
      <w:marBottom w:val="0"/>
      <w:divBdr>
        <w:top w:val="none" w:sz="0" w:space="0" w:color="auto"/>
        <w:left w:val="none" w:sz="0" w:space="0" w:color="auto"/>
        <w:bottom w:val="none" w:sz="0" w:space="0" w:color="auto"/>
        <w:right w:val="none" w:sz="0" w:space="0" w:color="auto"/>
      </w:divBdr>
      <w:divsChild>
        <w:div w:id="1740832845">
          <w:marLeft w:val="0"/>
          <w:marRight w:val="0"/>
          <w:marTop w:val="160"/>
          <w:marBottom w:val="200"/>
          <w:divBdr>
            <w:top w:val="none" w:sz="0" w:space="0" w:color="auto"/>
            <w:left w:val="none" w:sz="0" w:space="0" w:color="auto"/>
            <w:bottom w:val="none" w:sz="0" w:space="0" w:color="auto"/>
            <w:right w:val="none" w:sz="0" w:space="0" w:color="auto"/>
          </w:divBdr>
        </w:div>
      </w:divsChild>
    </w:div>
    <w:div w:id="233243098">
      <w:bodyDiv w:val="1"/>
      <w:marLeft w:val="0"/>
      <w:marRight w:val="0"/>
      <w:marTop w:val="0"/>
      <w:marBottom w:val="0"/>
      <w:divBdr>
        <w:top w:val="none" w:sz="0" w:space="0" w:color="auto"/>
        <w:left w:val="none" w:sz="0" w:space="0" w:color="auto"/>
        <w:bottom w:val="none" w:sz="0" w:space="0" w:color="auto"/>
        <w:right w:val="none" w:sz="0" w:space="0" w:color="auto"/>
      </w:divBdr>
      <w:divsChild>
        <w:div w:id="137769299">
          <w:marLeft w:val="0"/>
          <w:marRight w:val="0"/>
          <w:marTop w:val="60"/>
          <w:marBottom w:val="60"/>
          <w:divBdr>
            <w:top w:val="none" w:sz="0" w:space="0" w:color="auto"/>
            <w:left w:val="none" w:sz="0" w:space="0" w:color="auto"/>
            <w:bottom w:val="none" w:sz="0" w:space="0" w:color="auto"/>
            <w:right w:val="none" w:sz="0" w:space="0" w:color="auto"/>
          </w:divBdr>
        </w:div>
      </w:divsChild>
    </w:div>
    <w:div w:id="321126931">
      <w:bodyDiv w:val="1"/>
      <w:marLeft w:val="0"/>
      <w:marRight w:val="0"/>
      <w:marTop w:val="0"/>
      <w:marBottom w:val="0"/>
      <w:divBdr>
        <w:top w:val="none" w:sz="0" w:space="0" w:color="auto"/>
        <w:left w:val="none" w:sz="0" w:space="0" w:color="auto"/>
        <w:bottom w:val="none" w:sz="0" w:space="0" w:color="auto"/>
        <w:right w:val="none" w:sz="0" w:space="0" w:color="auto"/>
      </w:divBdr>
      <w:divsChild>
        <w:div w:id="1605729836">
          <w:marLeft w:val="0"/>
          <w:marRight w:val="0"/>
          <w:marTop w:val="160"/>
          <w:marBottom w:val="200"/>
          <w:divBdr>
            <w:top w:val="none" w:sz="0" w:space="0" w:color="auto"/>
            <w:left w:val="none" w:sz="0" w:space="0" w:color="auto"/>
            <w:bottom w:val="none" w:sz="0" w:space="0" w:color="auto"/>
            <w:right w:val="none" w:sz="0" w:space="0" w:color="auto"/>
          </w:divBdr>
        </w:div>
      </w:divsChild>
    </w:div>
    <w:div w:id="371927181">
      <w:bodyDiv w:val="1"/>
      <w:marLeft w:val="0"/>
      <w:marRight w:val="0"/>
      <w:marTop w:val="0"/>
      <w:marBottom w:val="0"/>
      <w:divBdr>
        <w:top w:val="none" w:sz="0" w:space="0" w:color="auto"/>
        <w:left w:val="none" w:sz="0" w:space="0" w:color="auto"/>
        <w:bottom w:val="none" w:sz="0" w:space="0" w:color="auto"/>
        <w:right w:val="none" w:sz="0" w:space="0" w:color="auto"/>
      </w:divBdr>
    </w:div>
    <w:div w:id="543177477">
      <w:bodyDiv w:val="1"/>
      <w:marLeft w:val="0"/>
      <w:marRight w:val="0"/>
      <w:marTop w:val="0"/>
      <w:marBottom w:val="0"/>
      <w:divBdr>
        <w:top w:val="none" w:sz="0" w:space="0" w:color="auto"/>
        <w:left w:val="none" w:sz="0" w:space="0" w:color="auto"/>
        <w:bottom w:val="none" w:sz="0" w:space="0" w:color="auto"/>
        <w:right w:val="none" w:sz="0" w:space="0" w:color="auto"/>
      </w:divBdr>
      <w:divsChild>
        <w:div w:id="1536775148">
          <w:marLeft w:val="0"/>
          <w:marRight w:val="0"/>
          <w:marTop w:val="60"/>
          <w:marBottom w:val="60"/>
          <w:divBdr>
            <w:top w:val="none" w:sz="0" w:space="0" w:color="auto"/>
            <w:left w:val="none" w:sz="0" w:space="0" w:color="auto"/>
            <w:bottom w:val="none" w:sz="0" w:space="0" w:color="auto"/>
            <w:right w:val="none" w:sz="0" w:space="0" w:color="auto"/>
          </w:divBdr>
        </w:div>
      </w:divsChild>
    </w:div>
    <w:div w:id="609120493">
      <w:bodyDiv w:val="1"/>
      <w:marLeft w:val="0"/>
      <w:marRight w:val="0"/>
      <w:marTop w:val="0"/>
      <w:marBottom w:val="0"/>
      <w:divBdr>
        <w:top w:val="none" w:sz="0" w:space="0" w:color="auto"/>
        <w:left w:val="none" w:sz="0" w:space="0" w:color="auto"/>
        <w:bottom w:val="none" w:sz="0" w:space="0" w:color="auto"/>
        <w:right w:val="none" w:sz="0" w:space="0" w:color="auto"/>
      </w:divBdr>
      <w:divsChild>
        <w:div w:id="1018460383">
          <w:marLeft w:val="0"/>
          <w:marRight w:val="0"/>
          <w:marTop w:val="0"/>
          <w:marBottom w:val="0"/>
          <w:divBdr>
            <w:top w:val="none" w:sz="0" w:space="0" w:color="auto"/>
            <w:left w:val="none" w:sz="0" w:space="0" w:color="auto"/>
            <w:bottom w:val="none" w:sz="0" w:space="0" w:color="auto"/>
            <w:right w:val="none" w:sz="0" w:space="0" w:color="auto"/>
          </w:divBdr>
        </w:div>
      </w:divsChild>
    </w:div>
    <w:div w:id="737172361">
      <w:bodyDiv w:val="1"/>
      <w:marLeft w:val="0"/>
      <w:marRight w:val="0"/>
      <w:marTop w:val="0"/>
      <w:marBottom w:val="0"/>
      <w:divBdr>
        <w:top w:val="none" w:sz="0" w:space="0" w:color="auto"/>
        <w:left w:val="none" w:sz="0" w:space="0" w:color="auto"/>
        <w:bottom w:val="none" w:sz="0" w:space="0" w:color="auto"/>
        <w:right w:val="none" w:sz="0" w:space="0" w:color="auto"/>
      </w:divBdr>
    </w:div>
    <w:div w:id="817770583">
      <w:bodyDiv w:val="1"/>
      <w:marLeft w:val="0"/>
      <w:marRight w:val="0"/>
      <w:marTop w:val="0"/>
      <w:marBottom w:val="0"/>
      <w:divBdr>
        <w:top w:val="none" w:sz="0" w:space="0" w:color="auto"/>
        <w:left w:val="none" w:sz="0" w:space="0" w:color="auto"/>
        <w:bottom w:val="none" w:sz="0" w:space="0" w:color="auto"/>
        <w:right w:val="none" w:sz="0" w:space="0" w:color="auto"/>
      </w:divBdr>
      <w:divsChild>
        <w:div w:id="1687291332">
          <w:marLeft w:val="0"/>
          <w:marRight w:val="0"/>
          <w:marTop w:val="160"/>
          <w:marBottom w:val="200"/>
          <w:divBdr>
            <w:top w:val="none" w:sz="0" w:space="0" w:color="auto"/>
            <w:left w:val="none" w:sz="0" w:space="0" w:color="auto"/>
            <w:bottom w:val="none" w:sz="0" w:space="0" w:color="auto"/>
            <w:right w:val="none" w:sz="0" w:space="0" w:color="auto"/>
          </w:divBdr>
        </w:div>
      </w:divsChild>
    </w:div>
    <w:div w:id="824666435">
      <w:bodyDiv w:val="1"/>
      <w:marLeft w:val="0"/>
      <w:marRight w:val="0"/>
      <w:marTop w:val="0"/>
      <w:marBottom w:val="0"/>
      <w:divBdr>
        <w:top w:val="none" w:sz="0" w:space="0" w:color="auto"/>
        <w:left w:val="none" w:sz="0" w:space="0" w:color="auto"/>
        <w:bottom w:val="none" w:sz="0" w:space="0" w:color="auto"/>
        <w:right w:val="none" w:sz="0" w:space="0" w:color="auto"/>
      </w:divBdr>
    </w:div>
    <w:div w:id="899287836">
      <w:bodyDiv w:val="1"/>
      <w:marLeft w:val="0"/>
      <w:marRight w:val="0"/>
      <w:marTop w:val="0"/>
      <w:marBottom w:val="0"/>
      <w:divBdr>
        <w:top w:val="none" w:sz="0" w:space="0" w:color="auto"/>
        <w:left w:val="none" w:sz="0" w:space="0" w:color="auto"/>
        <w:bottom w:val="none" w:sz="0" w:space="0" w:color="auto"/>
        <w:right w:val="none" w:sz="0" w:space="0" w:color="auto"/>
      </w:divBdr>
      <w:divsChild>
        <w:div w:id="1455827452">
          <w:marLeft w:val="0"/>
          <w:marRight w:val="0"/>
          <w:marTop w:val="160"/>
          <w:marBottom w:val="200"/>
          <w:divBdr>
            <w:top w:val="none" w:sz="0" w:space="0" w:color="auto"/>
            <w:left w:val="none" w:sz="0" w:space="0" w:color="auto"/>
            <w:bottom w:val="none" w:sz="0" w:space="0" w:color="auto"/>
            <w:right w:val="none" w:sz="0" w:space="0" w:color="auto"/>
          </w:divBdr>
        </w:div>
        <w:div w:id="856693546">
          <w:marLeft w:val="0"/>
          <w:marRight w:val="0"/>
          <w:marTop w:val="160"/>
          <w:marBottom w:val="200"/>
          <w:divBdr>
            <w:top w:val="none" w:sz="0" w:space="0" w:color="auto"/>
            <w:left w:val="none" w:sz="0" w:space="0" w:color="auto"/>
            <w:bottom w:val="none" w:sz="0" w:space="0" w:color="auto"/>
            <w:right w:val="none" w:sz="0" w:space="0" w:color="auto"/>
          </w:divBdr>
        </w:div>
      </w:divsChild>
    </w:div>
    <w:div w:id="991711221">
      <w:bodyDiv w:val="1"/>
      <w:marLeft w:val="0"/>
      <w:marRight w:val="0"/>
      <w:marTop w:val="0"/>
      <w:marBottom w:val="0"/>
      <w:divBdr>
        <w:top w:val="none" w:sz="0" w:space="0" w:color="auto"/>
        <w:left w:val="none" w:sz="0" w:space="0" w:color="auto"/>
        <w:bottom w:val="none" w:sz="0" w:space="0" w:color="auto"/>
        <w:right w:val="none" w:sz="0" w:space="0" w:color="auto"/>
      </w:divBdr>
      <w:divsChild>
        <w:div w:id="1965386411">
          <w:marLeft w:val="0"/>
          <w:marRight w:val="0"/>
          <w:marTop w:val="160"/>
          <w:marBottom w:val="200"/>
          <w:divBdr>
            <w:top w:val="none" w:sz="0" w:space="0" w:color="auto"/>
            <w:left w:val="none" w:sz="0" w:space="0" w:color="auto"/>
            <w:bottom w:val="none" w:sz="0" w:space="0" w:color="auto"/>
            <w:right w:val="none" w:sz="0" w:space="0" w:color="auto"/>
          </w:divBdr>
        </w:div>
      </w:divsChild>
    </w:div>
    <w:div w:id="1075391839">
      <w:bodyDiv w:val="1"/>
      <w:marLeft w:val="0"/>
      <w:marRight w:val="0"/>
      <w:marTop w:val="0"/>
      <w:marBottom w:val="0"/>
      <w:divBdr>
        <w:top w:val="none" w:sz="0" w:space="0" w:color="auto"/>
        <w:left w:val="none" w:sz="0" w:space="0" w:color="auto"/>
        <w:bottom w:val="none" w:sz="0" w:space="0" w:color="auto"/>
        <w:right w:val="none" w:sz="0" w:space="0" w:color="auto"/>
      </w:divBdr>
    </w:div>
    <w:div w:id="1110853386">
      <w:bodyDiv w:val="1"/>
      <w:marLeft w:val="0"/>
      <w:marRight w:val="0"/>
      <w:marTop w:val="0"/>
      <w:marBottom w:val="0"/>
      <w:divBdr>
        <w:top w:val="none" w:sz="0" w:space="0" w:color="auto"/>
        <w:left w:val="none" w:sz="0" w:space="0" w:color="auto"/>
        <w:bottom w:val="none" w:sz="0" w:space="0" w:color="auto"/>
        <w:right w:val="none" w:sz="0" w:space="0" w:color="auto"/>
      </w:divBdr>
      <w:divsChild>
        <w:div w:id="841816138">
          <w:marLeft w:val="0"/>
          <w:marRight w:val="0"/>
          <w:marTop w:val="160"/>
          <w:marBottom w:val="200"/>
          <w:divBdr>
            <w:top w:val="none" w:sz="0" w:space="0" w:color="auto"/>
            <w:left w:val="none" w:sz="0" w:space="0" w:color="auto"/>
            <w:bottom w:val="none" w:sz="0" w:space="0" w:color="auto"/>
            <w:right w:val="none" w:sz="0" w:space="0" w:color="auto"/>
          </w:divBdr>
        </w:div>
        <w:div w:id="1602760138">
          <w:marLeft w:val="0"/>
          <w:marRight w:val="0"/>
          <w:marTop w:val="160"/>
          <w:marBottom w:val="200"/>
          <w:divBdr>
            <w:top w:val="none" w:sz="0" w:space="0" w:color="auto"/>
            <w:left w:val="none" w:sz="0" w:space="0" w:color="auto"/>
            <w:bottom w:val="none" w:sz="0" w:space="0" w:color="auto"/>
            <w:right w:val="none" w:sz="0" w:space="0" w:color="auto"/>
          </w:divBdr>
        </w:div>
      </w:divsChild>
    </w:div>
    <w:div w:id="1111120949">
      <w:bodyDiv w:val="1"/>
      <w:marLeft w:val="0"/>
      <w:marRight w:val="0"/>
      <w:marTop w:val="0"/>
      <w:marBottom w:val="0"/>
      <w:divBdr>
        <w:top w:val="none" w:sz="0" w:space="0" w:color="auto"/>
        <w:left w:val="none" w:sz="0" w:space="0" w:color="auto"/>
        <w:bottom w:val="none" w:sz="0" w:space="0" w:color="auto"/>
        <w:right w:val="none" w:sz="0" w:space="0" w:color="auto"/>
      </w:divBdr>
      <w:divsChild>
        <w:div w:id="1193031051">
          <w:marLeft w:val="0"/>
          <w:marRight w:val="0"/>
          <w:marTop w:val="160"/>
          <w:marBottom w:val="200"/>
          <w:divBdr>
            <w:top w:val="none" w:sz="0" w:space="0" w:color="auto"/>
            <w:left w:val="none" w:sz="0" w:space="0" w:color="auto"/>
            <w:bottom w:val="none" w:sz="0" w:space="0" w:color="auto"/>
            <w:right w:val="none" w:sz="0" w:space="0" w:color="auto"/>
          </w:divBdr>
        </w:div>
        <w:div w:id="649134585">
          <w:marLeft w:val="0"/>
          <w:marRight w:val="0"/>
          <w:marTop w:val="160"/>
          <w:marBottom w:val="200"/>
          <w:divBdr>
            <w:top w:val="none" w:sz="0" w:space="0" w:color="auto"/>
            <w:left w:val="none" w:sz="0" w:space="0" w:color="auto"/>
            <w:bottom w:val="none" w:sz="0" w:space="0" w:color="auto"/>
            <w:right w:val="none" w:sz="0" w:space="0" w:color="auto"/>
          </w:divBdr>
        </w:div>
      </w:divsChild>
    </w:div>
    <w:div w:id="1207451531">
      <w:bodyDiv w:val="1"/>
      <w:marLeft w:val="0"/>
      <w:marRight w:val="0"/>
      <w:marTop w:val="0"/>
      <w:marBottom w:val="0"/>
      <w:divBdr>
        <w:top w:val="none" w:sz="0" w:space="0" w:color="auto"/>
        <w:left w:val="none" w:sz="0" w:space="0" w:color="auto"/>
        <w:bottom w:val="none" w:sz="0" w:space="0" w:color="auto"/>
        <w:right w:val="none" w:sz="0" w:space="0" w:color="auto"/>
      </w:divBdr>
      <w:divsChild>
        <w:div w:id="497429052">
          <w:marLeft w:val="0"/>
          <w:marRight w:val="0"/>
          <w:marTop w:val="160"/>
          <w:marBottom w:val="200"/>
          <w:divBdr>
            <w:top w:val="none" w:sz="0" w:space="0" w:color="auto"/>
            <w:left w:val="none" w:sz="0" w:space="0" w:color="auto"/>
            <w:bottom w:val="none" w:sz="0" w:space="0" w:color="auto"/>
            <w:right w:val="none" w:sz="0" w:space="0" w:color="auto"/>
          </w:divBdr>
        </w:div>
      </w:divsChild>
    </w:div>
    <w:div w:id="1309087310">
      <w:bodyDiv w:val="1"/>
      <w:marLeft w:val="0"/>
      <w:marRight w:val="0"/>
      <w:marTop w:val="0"/>
      <w:marBottom w:val="0"/>
      <w:divBdr>
        <w:top w:val="none" w:sz="0" w:space="0" w:color="auto"/>
        <w:left w:val="none" w:sz="0" w:space="0" w:color="auto"/>
        <w:bottom w:val="none" w:sz="0" w:space="0" w:color="auto"/>
        <w:right w:val="none" w:sz="0" w:space="0" w:color="auto"/>
      </w:divBdr>
      <w:divsChild>
        <w:div w:id="587541948">
          <w:marLeft w:val="0"/>
          <w:marRight w:val="0"/>
          <w:marTop w:val="60"/>
          <w:marBottom w:val="60"/>
          <w:divBdr>
            <w:top w:val="none" w:sz="0" w:space="0" w:color="auto"/>
            <w:left w:val="none" w:sz="0" w:space="0" w:color="auto"/>
            <w:bottom w:val="none" w:sz="0" w:space="0" w:color="auto"/>
            <w:right w:val="none" w:sz="0" w:space="0" w:color="auto"/>
          </w:divBdr>
        </w:div>
      </w:divsChild>
    </w:div>
    <w:div w:id="1312908805">
      <w:bodyDiv w:val="1"/>
      <w:marLeft w:val="0"/>
      <w:marRight w:val="0"/>
      <w:marTop w:val="0"/>
      <w:marBottom w:val="0"/>
      <w:divBdr>
        <w:top w:val="none" w:sz="0" w:space="0" w:color="auto"/>
        <w:left w:val="none" w:sz="0" w:space="0" w:color="auto"/>
        <w:bottom w:val="none" w:sz="0" w:space="0" w:color="auto"/>
        <w:right w:val="none" w:sz="0" w:space="0" w:color="auto"/>
      </w:divBdr>
      <w:divsChild>
        <w:div w:id="1290164250">
          <w:marLeft w:val="0"/>
          <w:marRight w:val="0"/>
          <w:marTop w:val="160"/>
          <w:marBottom w:val="200"/>
          <w:divBdr>
            <w:top w:val="none" w:sz="0" w:space="0" w:color="auto"/>
            <w:left w:val="none" w:sz="0" w:space="0" w:color="auto"/>
            <w:bottom w:val="none" w:sz="0" w:space="0" w:color="auto"/>
            <w:right w:val="none" w:sz="0" w:space="0" w:color="auto"/>
          </w:divBdr>
        </w:div>
        <w:div w:id="247885740">
          <w:marLeft w:val="0"/>
          <w:marRight w:val="0"/>
          <w:marTop w:val="160"/>
          <w:marBottom w:val="200"/>
          <w:divBdr>
            <w:top w:val="none" w:sz="0" w:space="0" w:color="auto"/>
            <w:left w:val="none" w:sz="0" w:space="0" w:color="auto"/>
            <w:bottom w:val="none" w:sz="0" w:space="0" w:color="auto"/>
            <w:right w:val="none" w:sz="0" w:space="0" w:color="auto"/>
          </w:divBdr>
        </w:div>
      </w:divsChild>
    </w:div>
    <w:div w:id="1454519957">
      <w:bodyDiv w:val="1"/>
      <w:marLeft w:val="0"/>
      <w:marRight w:val="0"/>
      <w:marTop w:val="0"/>
      <w:marBottom w:val="0"/>
      <w:divBdr>
        <w:top w:val="none" w:sz="0" w:space="0" w:color="auto"/>
        <w:left w:val="none" w:sz="0" w:space="0" w:color="auto"/>
        <w:bottom w:val="none" w:sz="0" w:space="0" w:color="auto"/>
        <w:right w:val="none" w:sz="0" w:space="0" w:color="auto"/>
      </w:divBdr>
      <w:divsChild>
        <w:div w:id="1609970529">
          <w:marLeft w:val="0"/>
          <w:marRight w:val="0"/>
          <w:marTop w:val="160"/>
          <w:marBottom w:val="200"/>
          <w:divBdr>
            <w:top w:val="none" w:sz="0" w:space="0" w:color="auto"/>
            <w:left w:val="none" w:sz="0" w:space="0" w:color="auto"/>
            <w:bottom w:val="none" w:sz="0" w:space="0" w:color="auto"/>
            <w:right w:val="none" w:sz="0" w:space="0" w:color="auto"/>
          </w:divBdr>
        </w:div>
        <w:div w:id="625965367">
          <w:marLeft w:val="0"/>
          <w:marRight w:val="0"/>
          <w:marTop w:val="160"/>
          <w:marBottom w:val="200"/>
          <w:divBdr>
            <w:top w:val="none" w:sz="0" w:space="0" w:color="auto"/>
            <w:left w:val="none" w:sz="0" w:space="0" w:color="auto"/>
            <w:bottom w:val="none" w:sz="0" w:space="0" w:color="auto"/>
            <w:right w:val="none" w:sz="0" w:space="0" w:color="auto"/>
          </w:divBdr>
        </w:div>
      </w:divsChild>
    </w:div>
    <w:div w:id="1471823138">
      <w:bodyDiv w:val="1"/>
      <w:marLeft w:val="0"/>
      <w:marRight w:val="0"/>
      <w:marTop w:val="0"/>
      <w:marBottom w:val="0"/>
      <w:divBdr>
        <w:top w:val="none" w:sz="0" w:space="0" w:color="auto"/>
        <w:left w:val="none" w:sz="0" w:space="0" w:color="auto"/>
        <w:bottom w:val="none" w:sz="0" w:space="0" w:color="auto"/>
        <w:right w:val="none" w:sz="0" w:space="0" w:color="auto"/>
      </w:divBdr>
      <w:divsChild>
        <w:div w:id="1670984763">
          <w:marLeft w:val="0"/>
          <w:marRight w:val="0"/>
          <w:marTop w:val="0"/>
          <w:marBottom w:val="0"/>
          <w:divBdr>
            <w:top w:val="none" w:sz="0" w:space="0" w:color="auto"/>
            <w:left w:val="none" w:sz="0" w:space="0" w:color="auto"/>
            <w:bottom w:val="none" w:sz="0" w:space="0" w:color="auto"/>
            <w:right w:val="none" w:sz="0" w:space="0" w:color="auto"/>
          </w:divBdr>
        </w:div>
      </w:divsChild>
    </w:div>
    <w:div w:id="1595698609">
      <w:bodyDiv w:val="1"/>
      <w:marLeft w:val="0"/>
      <w:marRight w:val="0"/>
      <w:marTop w:val="0"/>
      <w:marBottom w:val="0"/>
      <w:divBdr>
        <w:top w:val="none" w:sz="0" w:space="0" w:color="auto"/>
        <w:left w:val="none" w:sz="0" w:space="0" w:color="auto"/>
        <w:bottom w:val="none" w:sz="0" w:space="0" w:color="auto"/>
        <w:right w:val="none" w:sz="0" w:space="0" w:color="auto"/>
      </w:divBdr>
    </w:div>
    <w:div w:id="1650818612">
      <w:bodyDiv w:val="1"/>
      <w:marLeft w:val="0"/>
      <w:marRight w:val="0"/>
      <w:marTop w:val="0"/>
      <w:marBottom w:val="0"/>
      <w:divBdr>
        <w:top w:val="none" w:sz="0" w:space="0" w:color="auto"/>
        <w:left w:val="none" w:sz="0" w:space="0" w:color="auto"/>
        <w:bottom w:val="none" w:sz="0" w:space="0" w:color="auto"/>
        <w:right w:val="none" w:sz="0" w:space="0" w:color="auto"/>
      </w:divBdr>
      <w:divsChild>
        <w:div w:id="48916285">
          <w:marLeft w:val="0"/>
          <w:marRight w:val="0"/>
          <w:marTop w:val="160"/>
          <w:marBottom w:val="200"/>
          <w:divBdr>
            <w:top w:val="none" w:sz="0" w:space="0" w:color="auto"/>
            <w:left w:val="none" w:sz="0" w:space="0" w:color="auto"/>
            <w:bottom w:val="none" w:sz="0" w:space="0" w:color="auto"/>
            <w:right w:val="none" w:sz="0" w:space="0" w:color="auto"/>
          </w:divBdr>
        </w:div>
        <w:div w:id="703677424">
          <w:marLeft w:val="0"/>
          <w:marRight w:val="0"/>
          <w:marTop w:val="160"/>
          <w:marBottom w:val="200"/>
          <w:divBdr>
            <w:top w:val="none" w:sz="0" w:space="0" w:color="auto"/>
            <w:left w:val="none" w:sz="0" w:space="0" w:color="auto"/>
            <w:bottom w:val="none" w:sz="0" w:space="0" w:color="auto"/>
            <w:right w:val="none" w:sz="0" w:space="0" w:color="auto"/>
          </w:divBdr>
        </w:div>
      </w:divsChild>
    </w:div>
    <w:div w:id="1717503490">
      <w:bodyDiv w:val="1"/>
      <w:marLeft w:val="0"/>
      <w:marRight w:val="0"/>
      <w:marTop w:val="0"/>
      <w:marBottom w:val="0"/>
      <w:divBdr>
        <w:top w:val="none" w:sz="0" w:space="0" w:color="auto"/>
        <w:left w:val="none" w:sz="0" w:space="0" w:color="auto"/>
        <w:bottom w:val="none" w:sz="0" w:space="0" w:color="auto"/>
        <w:right w:val="none" w:sz="0" w:space="0" w:color="auto"/>
      </w:divBdr>
      <w:divsChild>
        <w:div w:id="131169745">
          <w:marLeft w:val="0"/>
          <w:marRight w:val="0"/>
          <w:marTop w:val="60"/>
          <w:marBottom w:val="60"/>
          <w:divBdr>
            <w:top w:val="none" w:sz="0" w:space="0" w:color="auto"/>
            <w:left w:val="none" w:sz="0" w:space="0" w:color="auto"/>
            <w:bottom w:val="none" w:sz="0" w:space="0" w:color="auto"/>
            <w:right w:val="none" w:sz="0" w:space="0" w:color="auto"/>
          </w:divBdr>
        </w:div>
      </w:divsChild>
    </w:div>
    <w:div w:id="1799033625">
      <w:bodyDiv w:val="1"/>
      <w:marLeft w:val="0"/>
      <w:marRight w:val="0"/>
      <w:marTop w:val="0"/>
      <w:marBottom w:val="0"/>
      <w:divBdr>
        <w:top w:val="none" w:sz="0" w:space="0" w:color="auto"/>
        <w:left w:val="none" w:sz="0" w:space="0" w:color="auto"/>
        <w:bottom w:val="none" w:sz="0" w:space="0" w:color="auto"/>
        <w:right w:val="none" w:sz="0" w:space="0" w:color="auto"/>
      </w:divBdr>
      <w:divsChild>
        <w:div w:id="1063143962">
          <w:marLeft w:val="0"/>
          <w:marRight w:val="0"/>
          <w:marTop w:val="160"/>
          <w:marBottom w:val="200"/>
          <w:divBdr>
            <w:top w:val="none" w:sz="0" w:space="0" w:color="auto"/>
            <w:left w:val="none" w:sz="0" w:space="0" w:color="auto"/>
            <w:bottom w:val="none" w:sz="0" w:space="0" w:color="auto"/>
            <w:right w:val="none" w:sz="0" w:space="0" w:color="auto"/>
          </w:divBdr>
        </w:div>
      </w:divsChild>
    </w:div>
    <w:div w:id="1895310741">
      <w:bodyDiv w:val="1"/>
      <w:marLeft w:val="0"/>
      <w:marRight w:val="0"/>
      <w:marTop w:val="0"/>
      <w:marBottom w:val="0"/>
      <w:divBdr>
        <w:top w:val="none" w:sz="0" w:space="0" w:color="auto"/>
        <w:left w:val="none" w:sz="0" w:space="0" w:color="auto"/>
        <w:bottom w:val="none" w:sz="0" w:space="0" w:color="auto"/>
        <w:right w:val="none" w:sz="0" w:space="0" w:color="auto"/>
      </w:divBdr>
      <w:divsChild>
        <w:div w:id="870268034">
          <w:marLeft w:val="0"/>
          <w:marRight w:val="0"/>
          <w:marTop w:val="160"/>
          <w:marBottom w:val="200"/>
          <w:divBdr>
            <w:top w:val="none" w:sz="0" w:space="0" w:color="auto"/>
            <w:left w:val="none" w:sz="0" w:space="0" w:color="auto"/>
            <w:bottom w:val="none" w:sz="0" w:space="0" w:color="auto"/>
            <w:right w:val="none" w:sz="0" w:space="0" w:color="auto"/>
          </w:divBdr>
        </w:div>
      </w:divsChild>
    </w:div>
    <w:div w:id="1943146991">
      <w:bodyDiv w:val="1"/>
      <w:marLeft w:val="0"/>
      <w:marRight w:val="0"/>
      <w:marTop w:val="0"/>
      <w:marBottom w:val="0"/>
      <w:divBdr>
        <w:top w:val="none" w:sz="0" w:space="0" w:color="auto"/>
        <w:left w:val="none" w:sz="0" w:space="0" w:color="auto"/>
        <w:bottom w:val="none" w:sz="0" w:space="0" w:color="auto"/>
        <w:right w:val="none" w:sz="0" w:space="0" w:color="auto"/>
      </w:divBdr>
      <w:divsChild>
        <w:div w:id="2108653414">
          <w:marLeft w:val="0"/>
          <w:marRight w:val="0"/>
          <w:marTop w:val="60"/>
          <w:marBottom w:val="60"/>
          <w:divBdr>
            <w:top w:val="none" w:sz="0" w:space="0" w:color="auto"/>
            <w:left w:val="none" w:sz="0" w:space="0" w:color="auto"/>
            <w:bottom w:val="none" w:sz="0" w:space="0" w:color="auto"/>
            <w:right w:val="none" w:sz="0" w:space="0" w:color="auto"/>
          </w:divBdr>
        </w:div>
      </w:divsChild>
    </w:div>
    <w:div w:id="1957564734">
      <w:bodyDiv w:val="1"/>
      <w:marLeft w:val="0"/>
      <w:marRight w:val="0"/>
      <w:marTop w:val="0"/>
      <w:marBottom w:val="0"/>
      <w:divBdr>
        <w:top w:val="none" w:sz="0" w:space="0" w:color="auto"/>
        <w:left w:val="none" w:sz="0" w:space="0" w:color="auto"/>
        <w:bottom w:val="none" w:sz="0" w:space="0" w:color="auto"/>
        <w:right w:val="none" w:sz="0" w:space="0" w:color="auto"/>
      </w:divBdr>
    </w:div>
    <w:div w:id="1962610619">
      <w:bodyDiv w:val="1"/>
      <w:marLeft w:val="0"/>
      <w:marRight w:val="0"/>
      <w:marTop w:val="0"/>
      <w:marBottom w:val="0"/>
      <w:divBdr>
        <w:top w:val="none" w:sz="0" w:space="0" w:color="auto"/>
        <w:left w:val="none" w:sz="0" w:space="0" w:color="auto"/>
        <w:bottom w:val="none" w:sz="0" w:space="0" w:color="auto"/>
        <w:right w:val="none" w:sz="0" w:space="0" w:color="auto"/>
      </w:divBdr>
      <w:divsChild>
        <w:div w:id="341712882">
          <w:marLeft w:val="0"/>
          <w:marRight w:val="0"/>
          <w:marTop w:val="60"/>
          <w:marBottom w:val="60"/>
          <w:divBdr>
            <w:top w:val="none" w:sz="0" w:space="0" w:color="auto"/>
            <w:left w:val="none" w:sz="0" w:space="0" w:color="auto"/>
            <w:bottom w:val="none" w:sz="0" w:space="0" w:color="auto"/>
            <w:right w:val="none" w:sz="0" w:space="0" w:color="auto"/>
          </w:divBdr>
        </w:div>
      </w:divsChild>
    </w:div>
    <w:div w:id="2062553635">
      <w:bodyDiv w:val="1"/>
      <w:marLeft w:val="0"/>
      <w:marRight w:val="0"/>
      <w:marTop w:val="0"/>
      <w:marBottom w:val="0"/>
      <w:divBdr>
        <w:top w:val="none" w:sz="0" w:space="0" w:color="auto"/>
        <w:left w:val="none" w:sz="0" w:space="0" w:color="auto"/>
        <w:bottom w:val="none" w:sz="0" w:space="0" w:color="auto"/>
        <w:right w:val="none" w:sz="0" w:space="0" w:color="auto"/>
      </w:divBdr>
      <w:divsChild>
        <w:div w:id="2116094089">
          <w:marLeft w:val="0"/>
          <w:marRight w:val="0"/>
          <w:marTop w:val="160"/>
          <w:marBottom w:val="200"/>
          <w:divBdr>
            <w:top w:val="none" w:sz="0" w:space="0" w:color="auto"/>
            <w:left w:val="none" w:sz="0" w:space="0" w:color="auto"/>
            <w:bottom w:val="none" w:sz="0" w:space="0" w:color="auto"/>
            <w:right w:val="none" w:sz="0" w:space="0" w:color="auto"/>
          </w:divBdr>
        </w:div>
      </w:divsChild>
    </w:div>
    <w:div w:id="2116752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F3B7CD-EE4F-4167-B1D9-9A25A35602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E6D0E134</Template>
  <TotalTime>6367</TotalTime>
  <Pages>73</Pages>
  <Words>27057</Words>
  <Characters>154227</Characters>
  <Application>Microsoft Office Word</Application>
  <DocSecurity>0</DocSecurity>
  <Lines>1285</Lines>
  <Paragraphs>361</Paragraphs>
  <ScaleCrop>false</ScaleCrop>
  <HeadingPairs>
    <vt:vector size="2" baseType="variant">
      <vt:variant>
        <vt:lpstr>Title</vt:lpstr>
      </vt:variant>
      <vt:variant>
        <vt:i4>1</vt:i4>
      </vt:variant>
    </vt:vector>
  </HeadingPairs>
  <TitlesOfParts>
    <vt:vector size="1" baseType="lpstr">
      <vt:lpstr/>
    </vt:vector>
  </TitlesOfParts>
  <Company>Burwood Council</Company>
  <LinksUpToDate>false</LinksUpToDate>
  <CharactersWithSpaces>180923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Emma ButtressGrove</dc:creator>
  <cp:lastModifiedBy>Emma ButtressGrove</cp:lastModifiedBy>
  <cp:revision>370</cp:revision>
  <cp:lastPrinted>2020-02-03T04:37:00Z</cp:lastPrinted>
  <dcterms:created xsi:type="dcterms:W3CDTF">2019-11-26T22:59:00Z</dcterms:created>
  <dcterms:modified xsi:type="dcterms:W3CDTF">2020-09-01T22:22:00Z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-340887545</vt:i4>
  </property>
</Properties>
</file>